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98" w:rsidRDefault="00E71A10" w:rsidP="00E21998">
      <w:pPr>
        <w:pStyle w:val="a6"/>
      </w:pPr>
      <w:bookmarkStart w:id="0" w:name="_GoBack"/>
      <w:bookmarkEnd w:id="0"/>
      <w:r>
        <w:t>Р</w:t>
      </w:r>
      <w:r w:rsidR="000E492C" w:rsidRPr="00E21998">
        <w:t>абоч</w:t>
      </w:r>
      <w:r>
        <w:t>ая</w:t>
      </w:r>
      <w:r w:rsidR="000E492C" w:rsidRPr="00E21998">
        <w:t xml:space="preserve"> программ</w:t>
      </w:r>
      <w:r>
        <w:t>а</w:t>
      </w:r>
      <w:r w:rsidR="000E492C" w:rsidRPr="00E21998">
        <w:t xml:space="preserve"> дисциплин</w:t>
      </w:r>
      <w:r>
        <w:t>ы</w:t>
      </w:r>
    </w:p>
    <w:sdt>
      <w:sdtPr>
        <w:rPr>
          <w:b w:val="0"/>
        </w:rPr>
        <w:id w:val="100656974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FA6B4B" w:rsidRDefault="00E21998" w:rsidP="00FA6B4B">
          <w:pPr>
            <w:pStyle w:val="1"/>
            <w:numPr>
              <w:ilvl w:val="0"/>
              <w:numId w:val="0"/>
            </w:numPr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FA6B4B">
            <w:t>Структура рабочей программы дисциплин</w:t>
          </w:r>
          <w:r w:rsidR="008D36D3">
            <w:t>ы</w:t>
          </w:r>
          <w:r w:rsidRPr="00E21998">
            <w:fldChar w:fldCharType="begin"/>
          </w:r>
          <w:r w:rsidRPr="00E21998">
            <w:instrText xml:space="preserve"> TOC \o "1-3" \h \z \u </w:instrText>
          </w:r>
          <w:r w:rsidRPr="00E21998">
            <w:fldChar w:fldCharType="separate"/>
          </w:r>
          <w:hyperlink w:anchor="_Toc501124025" w:history="1"/>
        </w:p>
        <w:p w:rsidR="00FA6B4B" w:rsidRDefault="00A92F12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1124026" w:history="1">
            <w:r w:rsidR="00FA6B4B" w:rsidRPr="00CA5087">
              <w:rPr>
                <w:rStyle w:val="a5"/>
                <w:noProof/>
              </w:rPr>
              <w:t>1.</w:t>
            </w:r>
            <w:r w:rsidR="00FA6B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A6B4B" w:rsidRPr="00CA5087">
              <w:rPr>
                <w:rStyle w:val="a5"/>
                <w:noProof/>
              </w:rPr>
              <w:t>Наименование дисциплины</w:t>
            </w:r>
            <w:r w:rsidR="00FA6B4B">
              <w:rPr>
                <w:noProof/>
                <w:webHidden/>
              </w:rPr>
              <w:tab/>
            </w:r>
            <w:r w:rsidR="00FA6B4B">
              <w:rPr>
                <w:noProof/>
                <w:webHidden/>
              </w:rPr>
              <w:fldChar w:fldCharType="begin"/>
            </w:r>
            <w:r w:rsidR="00FA6B4B">
              <w:rPr>
                <w:noProof/>
                <w:webHidden/>
              </w:rPr>
              <w:instrText xml:space="preserve"> PAGEREF _Toc501124026 \h </w:instrText>
            </w:r>
            <w:r w:rsidR="00FA6B4B">
              <w:rPr>
                <w:noProof/>
                <w:webHidden/>
              </w:rPr>
            </w:r>
            <w:r w:rsidR="00FA6B4B">
              <w:rPr>
                <w:noProof/>
                <w:webHidden/>
              </w:rPr>
              <w:fldChar w:fldCharType="separate"/>
            </w:r>
            <w:r w:rsidR="00FA6B4B">
              <w:rPr>
                <w:noProof/>
                <w:webHidden/>
              </w:rPr>
              <w:t>2</w:t>
            </w:r>
            <w:r w:rsidR="00FA6B4B">
              <w:rPr>
                <w:noProof/>
                <w:webHidden/>
              </w:rPr>
              <w:fldChar w:fldCharType="end"/>
            </w:r>
          </w:hyperlink>
        </w:p>
        <w:p w:rsidR="00FA6B4B" w:rsidRDefault="00A92F12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1124027" w:history="1">
            <w:r w:rsidR="00FA6B4B" w:rsidRPr="00CA5087">
              <w:rPr>
                <w:rStyle w:val="a5"/>
                <w:noProof/>
              </w:rPr>
              <w:t>2.</w:t>
            </w:r>
            <w:r w:rsidR="00FA6B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A6B4B" w:rsidRPr="00CA5087">
              <w:rPr>
                <w:rStyle w:val="a5"/>
                <w:noProof/>
              </w:rPr>
              <w:t>Аннотация к дисциплине</w:t>
            </w:r>
            <w:r w:rsidR="00FA6B4B">
              <w:rPr>
                <w:noProof/>
                <w:webHidden/>
              </w:rPr>
              <w:tab/>
            </w:r>
            <w:r w:rsidR="00FA6B4B">
              <w:rPr>
                <w:noProof/>
                <w:webHidden/>
              </w:rPr>
              <w:fldChar w:fldCharType="begin"/>
            </w:r>
            <w:r w:rsidR="00FA6B4B">
              <w:rPr>
                <w:noProof/>
                <w:webHidden/>
              </w:rPr>
              <w:instrText xml:space="preserve"> PAGEREF _Toc501124027 \h </w:instrText>
            </w:r>
            <w:r w:rsidR="00FA6B4B">
              <w:rPr>
                <w:noProof/>
                <w:webHidden/>
              </w:rPr>
            </w:r>
            <w:r w:rsidR="00FA6B4B">
              <w:rPr>
                <w:noProof/>
                <w:webHidden/>
              </w:rPr>
              <w:fldChar w:fldCharType="separate"/>
            </w:r>
            <w:r w:rsidR="00FA6B4B">
              <w:rPr>
                <w:noProof/>
                <w:webHidden/>
              </w:rPr>
              <w:t>2</w:t>
            </w:r>
            <w:r w:rsidR="00FA6B4B">
              <w:rPr>
                <w:noProof/>
                <w:webHidden/>
              </w:rPr>
              <w:fldChar w:fldCharType="end"/>
            </w:r>
          </w:hyperlink>
        </w:p>
        <w:p w:rsidR="00FA6B4B" w:rsidRDefault="00A92F12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1124028" w:history="1">
            <w:r w:rsidR="00FA6B4B" w:rsidRPr="00CA5087">
              <w:rPr>
                <w:rStyle w:val="a5"/>
                <w:noProof/>
              </w:rPr>
              <w:t>3.</w:t>
            </w:r>
            <w:r w:rsidR="00FA6B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A6B4B" w:rsidRPr="00CA5087">
              <w:rPr>
                <w:rStyle w:val="a5"/>
                <w:noProof/>
              </w:rPr>
              <w:t>Место дисциплины в структуре основной образовательной программы (ООП)</w:t>
            </w:r>
            <w:r w:rsidR="00FA6B4B">
              <w:rPr>
                <w:noProof/>
                <w:webHidden/>
              </w:rPr>
              <w:tab/>
            </w:r>
            <w:r w:rsidR="00FA6B4B">
              <w:rPr>
                <w:noProof/>
                <w:webHidden/>
              </w:rPr>
              <w:fldChar w:fldCharType="begin"/>
            </w:r>
            <w:r w:rsidR="00FA6B4B">
              <w:rPr>
                <w:noProof/>
                <w:webHidden/>
              </w:rPr>
              <w:instrText xml:space="preserve"> PAGEREF _Toc501124028 \h </w:instrText>
            </w:r>
            <w:r w:rsidR="00FA6B4B">
              <w:rPr>
                <w:noProof/>
                <w:webHidden/>
              </w:rPr>
            </w:r>
            <w:r w:rsidR="00FA6B4B">
              <w:rPr>
                <w:noProof/>
                <w:webHidden/>
              </w:rPr>
              <w:fldChar w:fldCharType="separate"/>
            </w:r>
            <w:r w:rsidR="00FA6B4B">
              <w:rPr>
                <w:noProof/>
                <w:webHidden/>
              </w:rPr>
              <w:t>2</w:t>
            </w:r>
            <w:r w:rsidR="00FA6B4B">
              <w:rPr>
                <w:noProof/>
                <w:webHidden/>
              </w:rPr>
              <w:fldChar w:fldCharType="end"/>
            </w:r>
          </w:hyperlink>
        </w:p>
        <w:p w:rsidR="00FA6B4B" w:rsidRDefault="00A92F12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1124029" w:history="1">
            <w:r w:rsidR="00FA6B4B" w:rsidRPr="00CA5087">
              <w:rPr>
                <w:rStyle w:val="a5"/>
                <w:noProof/>
              </w:rPr>
              <w:t>4.</w:t>
            </w:r>
            <w:r w:rsidR="00FA6B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A6B4B" w:rsidRPr="00CA5087">
              <w:rPr>
                <w:rStyle w:val="a5"/>
                <w:noProof/>
              </w:rPr>
              <w:t>Уровень высшего образования</w:t>
            </w:r>
            <w:r w:rsidR="00FA6B4B">
              <w:rPr>
                <w:noProof/>
                <w:webHidden/>
              </w:rPr>
              <w:tab/>
            </w:r>
            <w:r w:rsidR="00FA6B4B">
              <w:rPr>
                <w:noProof/>
                <w:webHidden/>
              </w:rPr>
              <w:fldChar w:fldCharType="begin"/>
            </w:r>
            <w:r w:rsidR="00FA6B4B">
              <w:rPr>
                <w:noProof/>
                <w:webHidden/>
              </w:rPr>
              <w:instrText xml:space="preserve"> PAGEREF _Toc501124029 \h </w:instrText>
            </w:r>
            <w:r w:rsidR="00FA6B4B">
              <w:rPr>
                <w:noProof/>
                <w:webHidden/>
              </w:rPr>
            </w:r>
            <w:r w:rsidR="00FA6B4B">
              <w:rPr>
                <w:noProof/>
                <w:webHidden/>
              </w:rPr>
              <w:fldChar w:fldCharType="separate"/>
            </w:r>
            <w:r w:rsidR="00FA6B4B">
              <w:rPr>
                <w:noProof/>
                <w:webHidden/>
              </w:rPr>
              <w:t>2</w:t>
            </w:r>
            <w:r w:rsidR="00FA6B4B">
              <w:rPr>
                <w:noProof/>
                <w:webHidden/>
              </w:rPr>
              <w:fldChar w:fldCharType="end"/>
            </w:r>
          </w:hyperlink>
        </w:p>
        <w:p w:rsidR="00FA6B4B" w:rsidRDefault="00A92F12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1124030" w:history="1">
            <w:r w:rsidR="00FA6B4B" w:rsidRPr="00CA5087">
              <w:rPr>
                <w:rStyle w:val="a5"/>
                <w:noProof/>
              </w:rPr>
              <w:t>5.</w:t>
            </w:r>
            <w:r w:rsidR="00FA6B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A6B4B" w:rsidRPr="00CA5087">
              <w:rPr>
                <w:rStyle w:val="a5"/>
                <w:noProof/>
              </w:rPr>
              <w:t>Год и семестр обучения</w:t>
            </w:r>
            <w:r w:rsidR="00FA6B4B">
              <w:rPr>
                <w:noProof/>
                <w:webHidden/>
              </w:rPr>
              <w:tab/>
            </w:r>
            <w:r w:rsidR="00FA6B4B">
              <w:rPr>
                <w:noProof/>
                <w:webHidden/>
              </w:rPr>
              <w:fldChar w:fldCharType="begin"/>
            </w:r>
            <w:r w:rsidR="00FA6B4B">
              <w:rPr>
                <w:noProof/>
                <w:webHidden/>
              </w:rPr>
              <w:instrText xml:space="preserve"> PAGEREF _Toc501124030 \h </w:instrText>
            </w:r>
            <w:r w:rsidR="00FA6B4B">
              <w:rPr>
                <w:noProof/>
                <w:webHidden/>
              </w:rPr>
            </w:r>
            <w:r w:rsidR="00FA6B4B">
              <w:rPr>
                <w:noProof/>
                <w:webHidden/>
              </w:rPr>
              <w:fldChar w:fldCharType="separate"/>
            </w:r>
            <w:r w:rsidR="00FA6B4B">
              <w:rPr>
                <w:noProof/>
                <w:webHidden/>
              </w:rPr>
              <w:t>2</w:t>
            </w:r>
            <w:r w:rsidR="00FA6B4B">
              <w:rPr>
                <w:noProof/>
                <w:webHidden/>
              </w:rPr>
              <w:fldChar w:fldCharType="end"/>
            </w:r>
          </w:hyperlink>
        </w:p>
        <w:p w:rsidR="00FA6B4B" w:rsidRDefault="00A92F12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1124031" w:history="1">
            <w:r w:rsidR="00FA6B4B" w:rsidRPr="00CA5087">
              <w:rPr>
                <w:rStyle w:val="a5"/>
                <w:noProof/>
              </w:rPr>
              <w:t>6.</w:t>
            </w:r>
            <w:r w:rsidR="00FA6B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A6B4B" w:rsidRPr="00CA5087">
              <w:rPr>
                <w:rStyle w:val="a5"/>
                <w:noProof/>
              </w:rPr>
              <w:t>Общая трудоемкость дисциплины</w:t>
            </w:r>
            <w:r w:rsidR="00FA6B4B">
              <w:rPr>
                <w:noProof/>
                <w:webHidden/>
              </w:rPr>
              <w:tab/>
            </w:r>
            <w:r w:rsidR="00FA6B4B">
              <w:rPr>
                <w:noProof/>
                <w:webHidden/>
              </w:rPr>
              <w:fldChar w:fldCharType="begin"/>
            </w:r>
            <w:r w:rsidR="00FA6B4B">
              <w:rPr>
                <w:noProof/>
                <w:webHidden/>
              </w:rPr>
              <w:instrText xml:space="preserve"> PAGEREF _Toc501124031 \h </w:instrText>
            </w:r>
            <w:r w:rsidR="00FA6B4B">
              <w:rPr>
                <w:noProof/>
                <w:webHidden/>
              </w:rPr>
            </w:r>
            <w:r w:rsidR="00FA6B4B">
              <w:rPr>
                <w:noProof/>
                <w:webHidden/>
              </w:rPr>
              <w:fldChar w:fldCharType="separate"/>
            </w:r>
            <w:r w:rsidR="00FA6B4B">
              <w:rPr>
                <w:noProof/>
                <w:webHidden/>
              </w:rPr>
              <w:t>2</w:t>
            </w:r>
            <w:r w:rsidR="00FA6B4B">
              <w:rPr>
                <w:noProof/>
                <w:webHidden/>
              </w:rPr>
              <w:fldChar w:fldCharType="end"/>
            </w:r>
          </w:hyperlink>
        </w:p>
        <w:p w:rsidR="00FA6B4B" w:rsidRDefault="00A92F12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1124032" w:history="1">
            <w:r w:rsidR="00FA6B4B" w:rsidRPr="00CA5087">
              <w:rPr>
                <w:rStyle w:val="a5"/>
                <w:noProof/>
              </w:rPr>
              <w:t>7.</w:t>
            </w:r>
            <w:r w:rsidR="00FA6B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A6B4B" w:rsidRPr="00CA5087">
              <w:rPr>
                <w:rStyle w:val="a5"/>
                <w:noProof/>
              </w:rPr>
              <w:t>Форма обучения – очная.</w:t>
            </w:r>
            <w:r w:rsidR="00FA6B4B">
              <w:rPr>
                <w:noProof/>
                <w:webHidden/>
              </w:rPr>
              <w:tab/>
            </w:r>
            <w:r w:rsidR="00FA6B4B">
              <w:rPr>
                <w:noProof/>
                <w:webHidden/>
              </w:rPr>
              <w:fldChar w:fldCharType="begin"/>
            </w:r>
            <w:r w:rsidR="00FA6B4B">
              <w:rPr>
                <w:noProof/>
                <w:webHidden/>
              </w:rPr>
              <w:instrText xml:space="preserve"> PAGEREF _Toc501124032 \h </w:instrText>
            </w:r>
            <w:r w:rsidR="00FA6B4B">
              <w:rPr>
                <w:noProof/>
                <w:webHidden/>
              </w:rPr>
            </w:r>
            <w:r w:rsidR="00FA6B4B">
              <w:rPr>
                <w:noProof/>
                <w:webHidden/>
              </w:rPr>
              <w:fldChar w:fldCharType="separate"/>
            </w:r>
            <w:r w:rsidR="00FA6B4B">
              <w:rPr>
                <w:noProof/>
                <w:webHidden/>
              </w:rPr>
              <w:t>2</w:t>
            </w:r>
            <w:r w:rsidR="00FA6B4B">
              <w:rPr>
                <w:noProof/>
                <w:webHidden/>
              </w:rPr>
              <w:fldChar w:fldCharType="end"/>
            </w:r>
          </w:hyperlink>
        </w:p>
        <w:p w:rsidR="00FA6B4B" w:rsidRDefault="00A92F12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1124033" w:history="1">
            <w:r w:rsidR="00FA6B4B" w:rsidRPr="00CA5087">
              <w:rPr>
                <w:rStyle w:val="a5"/>
                <w:noProof/>
              </w:rPr>
              <w:t>8.</w:t>
            </w:r>
            <w:r w:rsidR="00FA6B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A6B4B" w:rsidRPr="00CA5087">
              <w:rPr>
                <w:rStyle w:val="a5"/>
                <w:noProof/>
              </w:rPr>
              <w:t>Планируемые результаты обучения по дисциплине</w:t>
            </w:r>
            <w:r w:rsidR="00FA6B4B">
              <w:rPr>
                <w:noProof/>
                <w:webHidden/>
              </w:rPr>
              <w:tab/>
            </w:r>
            <w:r w:rsidR="00FA6B4B">
              <w:rPr>
                <w:noProof/>
                <w:webHidden/>
              </w:rPr>
              <w:fldChar w:fldCharType="begin"/>
            </w:r>
            <w:r w:rsidR="00FA6B4B">
              <w:rPr>
                <w:noProof/>
                <w:webHidden/>
              </w:rPr>
              <w:instrText xml:space="preserve"> PAGEREF _Toc501124033 \h </w:instrText>
            </w:r>
            <w:r w:rsidR="00FA6B4B">
              <w:rPr>
                <w:noProof/>
                <w:webHidden/>
              </w:rPr>
            </w:r>
            <w:r w:rsidR="00FA6B4B">
              <w:rPr>
                <w:noProof/>
                <w:webHidden/>
              </w:rPr>
              <w:fldChar w:fldCharType="separate"/>
            </w:r>
            <w:r w:rsidR="00FA6B4B">
              <w:rPr>
                <w:noProof/>
                <w:webHidden/>
              </w:rPr>
              <w:t>3</w:t>
            </w:r>
            <w:r w:rsidR="00FA6B4B">
              <w:rPr>
                <w:noProof/>
                <w:webHidden/>
              </w:rPr>
              <w:fldChar w:fldCharType="end"/>
            </w:r>
          </w:hyperlink>
        </w:p>
        <w:p w:rsidR="00FA6B4B" w:rsidRDefault="00A92F12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1124034" w:history="1">
            <w:r w:rsidR="00FA6B4B" w:rsidRPr="00CA5087">
              <w:rPr>
                <w:rStyle w:val="a5"/>
                <w:noProof/>
              </w:rPr>
              <w:t>9.</w:t>
            </w:r>
            <w:r w:rsidR="00FA6B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A6B4B" w:rsidRPr="00CA5087">
              <w:rPr>
                <w:rStyle w:val="a5"/>
                <w:noProof/>
              </w:rPr>
              <w:t>Входные требования для освоения дисциплины</w:t>
            </w:r>
            <w:r w:rsidR="00FA6B4B">
              <w:rPr>
                <w:noProof/>
                <w:webHidden/>
              </w:rPr>
              <w:tab/>
            </w:r>
            <w:r w:rsidR="00FA6B4B">
              <w:rPr>
                <w:noProof/>
                <w:webHidden/>
              </w:rPr>
              <w:fldChar w:fldCharType="begin"/>
            </w:r>
            <w:r w:rsidR="00FA6B4B">
              <w:rPr>
                <w:noProof/>
                <w:webHidden/>
              </w:rPr>
              <w:instrText xml:space="preserve"> PAGEREF _Toc501124034 \h </w:instrText>
            </w:r>
            <w:r w:rsidR="00FA6B4B">
              <w:rPr>
                <w:noProof/>
                <w:webHidden/>
              </w:rPr>
            </w:r>
            <w:r w:rsidR="00FA6B4B">
              <w:rPr>
                <w:noProof/>
                <w:webHidden/>
              </w:rPr>
              <w:fldChar w:fldCharType="separate"/>
            </w:r>
            <w:r w:rsidR="00FA6B4B">
              <w:rPr>
                <w:noProof/>
                <w:webHidden/>
              </w:rPr>
              <w:t>3</w:t>
            </w:r>
            <w:r w:rsidR="00FA6B4B">
              <w:rPr>
                <w:noProof/>
                <w:webHidden/>
              </w:rPr>
              <w:fldChar w:fldCharType="end"/>
            </w:r>
          </w:hyperlink>
        </w:p>
        <w:p w:rsidR="00FA6B4B" w:rsidRDefault="00A92F12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1124035" w:history="1">
            <w:r w:rsidR="00FA6B4B" w:rsidRPr="00CA5087">
              <w:rPr>
                <w:rStyle w:val="a5"/>
                <w:noProof/>
              </w:rPr>
              <w:t>10.</w:t>
            </w:r>
            <w:r w:rsidR="00FA6B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A6B4B" w:rsidRPr="00CA5087">
              <w:rPr>
                <w:rStyle w:val="a5"/>
                <w:noProof/>
              </w:rPr>
              <w:t>Учебно-тематический план</w:t>
            </w:r>
            <w:r w:rsidR="00FA6B4B">
              <w:rPr>
                <w:noProof/>
                <w:webHidden/>
              </w:rPr>
              <w:tab/>
            </w:r>
            <w:r w:rsidR="00FA6B4B">
              <w:rPr>
                <w:noProof/>
                <w:webHidden/>
              </w:rPr>
              <w:fldChar w:fldCharType="begin"/>
            </w:r>
            <w:r w:rsidR="00FA6B4B">
              <w:rPr>
                <w:noProof/>
                <w:webHidden/>
              </w:rPr>
              <w:instrText xml:space="preserve"> PAGEREF _Toc501124035 \h </w:instrText>
            </w:r>
            <w:r w:rsidR="00FA6B4B">
              <w:rPr>
                <w:noProof/>
                <w:webHidden/>
              </w:rPr>
            </w:r>
            <w:r w:rsidR="00FA6B4B">
              <w:rPr>
                <w:noProof/>
                <w:webHidden/>
              </w:rPr>
              <w:fldChar w:fldCharType="separate"/>
            </w:r>
            <w:r w:rsidR="00FA6B4B">
              <w:rPr>
                <w:noProof/>
                <w:webHidden/>
              </w:rPr>
              <w:t>3</w:t>
            </w:r>
            <w:r w:rsidR="00FA6B4B">
              <w:rPr>
                <w:noProof/>
                <w:webHidden/>
              </w:rPr>
              <w:fldChar w:fldCharType="end"/>
            </w:r>
          </w:hyperlink>
        </w:p>
        <w:p w:rsidR="00FA6B4B" w:rsidRDefault="00A92F12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1124036" w:history="1">
            <w:r w:rsidR="00FA6B4B" w:rsidRPr="00CA5087">
              <w:rPr>
                <w:rStyle w:val="a5"/>
                <w:noProof/>
              </w:rPr>
              <w:t>11.</w:t>
            </w:r>
            <w:r w:rsidR="00FA6B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A6B4B" w:rsidRPr="00CA5087">
              <w:rPr>
                <w:rStyle w:val="a5"/>
                <w:noProof/>
              </w:rPr>
              <w:t>Перечень учебно-методического обеспечения для самостоятельной работы обучающихся и методические указания для обучающихся по освоению дисциплины</w:t>
            </w:r>
            <w:r w:rsidR="00FA6B4B">
              <w:rPr>
                <w:noProof/>
                <w:webHidden/>
              </w:rPr>
              <w:tab/>
            </w:r>
            <w:r w:rsidR="00FA6B4B">
              <w:rPr>
                <w:noProof/>
                <w:webHidden/>
              </w:rPr>
              <w:fldChar w:fldCharType="begin"/>
            </w:r>
            <w:r w:rsidR="00FA6B4B">
              <w:rPr>
                <w:noProof/>
                <w:webHidden/>
              </w:rPr>
              <w:instrText xml:space="preserve"> PAGEREF _Toc501124036 \h </w:instrText>
            </w:r>
            <w:r w:rsidR="00FA6B4B">
              <w:rPr>
                <w:noProof/>
                <w:webHidden/>
              </w:rPr>
            </w:r>
            <w:r w:rsidR="00FA6B4B">
              <w:rPr>
                <w:noProof/>
                <w:webHidden/>
              </w:rPr>
              <w:fldChar w:fldCharType="separate"/>
            </w:r>
            <w:r w:rsidR="00FA6B4B">
              <w:rPr>
                <w:noProof/>
                <w:webHidden/>
              </w:rPr>
              <w:t>4</w:t>
            </w:r>
            <w:r w:rsidR="00FA6B4B">
              <w:rPr>
                <w:noProof/>
                <w:webHidden/>
              </w:rPr>
              <w:fldChar w:fldCharType="end"/>
            </w:r>
          </w:hyperlink>
        </w:p>
        <w:p w:rsidR="00FA6B4B" w:rsidRDefault="00A92F12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1124037" w:history="1">
            <w:r w:rsidR="00FA6B4B" w:rsidRPr="00CA5087">
              <w:rPr>
                <w:rStyle w:val="a5"/>
                <w:noProof/>
              </w:rPr>
              <w:t>12.</w:t>
            </w:r>
            <w:r w:rsidR="00FA6B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A6B4B" w:rsidRPr="00CA5087">
              <w:rPr>
                <w:rStyle w:val="a5"/>
                <w:noProof/>
              </w:rPr>
              <w:t>Учебная программа</w:t>
            </w:r>
            <w:r w:rsidR="00FA6B4B">
              <w:rPr>
                <w:noProof/>
                <w:webHidden/>
              </w:rPr>
              <w:tab/>
            </w:r>
            <w:r w:rsidR="00FA6B4B">
              <w:rPr>
                <w:noProof/>
                <w:webHidden/>
              </w:rPr>
              <w:fldChar w:fldCharType="begin"/>
            </w:r>
            <w:r w:rsidR="00FA6B4B">
              <w:rPr>
                <w:noProof/>
                <w:webHidden/>
              </w:rPr>
              <w:instrText xml:space="preserve"> PAGEREF _Toc501124037 \h </w:instrText>
            </w:r>
            <w:r w:rsidR="00FA6B4B">
              <w:rPr>
                <w:noProof/>
                <w:webHidden/>
              </w:rPr>
            </w:r>
            <w:r w:rsidR="00FA6B4B">
              <w:rPr>
                <w:noProof/>
                <w:webHidden/>
              </w:rPr>
              <w:fldChar w:fldCharType="separate"/>
            </w:r>
            <w:r w:rsidR="00FA6B4B">
              <w:rPr>
                <w:noProof/>
                <w:webHidden/>
              </w:rPr>
              <w:t>4</w:t>
            </w:r>
            <w:r w:rsidR="00FA6B4B">
              <w:rPr>
                <w:noProof/>
                <w:webHidden/>
              </w:rPr>
              <w:fldChar w:fldCharType="end"/>
            </w:r>
          </w:hyperlink>
        </w:p>
        <w:p w:rsidR="00FA6B4B" w:rsidRDefault="00A92F12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1124038" w:history="1">
            <w:r w:rsidR="00FA6B4B" w:rsidRPr="00CA5087">
              <w:rPr>
                <w:rStyle w:val="a5"/>
                <w:noProof/>
              </w:rPr>
              <w:t>13.</w:t>
            </w:r>
            <w:r w:rsidR="00FA6B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A6B4B" w:rsidRPr="00CA5087">
              <w:rPr>
                <w:rStyle w:val="a5"/>
                <w:noProof/>
              </w:rPr>
              <w:t>Форма промежуточной аттестации и фонд оценочных средств</w:t>
            </w:r>
            <w:r w:rsidR="00FA6B4B">
              <w:rPr>
                <w:noProof/>
                <w:webHidden/>
              </w:rPr>
              <w:tab/>
            </w:r>
            <w:r w:rsidR="00FA6B4B">
              <w:rPr>
                <w:noProof/>
                <w:webHidden/>
              </w:rPr>
              <w:fldChar w:fldCharType="begin"/>
            </w:r>
            <w:r w:rsidR="00FA6B4B">
              <w:rPr>
                <w:noProof/>
                <w:webHidden/>
              </w:rPr>
              <w:instrText xml:space="preserve"> PAGEREF _Toc501124038 \h </w:instrText>
            </w:r>
            <w:r w:rsidR="00FA6B4B">
              <w:rPr>
                <w:noProof/>
                <w:webHidden/>
              </w:rPr>
            </w:r>
            <w:r w:rsidR="00FA6B4B">
              <w:rPr>
                <w:noProof/>
                <w:webHidden/>
              </w:rPr>
              <w:fldChar w:fldCharType="separate"/>
            </w:r>
            <w:r w:rsidR="00FA6B4B">
              <w:rPr>
                <w:noProof/>
                <w:webHidden/>
              </w:rPr>
              <w:t>4</w:t>
            </w:r>
            <w:r w:rsidR="00FA6B4B">
              <w:rPr>
                <w:noProof/>
                <w:webHidden/>
              </w:rPr>
              <w:fldChar w:fldCharType="end"/>
            </w:r>
          </w:hyperlink>
        </w:p>
        <w:p w:rsidR="00FA6B4B" w:rsidRDefault="00A92F12">
          <w:pPr>
            <w:pStyle w:val="21"/>
            <w:tabs>
              <w:tab w:val="left" w:pos="880"/>
              <w:tab w:val="right" w:leader="dot" w:pos="9345"/>
            </w:tabs>
            <w:rPr>
              <w:noProof/>
            </w:rPr>
          </w:pPr>
          <w:hyperlink w:anchor="_Toc501124039" w:history="1">
            <w:r w:rsidR="00FA6B4B" w:rsidRPr="00CA5087">
              <w:rPr>
                <w:rStyle w:val="a5"/>
                <w:noProof/>
              </w:rPr>
              <w:t>13.1</w:t>
            </w:r>
            <w:r w:rsidR="00FA6B4B">
              <w:rPr>
                <w:noProof/>
              </w:rPr>
              <w:tab/>
            </w:r>
            <w:r w:rsidR="00FA6B4B" w:rsidRPr="00CA5087">
              <w:rPr>
                <w:rStyle w:val="a5"/>
                <w:noProof/>
              </w:rPr>
              <w:t>Формы и оценка текущего контроля</w:t>
            </w:r>
            <w:r w:rsidR="00FA6B4B">
              <w:rPr>
                <w:noProof/>
                <w:webHidden/>
              </w:rPr>
              <w:tab/>
            </w:r>
            <w:r w:rsidR="00FA6B4B">
              <w:rPr>
                <w:noProof/>
                <w:webHidden/>
              </w:rPr>
              <w:fldChar w:fldCharType="begin"/>
            </w:r>
            <w:r w:rsidR="00FA6B4B">
              <w:rPr>
                <w:noProof/>
                <w:webHidden/>
              </w:rPr>
              <w:instrText xml:space="preserve"> PAGEREF _Toc501124039 \h </w:instrText>
            </w:r>
            <w:r w:rsidR="00FA6B4B">
              <w:rPr>
                <w:noProof/>
                <w:webHidden/>
              </w:rPr>
            </w:r>
            <w:r w:rsidR="00FA6B4B">
              <w:rPr>
                <w:noProof/>
                <w:webHidden/>
              </w:rPr>
              <w:fldChar w:fldCharType="separate"/>
            </w:r>
            <w:r w:rsidR="00FA6B4B">
              <w:rPr>
                <w:noProof/>
                <w:webHidden/>
              </w:rPr>
              <w:t>4</w:t>
            </w:r>
            <w:r w:rsidR="00FA6B4B">
              <w:rPr>
                <w:noProof/>
                <w:webHidden/>
              </w:rPr>
              <w:fldChar w:fldCharType="end"/>
            </w:r>
          </w:hyperlink>
        </w:p>
        <w:p w:rsidR="00FA6B4B" w:rsidRDefault="00A92F12">
          <w:pPr>
            <w:pStyle w:val="21"/>
            <w:tabs>
              <w:tab w:val="left" w:pos="880"/>
              <w:tab w:val="right" w:leader="dot" w:pos="9345"/>
            </w:tabs>
            <w:rPr>
              <w:noProof/>
            </w:rPr>
          </w:pPr>
          <w:hyperlink w:anchor="_Toc501124040" w:history="1">
            <w:r w:rsidR="00FA6B4B" w:rsidRPr="00CA5087">
              <w:rPr>
                <w:rStyle w:val="a5"/>
                <w:noProof/>
              </w:rPr>
              <w:t>13.2</w:t>
            </w:r>
            <w:r w:rsidR="00FA6B4B">
              <w:rPr>
                <w:noProof/>
              </w:rPr>
              <w:tab/>
            </w:r>
            <w:r w:rsidR="00FA6B4B" w:rsidRPr="00CA5087">
              <w:rPr>
                <w:rStyle w:val="a5"/>
                <w:noProof/>
              </w:rPr>
              <w:t>Формы и оценка самостоятельной работы</w:t>
            </w:r>
            <w:r w:rsidR="00FA6B4B">
              <w:rPr>
                <w:noProof/>
                <w:webHidden/>
              </w:rPr>
              <w:tab/>
            </w:r>
            <w:r w:rsidR="00FA6B4B">
              <w:rPr>
                <w:noProof/>
                <w:webHidden/>
              </w:rPr>
              <w:fldChar w:fldCharType="begin"/>
            </w:r>
            <w:r w:rsidR="00FA6B4B">
              <w:rPr>
                <w:noProof/>
                <w:webHidden/>
              </w:rPr>
              <w:instrText xml:space="preserve"> PAGEREF _Toc501124040 \h </w:instrText>
            </w:r>
            <w:r w:rsidR="00FA6B4B">
              <w:rPr>
                <w:noProof/>
                <w:webHidden/>
              </w:rPr>
            </w:r>
            <w:r w:rsidR="00FA6B4B">
              <w:rPr>
                <w:noProof/>
                <w:webHidden/>
              </w:rPr>
              <w:fldChar w:fldCharType="separate"/>
            </w:r>
            <w:r w:rsidR="00FA6B4B">
              <w:rPr>
                <w:noProof/>
                <w:webHidden/>
              </w:rPr>
              <w:t>4</w:t>
            </w:r>
            <w:r w:rsidR="00FA6B4B">
              <w:rPr>
                <w:noProof/>
                <w:webHidden/>
              </w:rPr>
              <w:fldChar w:fldCharType="end"/>
            </w:r>
          </w:hyperlink>
        </w:p>
        <w:p w:rsidR="00FA6B4B" w:rsidRDefault="00A92F12">
          <w:pPr>
            <w:pStyle w:val="21"/>
            <w:tabs>
              <w:tab w:val="left" w:pos="880"/>
              <w:tab w:val="right" w:leader="dot" w:pos="9345"/>
            </w:tabs>
            <w:rPr>
              <w:noProof/>
            </w:rPr>
          </w:pPr>
          <w:hyperlink w:anchor="_Toc501124041" w:history="1">
            <w:r w:rsidR="00FA6B4B" w:rsidRPr="00CA5087">
              <w:rPr>
                <w:rStyle w:val="a5"/>
                <w:noProof/>
              </w:rPr>
              <w:t>13.3</w:t>
            </w:r>
            <w:r w:rsidR="00FA6B4B">
              <w:rPr>
                <w:noProof/>
              </w:rPr>
              <w:tab/>
            </w:r>
            <w:r w:rsidR="00FA6B4B" w:rsidRPr="00CA5087">
              <w:rPr>
                <w:rStyle w:val="a5"/>
                <w:noProof/>
              </w:rPr>
              <w:t>Форма и оценка промежуточной аттестации</w:t>
            </w:r>
            <w:r w:rsidR="00FA6B4B">
              <w:rPr>
                <w:noProof/>
                <w:webHidden/>
              </w:rPr>
              <w:tab/>
            </w:r>
            <w:r w:rsidR="00FA6B4B">
              <w:rPr>
                <w:noProof/>
                <w:webHidden/>
              </w:rPr>
              <w:fldChar w:fldCharType="begin"/>
            </w:r>
            <w:r w:rsidR="00FA6B4B">
              <w:rPr>
                <w:noProof/>
                <w:webHidden/>
              </w:rPr>
              <w:instrText xml:space="preserve"> PAGEREF _Toc501124041 \h </w:instrText>
            </w:r>
            <w:r w:rsidR="00FA6B4B">
              <w:rPr>
                <w:noProof/>
                <w:webHidden/>
              </w:rPr>
            </w:r>
            <w:r w:rsidR="00FA6B4B">
              <w:rPr>
                <w:noProof/>
                <w:webHidden/>
              </w:rPr>
              <w:fldChar w:fldCharType="separate"/>
            </w:r>
            <w:r w:rsidR="00FA6B4B">
              <w:rPr>
                <w:noProof/>
                <w:webHidden/>
              </w:rPr>
              <w:t>4</w:t>
            </w:r>
            <w:r w:rsidR="00FA6B4B">
              <w:rPr>
                <w:noProof/>
                <w:webHidden/>
              </w:rPr>
              <w:fldChar w:fldCharType="end"/>
            </w:r>
          </w:hyperlink>
        </w:p>
        <w:p w:rsidR="00FA6B4B" w:rsidRDefault="00A92F12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1124042" w:history="1">
            <w:r w:rsidR="00FA6B4B" w:rsidRPr="00CA5087">
              <w:rPr>
                <w:rStyle w:val="a5"/>
                <w:noProof/>
              </w:rPr>
              <w:t>14.</w:t>
            </w:r>
            <w:r w:rsidR="00FA6B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A6B4B" w:rsidRPr="00CA5087">
              <w:rPr>
                <w:rStyle w:val="a5"/>
                <w:noProof/>
              </w:rPr>
              <w:t>Ресурсное обеспечение:</w:t>
            </w:r>
            <w:r w:rsidR="00FA6B4B">
              <w:rPr>
                <w:noProof/>
                <w:webHidden/>
              </w:rPr>
              <w:tab/>
            </w:r>
            <w:r w:rsidR="00FA6B4B">
              <w:rPr>
                <w:noProof/>
                <w:webHidden/>
              </w:rPr>
              <w:fldChar w:fldCharType="begin"/>
            </w:r>
            <w:r w:rsidR="00FA6B4B">
              <w:rPr>
                <w:noProof/>
                <w:webHidden/>
              </w:rPr>
              <w:instrText xml:space="preserve"> PAGEREF _Toc501124042 \h </w:instrText>
            </w:r>
            <w:r w:rsidR="00FA6B4B">
              <w:rPr>
                <w:noProof/>
                <w:webHidden/>
              </w:rPr>
            </w:r>
            <w:r w:rsidR="00FA6B4B">
              <w:rPr>
                <w:noProof/>
                <w:webHidden/>
              </w:rPr>
              <w:fldChar w:fldCharType="separate"/>
            </w:r>
            <w:r w:rsidR="00FA6B4B">
              <w:rPr>
                <w:noProof/>
                <w:webHidden/>
              </w:rPr>
              <w:t>4</w:t>
            </w:r>
            <w:r w:rsidR="00FA6B4B">
              <w:rPr>
                <w:noProof/>
                <w:webHidden/>
              </w:rPr>
              <w:fldChar w:fldCharType="end"/>
            </w:r>
          </w:hyperlink>
        </w:p>
        <w:p w:rsidR="00FA6B4B" w:rsidRDefault="00A92F12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1124043" w:history="1">
            <w:r w:rsidR="00FA6B4B" w:rsidRPr="00CA5087">
              <w:rPr>
                <w:rStyle w:val="a5"/>
                <w:noProof/>
              </w:rPr>
              <w:t>15.</w:t>
            </w:r>
            <w:r w:rsidR="00FA6B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A6B4B" w:rsidRPr="00CA5087">
              <w:rPr>
                <w:rStyle w:val="a5"/>
                <w:noProof/>
              </w:rPr>
              <w:t>Язык преподавания.</w:t>
            </w:r>
            <w:r w:rsidR="00FA6B4B">
              <w:rPr>
                <w:noProof/>
                <w:webHidden/>
              </w:rPr>
              <w:tab/>
            </w:r>
            <w:r w:rsidR="00FA6B4B">
              <w:rPr>
                <w:noProof/>
                <w:webHidden/>
              </w:rPr>
              <w:fldChar w:fldCharType="begin"/>
            </w:r>
            <w:r w:rsidR="00FA6B4B">
              <w:rPr>
                <w:noProof/>
                <w:webHidden/>
              </w:rPr>
              <w:instrText xml:space="preserve"> PAGEREF _Toc501124043 \h </w:instrText>
            </w:r>
            <w:r w:rsidR="00FA6B4B">
              <w:rPr>
                <w:noProof/>
                <w:webHidden/>
              </w:rPr>
            </w:r>
            <w:r w:rsidR="00FA6B4B">
              <w:rPr>
                <w:noProof/>
                <w:webHidden/>
              </w:rPr>
              <w:fldChar w:fldCharType="separate"/>
            </w:r>
            <w:r w:rsidR="00FA6B4B">
              <w:rPr>
                <w:noProof/>
                <w:webHidden/>
              </w:rPr>
              <w:t>4</w:t>
            </w:r>
            <w:r w:rsidR="00FA6B4B">
              <w:rPr>
                <w:noProof/>
                <w:webHidden/>
              </w:rPr>
              <w:fldChar w:fldCharType="end"/>
            </w:r>
          </w:hyperlink>
        </w:p>
        <w:p w:rsidR="00081270" w:rsidRDefault="00A92F12" w:rsidP="00530F99">
          <w:pPr>
            <w:pStyle w:val="11"/>
            <w:tabs>
              <w:tab w:val="left" w:pos="660"/>
              <w:tab w:val="right" w:leader="dot" w:pos="9345"/>
            </w:tabs>
            <w:rPr>
              <w:b/>
              <w:bCs/>
            </w:rPr>
          </w:pPr>
          <w:hyperlink w:anchor="_Toc501124044" w:history="1">
            <w:r w:rsidR="00FA6B4B" w:rsidRPr="00CA5087">
              <w:rPr>
                <w:rStyle w:val="a5"/>
                <w:noProof/>
              </w:rPr>
              <w:t>16.</w:t>
            </w:r>
            <w:r w:rsidR="00FA6B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A6B4B" w:rsidRPr="00CA5087">
              <w:rPr>
                <w:rStyle w:val="a5"/>
                <w:noProof/>
              </w:rPr>
              <w:t>Преподаватель (преподаватели).</w:t>
            </w:r>
            <w:r w:rsidR="00FA6B4B">
              <w:rPr>
                <w:noProof/>
                <w:webHidden/>
              </w:rPr>
              <w:tab/>
            </w:r>
            <w:r w:rsidR="00FA6B4B">
              <w:rPr>
                <w:noProof/>
                <w:webHidden/>
              </w:rPr>
              <w:fldChar w:fldCharType="begin"/>
            </w:r>
            <w:r w:rsidR="00FA6B4B">
              <w:rPr>
                <w:noProof/>
                <w:webHidden/>
              </w:rPr>
              <w:instrText xml:space="preserve"> PAGEREF _Toc501124044 \h </w:instrText>
            </w:r>
            <w:r w:rsidR="00FA6B4B">
              <w:rPr>
                <w:noProof/>
                <w:webHidden/>
              </w:rPr>
            </w:r>
            <w:r w:rsidR="00FA6B4B">
              <w:rPr>
                <w:noProof/>
                <w:webHidden/>
              </w:rPr>
              <w:fldChar w:fldCharType="separate"/>
            </w:r>
            <w:r w:rsidR="00FA6B4B">
              <w:rPr>
                <w:noProof/>
                <w:webHidden/>
              </w:rPr>
              <w:t>4</w:t>
            </w:r>
            <w:r w:rsidR="00FA6B4B">
              <w:rPr>
                <w:noProof/>
                <w:webHidden/>
              </w:rPr>
              <w:fldChar w:fldCharType="end"/>
            </w:r>
          </w:hyperlink>
          <w:r w:rsidR="00E21998" w:rsidRPr="00E21998">
            <w:rPr>
              <w:b/>
              <w:bCs/>
            </w:rPr>
            <w:fldChar w:fldCharType="end"/>
          </w:r>
        </w:p>
      </w:sdtContent>
    </w:sdt>
    <w:p w:rsidR="00081270" w:rsidRDefault="00081270">
      <w:pPr>
        <w:spacing w:line="276" w:lineRule="auto"/>
        <w:contextualSpacing w:val="0"/>
        <w:rPr>
          <w:b/>
        </w:rPr>
      </w:pPr>
      <w:r>
        <w:br w:type="page"/>
      </w:r>
    </w:p>
    <w:p w:rsidR="00B04F2B" w:rsidRDefault="00B04F2B" w:rsidP="00B04F2B">
      <w:pPr>
        <w:pStyle w:val="1"/>
      </w:pPr>
      <w:bookmarkStart w:id="1" w:name="_Toc501124026"/>
      <w:r w:rsidRPr="00FE40BD">
        <w:lastRenderedPageBreak/>
        <w:t>Наименование</w:t>
      </w:r>
      <w:r w:rsidRPr="00C458AD">
        <w:t xml:space="preserve"> дисциплины</w:t>
      </w:r>
      <w:bookmarkEnd w:id="1"/>
    </w:p>
    <w:p w:rsidR="00446FFB" w:rsidRPr="00446FFB" w:rsidRDefault="00446FFB" w:rsidP="00446FFB">
      <w:r w:rsidRPr="003C6142">
        <w:rPr>
          <w:rStyle w:val="fontstyle01"/>
          <w:sz w:val="24"/>
          <w:szCs w:val="24"/>
        </w:rPr>
        <w:t>Телекоммуникационные и компьютерные технологии в связях с общественностью и рекламе</w:t>
      </w:r>
      <w:r>
        <w:rPr>
          <w:rStyle w:val="fontstyle01"/>
          <w:sz w:val="24"/>
          <w:szCs w:val="24"/>
        </w:rPr>
        <w:t>.</w:t>
      </w:r>
    </w:p>
    <w:p w:rsidR="00FE40BD" w:rsidRPr="00FE40BD" w:rsidRDefault="00FE40BD" w:rsidP="00FE40BD">
      <w:pPr>
        <w:pStyle w:val="1"/>
      </w:pPr>
      <w:bookmarkStart w:id="2" w:name="_Toc501124027"/>
      <w:r w:rsidRPr="00FE40BD">
        <w:t>Аннотация к дисциплине</w:t>
      </w:r>
      <w:bookmarkEnd w:id="2"/>
    </w:p>
    <w:p w:rsidR="00DB2B62" w:rsidRPr="00DB2B62" w:rsidRDefault="00DB2B62" w:rsidP="00DB2B62">
      <w:pPr>
        <w:autoSpaceDE w:val="0"/>
        <w:autoSpaceDN w:val="0"/>
        <w:adjustRightInd w:val="0"/>
        <w:contextualSpacing w:val="0"/>
        <w:jc w:val="left"/>
      </w:pPr>
      <w:r>
        <w:t>В процессе обучения студенты получат общее представление</w:t>
      </w:r>
      <w:r w:rsidRPr="00DB2B62">
        <w:t xml:space="preserve"> о применении компьютерных и информационных технологий в </w:t>
      </w:r>
      <w:r>
        <w:t xml:space="preserve">рекламной деятельности и </w:t>
      </w:r>
      <w:r w:rsidRPr="00DB2B62">
        <w:t xml:space="preserve">связях с общественностью. </w:t>
      </w:r>
      <w:r>
        <w:t>Узнают, каким образом применяются к</w:t>
      </w:r>
      <w:r w:rsidRPr="00DB2B62">
        <w:t xml:space="preserve">омпьютерные технологии в исследованиях, планировании и оценке эффективности деятельности в </w:t>
      </w:r>
      <w:r>
        <w:t>профессиональной области. Получат представление об использовании</w:t>
      </w:r>
      <w:r w:rsidRPr="00DB2B62">
        <w:t xml:space="preserve"> программ обработки текстов и таблиц, компьютерной графики, макетирования и верстки при составлении рабочих докум</w:t>
      </w:r>
      <w:r>
        <w:t>ентов, презентационных буклетов и т.п. А также узнают принципы эффективного выбора ПО для конкретных профессиональных задач. Большое место в программе обучения отведено работе в интернет-пространстве, в т.ч. созданию и поддержке различных типов сайтов.</w:t>
      </w:r>
    </w:p>
    <w:p w:rsidR="0023589B" w:rsidRDefault="00A82052" w:rsidP="00FE40BD">
      <w:pPr>
        <w:pStyle w:val="1"/>
      </w:pPr>
      <w:bookmarkStart w:id="3" w:name="_Toc501124028"/>
      <w:r w:rsidRPr="00EB2987">
        <w:t>М</w:t>
      </w:r>
      <w:r w:rsidR="00D2282F" w:rsidRPr="00EB2987">
        <w:t>есто дисциплины</w:t>
      </w:r>
      <w:r w:rsidR="000E492C" w:rsidRPr="00EB2987">
        <w:t xml:space="preserve"> </w:t>
      </w:r>
      <w:r w:rsidR="00D2282F" w:rsidRPr="00EB2987">
        <w:t xml:space="preserve">в структуре </w:t>
      </w:r>
      <w:r w:rsidR="00EB2987">
        <w:t>основной образовательной программы (ООП)</w:t>
      </w:r>
      <w:bookmarkEnd w:id="3"/>
    </w:p>
    <w:p w:rsidR="00E401D5" w:rsidRDefault="00E401D5" w:rsidP="00EB2987"/>
    <w:p w:rsidR="00986D52" w:rsidRDefault="00E50617" w:rsidP="00EB2987">
      <w:r>
        <w:t>Д</w:t>
      </w:r>
      <w:r w:rsidR="00986D52">
        <w:t>исциплина является обязательной и относится к вариативной части</w:t>
      </w:r>
      <w:r w:rsidR="00DB2B62">
        <w:t xml:space="preserve"> основной образовательной программы 42.04.01 «Реклама и связи с общественностью».</w:t>
      </w:r>
    </w:p>
    <w:p w:rsidR="000901E0" w:rsidRDefault="00614BAB" w:rsidP="00FE40BD">
      <w:pPr>
        <w:pStyle w:val="1"/>
      </w:pPr>
      <w:bookmarkStart w:id="4" w:name="_Toc501124029"/>
      <w:r w:rsidRPr="00C458AD">
        <w:t>Уровень высшего образования</w:t>
      </w:r>
      <w:bookmarkEnd w:id="4"/>
    </w:p>
    <w:p w:rsidR="00614BAB" w:rsidRPr="00C458AD" w:rsidRDefault="000901E0" w:rsidP="00EB2987">
      <w:r>
        <w:t>М</w:t>
      </w:r>
      <w:r w:rsidR="00614BAB" w:rsidRPr="00C458AD">
        <w:t xml:space="preserve">агистратура. </w:t>
      </w:r>
    </w:p>
    <w:p w:rsidR="00614BAB" w:rsidRDefault="00614BAB" w:rsidP="00FE40BD">
      <w:pPr>
        <w:pStyle w:val="1"/>
      </w:pPr>
      <w:bookmarkStart w:id="5" w:name="_Toc501124030"/>
      <w:r w:rsidRPr="00C458AD">
        <w:t>Год и семестр обучения</w:t>
      </w:r>
      <w:bookmarkEnd w:id="5"/>
    </w:p>
    <w:p w:rsidR="00B31302" w:rsidRPr="00C458AD" w:rsidRDefault="000901E0" w:rsidP="00EB2987">
      <w:r>
        <w:rPr>
          <w:lang w:val="en-US"/>
        </w:rPr>
        <w:t>I</w:t>
      </w:r>
      <w:r w:rsidRPr="000901E0">
        <w:t xml:space="preserve"> </w:t>
      </w:r>
      <w:r>
        <w:t xml:space="preserve">курс, </w:t>
      </w:r>
      <w:r w:rsidR="00DB2B62">
        <w:t>2 семестр.</w:t>
      </w:r>
    </w:p>
    <w:p w:rsidR="00DC10CE" w:rsidRDefault="00D2282F" w:rsidP="00FE40BD">
      <w:pPr>
        <w:pStyle w:val="1"/>
      </w:pPr>
      <w:bookmarkStart w:id="6" w:name="_Toc501124031"/>
      <w:r w:rsidRPr="00C458AD">
        <w:t>Общая трудоемкость дисциплины</w:t>
      </w:r>
      <w:bookmarkEnd w:id="6"/>
    </w:p>
    <w:p w:rsidR="00FE40BD" w:rsidRDefault="00F50B15" w:rsidP="00EB2987">
      <w:pPr>
        <w:rPr>
          <w:szCs w:val="28"/>
        </w:rPr>
      </w:pPr>
      <w:r w:rsidRPr="00F50B15">
        <w:rPr>
          <w:szCs w:val="28"/>
        </w:rPr>
        <w:t xml:space="preserve">Общая трудоемкость дисциплины составляет </w:t>
      </w:r>
      <w:r w:rsidR="00B369D2">
        <w:rPr>
          <w:szCs w:val="28"/>
        </w:rPr>
        <w:t xml:space="preserve">144 </w:t>
      </w:r>
      <w:r w:rsidR="00FE40BD" w:rsidRPr="00F50B15">
        <w:rPr>
          <w:szCs w:val="28"/>
        </w:rPr>
        <w:t>зачетных единиц</w:t>
      </w:r>
      <w:r w:rsidRPr="00F50B15">
        <w:rPr>
          <w:szCs w:val="28"/>
        </w:rPr>
        <w:t>,</w:t>
      </w:r>
      <w:r w:rsidR="00FE40BD" w:rsidRPr="00F50B15">
        <w:rPr>
          <w:szCs w:val="28"/>
        </w:rPr>
        <w:t xml:space="preserve"> </w:t>
      </w:r>
      <w:r w:rsidR="00B369D2">
        <w:rPr>
          <w:szCs w:val="28"/>
        </w:rPr>
        <w:t>68</w:t>
      </w:r>
      <w:r w:rsidR="00FE40BD" w:rsidRPr="00F50B15">
        <w:rPr>
          <w:szCs w:val="28"/>
        </w:rPr>
        <w:t xml:space="preserve"> </w:t>
      </w:r>
      <w:r w:rsidR="00455B3D">
        <w:rPr>
          <w:szCs w:val="28"/>
        </w:rPr>
        <w:t>академических часов</w:t>
      </w:r>
      <w:r w:rsidR="0022066A">
        <w:rPr>
          <w:szCs w:val="28"/>
        </w:rPr>
        <w:t xml:space="preserve"> </w:t>
      </w:r>
      <w:r w:rsidR="00455B3D">
        <w:rPr>
          <w:szCs w:val="28"/>
        </w:rPr>
        <w:t>лекций и семинаров</w:t>
      </w:r>
      <w:r w:rsidR="004A4D9E">
        <w:rPr>
          <w:szCs w:val="28"/>
        </w:rPr>
        <w:t xml:space="preserve"> (практических занятий)</w:t>
      </w:r>
      <w:r w:rsidR="00FE40BD" w:rsidRPr="00F50B15">
        <w:rPr>
          <w:szCs w:val="28"/>
        </w:rPr>
        <w:t xml:space="preserve"> </w:t>
      </w:r>
      <w:r w:rsidR="00953C38">
        <w:rPr>
          <w:szCs w:val="28"/>
        </w:rPr>
        <w:t>и</w:t>
      </w:r>
      <w:r w:rsidR="00455B3D">
        <w:rPr>
          <w:szCs w:val="28"/>
        </w:rPr>
        <w:t xml:space="preserve"> </w:t>
      </w:r>
      <w:r w:rsidR="00B369D2">
        <w:rPr>
          <w:szCs w:val="28"/>
        </w:rPr>
        <w:t>76</w:t>
      </w:r>
      <w:r w:rsidR="00455B3D" w:rsidRPr="00455B3D">
        <w:rPr>
          <w:szCs w:val="28"/>
        </w:rPr>
        <w:t xml:space="preserve"> </w:t>
      </w:r>
      <w:r w:rsidR="00455B3D">
        <w:rPr>
          <w:szCs w:val="28"/>
        </w:rPr>
        <w:t>академических часов</w:t>
      </w:r>
      <w:r w:rsidR="00FE40BD" w:rsidRPr="00F50B15">
        <w:rPr>
          <w:szCs w:val="28"/>
        </w:rPr>
        <w:t xml:space="preserve"> самостоятельн</w:t>
      </w:r>
      <w:r w:rsidR="00455B3D">
        <w:rPr>
          <w:szCs w:val="28"/>
        </w:rPr>
        <w:t>ой</w:t>
      </w:r>
      <w:r w:rsidR="00FE40BD" w:rsidRPr="00F50B15">
        <w:rPr>
          <w:szCs w:val="28"/>
        </w:rPr>
        <w:t xml:space="preserve"> работ</w:t>
      </w:r>
      <w:r w:rsidR="00455B3D">
        <w:rPr>
          <w:szCs w:val="28"/>
        </w:rPr>
        <w:t>ы</w:t>
      </w:r>
      <w:r w:rsidR="00FE40BD" w:rsidRPr="00F50B15">
        <w:rPr>
          <w:szCs w:val="28"/>
        </w:rPr>
        <w:t xml:space="preserve"> студента</w:t>
      </w:r>
      <w:r w:rsidR="00455B3D">
        <w:rPr>
          <w:szCs w:val="28"/>
        </w:rPr>
        <w:t>.</w:t>
      </w:r>
    </w:p>
    <w:p w:rsidR="00EF0C71" w:rsidRDefault="00EF0C71" w:rsidP="00EF0C71">
      <w:pPr>
        <w:pStyle w:val="1"/>
      </w:pPr>
      <w:bookmarkStart w:id="7" w:name="_Toc501124032"/>
      <w:r>
        <w:t>Форма обучения</w:t>
      </w:r>
      <w:bookmarkEnd w:id="7"/>
    </w:p>
    <w:p w:rsidR="00E401D5" w:rsidRDefault="00FA6B4B" w:rsidP="00E401D5">
      <w:r>
        <w:t>Очная.</w:t>
      </w:r>
    </w:p>
    <w:p w:rsidR="00E401D5" w:rsidRDefault="00E401D5" w:rsidP="00E401D5"/>
    <w:p w:rsidR="00B04F2B" w:rsidRDefault="00614BAB" w:rsidP="00B04F2B">
      <w:pPr>
        <w:pStyle w:val="1"/>
      </w:pPr>
      <w:bookmarkStart w:id="8" w:name="_Toc501124033"/>
      <w:r w:rsidRPr="00C458AD">
        <w:t xml:space="preserve">Планируемые результаты </w:t>
      </w:r>
      <w:r w:rsidR="00DE42C8" w:rsidRPr="00C458AD">
        <w:t>обучения по дисциплине</w:t>
      </w:r>
      <w:bookmarkEnd w:id="8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81024" w:rsidRPr="0075119D" w:rsidTr="00986D52">
        <w:tc>
          <w:tcPr>
            <w:tcW w:w="4672" w:type="dxa"/>
          </w:tcPr>
          <w:p w:rsidR="00481024" w:rsidRPr="0075119D" w:rsidRDefault="00481024" w:rsidP="00986D52">
            <w:pPr>
              <w:jc w:val="center"/>
              <w:rPr>
                <w:b/>
              </w:rPr>
            </w:pPr>
            <w:r w:rsidRPr="0075119D">
              <w:rPr>
                <w:b/>
              </w:rPr>
              <w:t>Формируемые компетенции</w:t>
            </w:r>
          </w:p>
        </w:tc>
        <w:tc>
          <w:tcPr>
            <w:tcW w:w="4673" w:type="dxa"/>
          </w:tcPr>
          <w:p w:rsidR="00481024" w:rsidRPr="0075119D" w:rsidRDefault="00481024" w:rsidP="00986D52">
            <w:pPr>
              <w:jc w:val="center"/>
              <w:rPr>
                <w:b/>
              </w:rPr>
            </w:pPr>
            <w:r w:rsidRPr="0075119D">
              <w:rPr>
                <w:b/>
              </w:rPr>
              <w:t>Планируемые результаты обучения</w:t>
            </w:r>
          </w:p>
        </w:tc>
      </w:tr>
      <w:tr w:rsidR="00481024" w:rsidRPr="0075119D" w:rsidTr="004A4D9E">
        <w:tc>
          <w:tcPr>
            <w:tcW w:w="4672" w:type="dxa"/>
            <w:vAlign w:val="center"/>
          </w:tcPr>
          <w:p w:rsidR="00481024" w:rsidRPr="0075119D" w:rsidRDefault="003C6142" w:rsidP="00986D52">
            <w:r>
              <w:t>владение методологией научных исследований в профессиональной области (ОНК- 4);</w:t>
            </w:r>
          </w:p>
        </w:tc>
        <w:tc>
          <w:tcPr>
            <w:tcW w:w="4673" w:type="dxa"/>
            <w:vAlign w:val="center"/>
          </w:tcPr>
          <w:p w:rsidR="00481024" w:rsidRPr="0075119D" w:rsidRDefault="00481024" w:rsidP="00986D52">
            <w:r>
              <w:t xml:space="preserve"> </w:t>
            </w:r>
            <w:r w:rsidR="00F656B8">
              <w:t>Выпускники будут владеть методологией научных исследований в профессиональной области</w:t>
            </w:r>
            <w:r w:rsidR="0083395B">
              <w:t xml:space="preserve"> в сети интернет</w:t>
            </w:r>
          </w:p>
        </w:tc>
      </w:tr>
      <w:tr w:rsidR="00481024" w:rsidRPr="0075119D" w:rsidTr="004A4D9E">
        <w:tc>
          <w:tcPr>
            <w:tcW w:w="4672" w:type="dxa"/>
            <w:vAlign w:val="center"/>
          </w:tcPr>
          <w:p w:rsidR="00481024" w:rsidRPr="0075119D" w:rsidRDefault="003C6142" w:rsidP="00986D52">
            <w:r>
              <w:t>способность применять в профессиональной деятельности знания о принципах социальной организации: социальных групп, социальных институтов, социальных стратификаций (ОНК-6);</w:t>
            </w:r>
          </w:p>
        </w:tc>
        <w:tc>
          <w:tcPr>
            <w:tcW w:w="4673" w:type="dxa"/>
            <w:vAlign w:val="center"/>
          </w:tcPr>
          <w:p w:rsidR="00481024" w:rsidRPr="0075119D" w:rsidRDefault="00F656B8" w:rsidP="0083395B">
            <w:r>
              <w:t>Выпускники будут способны применять знания о принципах организации социальных (проектных, процессных) групп</w:t>
            </w:r>
          </w:p>
        </w:tc>
      </w:tr>
      <w:tr w:rsidR="003C6142" w:rsidRPr="0075119D" w:rsidTr="004A4D9E">
        <w:tc>
          <w:tcPr>
            <w:tcW w:w="4672" w:type="dxa"/>
            <w:vAlign w:val="center"/>
          </w:tcPr>
          <w:p w:rsidR="003C6142" w:rsidRPr="0075119D" w:rsidRDefault="00F12359" w:rsidP="00986D52">
            <w:r>
              <w:t>владение навыками использования программных средств и работы в компьютерных сетях, использования ресурсов Интернет; владение основными методами, способами и средствами получения, хранения, переработки информации (ИК-3);</w:t>
            </w:r>
          </w:p>
        </w:tc>
        <w:tc>
          <w:tcPr>
            <w:tcW w:w="4673" w:type="dxa"/>
            <w:vAlign w:val="center"/>
          </w:tcPr>
          <w:p w:rsidR="003C6142" w:rsidRPr="0075119D" w:rsidRDefault="004F5695" w:rsidP="00986D52">
            <w:r>
              <w:t>Будут владеть навыками использования программных средств и работы в компьютерных сетях, использования ресурсов Интернет; владение основными методами, способами и средствами получения, хранения, переработки информации</w:t>
            </w:r>
          </w:p>
        </w:tc>
      </w:tr>
      <w:tr w:rsidR="00F12359" w:rsidRPr="0075119D" w:rsidTr="004A4D9E">
        <w:tc>
          <w:tcPr>
            <w:tcW w:w="4672" w:type="dxa"/>
            <w:vAlign w:val="center"/>
          </w:tcPr>
          <w:p w:rsidR="00F12359" w:rsidRDefault="00F12359" w:rsidP="00986D52">
            <w:r>
              <w:t>способность использовать современную вычислительную технику и специализированное программное обеспечение в научно-исследовательской работе (ИК- 4);</w:t>
            </w:r>
          </w:p>
        </w:tc>
        <w:tc>
          <w:tcPr>
            <w:tcW w:w="4673" w:type="dxa"/>
            <w:vAlign w:val="center"/>
          </w:tcPr>
          <w:p w:rsidR="00F12359" w:rsidRPr="0075119D" w:rsidRDefault="00E82E5F" w:rsidP="00986D52">
            <w:r>
              <w:t>Выпускники будут уметь использовать современную вычислительную технику и специализированное программное обеспечение в научно-исследовательской работе</w:t>
            </w:r>
          </w:p>
        </w:tc>
      </w:tr>
      <w:tr w:rsidR="00F12359" w:rsidRPr="0075119D" w:rsidTr="004A4D9E">
        <w:tc>
          <w:tcPr>
            <w:tcW w:w="4672" w:type="dxa"/>
            <w:vAlign w:val="center"/>
          </w:tcPr>
          <w:p w:rsidR="00F12359" w:rsidRDefault="00F12359" w:rsidP="00986D52">
            <w:r>
              <w:t>способность к поиску, критическому анализу, обобщению и систематизации научной информации, к постановке целей исследования и выбору оптимальных путей и методов их достижения (СК-2);</w:t>
            </w:r>
          </w:p>
        </w:tc>
        <w:tc>
          <w:tcPr>
            <w:tcW w:w="4673" w:type="dxa"/>
            <w:vAlign w:val="center"/>
          </w:tcPr>
          <w:p w:rsidR="00F12359" w:rsidRPr="0075119D" w:rsidRDefault="00E82E5F" w:rsidP="00E82E5F">
            <w:r>
              <w:t>Будут способны к поиску, критическому анализу, обобщению и систематизации научной информации, к постановке целей исследования и выбору оптимальных путей и методов их достижения.</w:t>
            </w:r>
          </w:p>
        </w:tc>
      </w:tr>
    </w:tbl>
    <w:p w:rsidR="00481024" w:rsidRDefault="00481024" w:rsidP="00EB2987"/>
    <w:p w:rsidR="0099053A" w:rsidRDefault="0099053A" w:rsidP="0075119D">
      <w:pPr>
        <w:pStyle w:val="1"/>
      </w:pPr>
      <w:bookmarkStart w:id="9" w:name="_Toc501124034"/>
      <w:r w:rsidRPr="0075119D">
        <w:t>Входные требования для освоения дисциплины</w:t>
      </w:r>
      <w:bookmarkEnd w:id="9"/>
    </w:p>
    <w:p w:rsidR="0075119D" w:rsidRPr="0075119D" w:rsidRDefault="00CF2025" w:rsidP="0075119D">
      <w:r>
        <w:t>У</w:t>
      </w:r>
      <w:r w:rsidR="0075119D">
        <w:t>каз</w:t>
      </w:r>
      <w:r>
        <w:t>ывается</w:t>
      </w:r>
      <w:r w:rsidR="0075119D">
        <w:t>, какие дисциплины обязательно должны быть предварительно освоены</w:t>
      </w:r>
      <w:r w:rsidR="00156306">
        <w:t xml:space="preserve"> для успешного освоения данного курса</w:t>
      </w:r>
      <w:r w:rsidR="00EF0C71">
        <w:t xml:space="preserve"> </w:t>
      </w:r>
      <w:r w:rsidR="00156306">
        <w:t>(</w:t>
      </w:r>
      <w:r w:rsidR="00EF0C71">
        <w:t>в соответствии с учебным планом</w:t>
      </w:r>
      <w:r w:rsidR="00156306">
        <w:t>)</w:t>
      </w:r>
      <w:r w:rsidR="0075119D">
        <w:t>.</w:t>
      </w:r>
    </w:p>
    <w:p w:rsidR="0099053A" w:rsidRPr="00C458AD" w:rsidRDefault="00EF0C71" w:rsidP="00EF0C71">
      <w:pPr>
        <w:pStyle w:val="1"/>
      </w:pPr>
      <w:bookmarkStart w:id="10" w:name="_Toc501124035"/>
      <w:r w:rsidRPr="00EF0C71">
        <w:t>Учебно-тематический план</w:t>
      </w:r>
      <w:bookmarkEnd w:id="10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81"/>
        <w:gridCol w:w="1134"/>
        <w:gridCol w:w="992"/>
        <w:gridCol w:w="1276"/>
        <w:gridCol w:w="1128"/>
      </w:tblGrid>
      <w:tr w:rsidR="00D87EF1" w:rsidRPr="00C1440A" w:rsidTr="003C685A">
        <w:trPr>
          <w:trHeight w:val="323"/>
        </w:trPr>
        <w:tc>
          <w:tcPr>
            <w:tcW w:w="534" w:type="dxa"/>
            <w:vMerge w:val="restart"/>
            <w:vAlign w:val="center"/>
          </w:tcPr>
          <w:p w:rsidR="00986D52" w:rsidRPr="00C1440A" w:rsidRDefault="00986D52" w:rsidP="0080202D">
            <w:pPr>
              <w:jc w:val="center"/>
              <w:rPr>
                <w:b/>
                <w:szCs w:val="21"/>
              </w:rPr>
            </w:pPr>
            <w:r w:rsidRPr="00C1440A">
              <w:rPr>
                <w:b/>
                <w:szCs w:val="21"/>
              </w:rPr>
              <w:t>№</w:t>
            </w:r>
          </w:p>
        </w:tc>
        <w:tc>
          <w:tcPr>
            <w:tcW w:w="4281" w:type="dxa"/>
            <w:vMerge w:val="restart"/>
            <w:vAlign w:val="center"/>
          </w:tcPr>
          <w:p w:rsidR="00986D52" w:rsidRPr="00C1440A" w:rsidRDefault="00986D52" w:rsidP="0080202D">
            <w:pPr>
              <w:jc w:val="center"/>
              <w:rPr>
                <w:b/>
                <w:szCs w:val="21"/>
              </w:rPr>
            </w:pPr>
            <w:r w:rsidRPr="00C1440A">
              <w:rPr>
                <w:b/>
                <w:szCs w:val="21"/>
              </w:rPr>
              <w:t>Разделы и темы</w:t>
            </w:r>
          </w:p>
        </w:tc>
        <w:tc>
          <w:tcPr>
            <w:tcW w:w="1134" w:type="dxa"/>
            <w:vMerge w:val="restart"/>
            <w:vAlign w:val="center"/>
          </w:tcPr>
          <w:p w:rsidR="00986D52" w:rsidRPr="00C1440A" w:rsidRDefault="00986D52" w:rsidP="0080202D">
            <w:pPr>
              <w:jc w:val="center"/>
              <w:rPr>
                <w:b/>
                <w:sz w:val="22"/>
                <w:szCs w:val="21"/>
              </w:rPr>
            </w:pPr>
            <w:r w:rsidRPr="00C1440A">
              <w:rPr>
                <w:b/>
                <w:sz w:val="22"/>
                <w:szCs w:val="21"/>
              </w:rPr>
              <w:t>Всего</w:t>
            </w:r>
          </w:p>
          <w:p w:rsidR="00986D52" w:rsidRPr="00C1440A" w:rsidRDefault="00986D52" w:rsidP="0080202D">
            <w:pPr>
              <w:jc w:val="center"/>
              <w:rPr>
                <w:b/>
                <w:sz w:val="22"/>
                <w:szCs w:val="21"/>
              </w:rPr>
            </w:pPr>
            <w:r w:rsidRPr="00C1440A">
              <w:rPr>
                <w:b/>
                <w:sz w:val="22"/>
                <w:szCs w:val="21"/>
              </w:rPr>
              <w:t>(</w:t>
            </w:r>
            <w:r w:rsidR="00C1440A" w:rsidRPr="00C1440A">
              <w:rPr>
                <w:b/>
                <w:sz w:val="22"/>
                <w:szCs w:val="21"/>
              </w:rPr>
              <w:t>ак.</w:t>
            </w:r>
            <w:r w:rsidRPr="00C1440A">
              <w:rPr>
                <w:b/>
                <w:sz w:val="22"/>
                <w:szCs w:val="21"/>
              </w:rPr>
              <w:t>час.)</w:t>
            </w:r>
          </w:p>
        </w:tc>
        <w:tc>
          <w:tcPr>
            <w:tcW w:w="2268" w:type="dxa"/>
            <w:gridSpan w:val="2"/>
            <w:vAlign w:val="center"/>
          </w:tcPr>
          <w:p w:rsidR="00986D52" w:rsidRPr="00C1440A" w:rsidRDefault="00986D52" w:rsidP="0080202D">
            <w:pPr>
              <w:jc w:val="center"/>
              <w:rPr>
                <w:b/>
                <w:sz w:val="22"/>
                <w:szCs w:val="21"/>
              </w:rPr>
            </w:pPr>
            <w:r w:rsidRPr="00C1440A">
              <w:rPr>
                <w:b/>
                <w:sz w:val="22"/>
                <w:szCs w:val="21"/>
              </w:rPr>
              <w:t>Контактная работа (ак.час.)</w:t>
            </w:r>
          </w:p>
        </w:tc>
        <w:tc>
          <w:tcPr>
            <w:tcW w:w="1128" w:type="dxa"/>
            <w:vMerge w:val="restart"/>
            <w:vAlign w:val="center"/>
          </w:tcPr>
          <w:p w:rsidR="00986D52" w:rsidRPr="00C1440A" w:rsidRDefault="00611C22" w:rsidP="0080202D">
            <w:pPr>
              <w:jc w:val="center"/>
              <w:rPr>
                <w:b/>
                <w:sz w:val="21"/>
                <w:szCs w:val="21"/>
              </w:rPr>
            </w:pPr>
            <w:r w:rsidRPr="00C1440A">
              <w:rPr>
                <w:b/>
                <w:sz w:val="21"/>
                <w:szCs w:val="21"/>
              </w:rPr>
              <w:t>Формы контроля</w:t>
            </w:r>
          </w:p>
        </w:tc>
      </w:tr>
      <w:tr w:rsidR="00D07E94" w:rsidRPr="00C458AD" w:rsidTr="003C685A">
        <w:trPr>
          <w:trHeight w:val="322"/>
        </w:trPr>
        <w:tc>
          <w:tcPr>
            <w:tcW w:w="534" w:type="dxa"/>
            <w:vMerge/>
          </w:tcPr>
          <w:p w:rsidR="00D07E94" w:rsidRPr="00C458AD" w:rsidRDefault="00D07E94" w:rsidP="00EB2987"/>
        </w:tc>
        <w:tc>
          <w:tcPr>
            <w:tcW w:w="4281" w:type="dxa"/>
            <w:vMerge/>
          </w:tcPr>
          <w:p w:rsidR="00D07E94" w:rsidRPr="00C458AD" w:rsidRDefault="00D07E94" w:rsidP="00EB2987"/>
        </w:tc>
        <w:tc>
          <w:tcPr>
            <w:tcW w:w="1134" w:type="dxa"/>
            <w:vMerge/>
          </w:tcPr>
          <w:p w:rsidR="00D07E94" w:rsidRPr="00C458AD" w:rsidRDefault="00D07E94" w:rsidP="00EB2987"/>
        </w:tc>
        <w:tc>
          <w:tcPr>
            <w:tcW w:w="992" w:type="dxa"/>
            <w:vAlign w:val="center"/>
          </w:tcPr>
          <w:p w:rsidR="00D07E94" w:rsidRPr="00C1440A" w:rsidRDefault="00D07E94" w:rsidP="0080202D">
            <w:pPr>
              <w:jc w:val="center"/>
              <w:rPr>
                <w:b/>
                <w:sz w:val="21"/>
                <w:szCs w:val="21"/>
              </w:rPr>
            </w:pPr>
            <w:r w:rsidRPr="00C1440A">
              <w:rPr>
                <w:b/>
                <w:sz w:val="21"/>
                <w:szCs w:val="21"/>
              </w:rPr>
              <w:t>Лекции</w:t>
            </w:r>
          </w:p>
        </w:tc>
        <w:tc>
          <w:tcPr>
            <w:tcW w:w="1276" w:type="dxa"/>
            <w:vAlign w:val="center"/>
          </w:tcPr>
          <w:p w:rsidR="00D07E94" w:rsidRPr="00C1440A" w:rsidRDefault="00D07E94" w:rsidP="0080202D">
            <w:pPr>
              <w:jc w:val="center"/>
              <w:rPr>
                <w:b/>
                <w:sz w:val="21"/>
                <w:szCs w:val="21"/>
              </w:rPr>
            </w:pPr>
            <w:r w:rsidRPr="00C1440A">
              <w:rPr>
                <w:b/>
                <w:sz w:val="21"/>
                <w:szCs w:val="21"/>
              </w:rPr>
              <w:t>Семинары</w:t>
            </w:r>
            <w:r>
              <w:rPr>
                <w:b/>
                <w:sz w:val="21"/>
                <w:szCs w:val="21"/>
              </w:rPr>
              <w:t xml:space="preserve"> (</w:t>
            </w:r>
            <w:r w:rsidRPr="00C1440A">
              <w:rPr>
                <w:b/>
                <w:sz w:val="21"/>
                <w:szCs w:val="21"/>
              </w:rPr>
              <w:t>Практ</w:t>
            </w:r>
            <w:r w:rsidR="002469F1">
              <w:rPr>
                <w:b/>
                <w:sz w:val="21"/>
                <w:szCs w:val="21"/>
              </w:rPr>
              <w:t>-</w:t>
            </w:r>
            <w:r w:rsidRPr="00C1440A">
              <w:rPr>
                <w:b/>
                <w:sz w:val="21"/>
                <w:szCs w:val="21"/>
              </w:rPr>
              <w:t>ие занятия</w:t>
            </w:r>
            <w:r>
              <w:rPr>
                <w:b/>
                <w:sz w:val="21"/>
                <w:szCs w:val="21"/>
              </w:rPr>
              <w:t>)</w:t>
            </w:r>
          </w:p>
        </w:tc>
        <w:tc>
          <w:tcPr>
            <w:tcW w:w="1128" w:type="dxa"/>
            <w:vMerge/>
          </w:tcPr>
          <w:p w:rsidR="00D07E94" w:rsidRPr="00C458AD" w:rsidRDefault="00D07E94" w:rsidP="00EB2987"/>
        </w:tc>
      </w:tr>
      <w:tr w:rsidR="00E71A10" w:rsidRPr="00602D48" w:rsidTr="003C685A">
        <w:tc>
          <w:tcPr>
            <w:tcW w:w="534" w:type="dxa"/>
          </w:tcPr>
          <w:p w:rsidR="00E71A10" w:rsidRDefault="00E71A10" w:rsidP="00416380">
            <w:pPr>
              <w:snapToGrid w:val="0"/>
            </w:pPr>
            <w:r>
              <w:t>1</w:t>
            </w:r>
          </w:p>
        </w:tc>
        <w:tc>
          <w:tcPr>
            <w:tcW w:w="4281" w:type="dxa"/>
          </w:tcPr>
          <w:p w:rsidR="00E71A10" w:rsidRPr="00D06D5A" w:rsidRDefault="00E71A10" w:rsidP="00416380">
            <w:pPr>
              <w:rPr>
                <w:rFonts w:eastAsia="TimesNewRomanPSMT"/>
              </w:rPr>
            </w:pPr>
            <w:r w:rsidRPr="00D06D5A">
              <w:rPr>
                <w:rFonts w:eastAsia="TimesNewRomanPSMT"/>
              </w:rPr>
              <w:t>Общие сведения о применении компьютерны</w:t>
            </w:r>
            <w:r>
              <w:rPr>
                <w:rFonts w:eastAsia="TimesNewRomanPSMT"/>
              </w:rPr>
              <w:t xml:space="preserve">х и информационных технологий в </w:t>
            </w:r>
            <w:r w:rsidRPr="00D06D5A">
              <w:rPr>
                <w:rFonts w:eastAsia="TimesNewRomanPSMT"/>
              </w:rPr>
              <w:t>связях с общественностью</w:t>
            </w:r>
            <w:r>
              <w:rPr>
                <w:rFonts w:eastAsia="TimesNewRomanPSMT"/>
              </w:rPr>
              <w:t xml:space="preserve"> и рекламной деятельности</w:t>
            </w:r>
            <w:r w:rsidRPr="00D06D5A">
              <w:rPr>
                <w:rFonts w:eastAsia="TimesNewRomanPSMT"/>
              </w:rPr>
              <w:t>.</w:t>
            </w:r>
          </w:p>
          <w:p w:rsidR="00E71A10" w:rsidRDefault="00E71A10" w:rsidP="00416380">
            <w:pPr>
              <w:pStyle w:val="af0"/>
              <w:snapToGrid w:val="0"/>
              <w:jc w:val="both"/>
            </w:pPr>
          </w:p>
        </w:tc>
        <w:tc>
          <w:tcPr>
            <w:tcW w:w="1134" w:type="dxa"/>
          </w:tcPr>
          <w:p w:rsidR="00E71A10" w:rsidRPr="00602D48" w:rsidRDefault="00E71A10" w:rsidP="00EB29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E71A10" w:rsidRPr="00602D48" w:rsidRDefault="00E71A10" w:rsidP="00EB29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71A10" w:rsidRPr="00602D48" w:rsidRDefault="00E71A10" w:rsidP="00416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28" w:type="dxa"/>
          </w:tcPr>
          <w:p w:rsidR="00E71A10" w:rsidRPr="00602D48" w:rsidRDefault="00E71A10" w:rsidP="00EB2987">
            <w:pPr>
              <w:rPr>
                <w:sz w:val="22"/>
                <w:szCs w:val="22"/>
              </w:rPr>
            </w:pPr>
            <w:r w:rsidRPr="00602D48">
              <w:rPr>
                <w:sz w:val="22"/>
                <w:szCs w:val="22"/>
              </w:rPr>
              <w:t>Текущий контроль</w:t>
            </w:r>
          </w:p>
        </w:tc>
      </w:tr>
      <w:tr w:rsidR="00E71A10" w:rsidRPr="00602D48" w:rsidTr="003C685A">
        <w:tc>
          <w:tcPr>
            <w:tcW w:w="534" w:type="dxa"/>
          </w:tcPr>
          <w:p w:rsidR="00E71A10" w:rsidRDefault="00E71A10" w:rsidP="00416380">
            <w:pPr>
              <w:snapToGrid w:val="0"/>
            </w:pPr>
            <w:r>
              <w:t>2</w:t>
            </w:r>
          </w:p>
        </w:tc>
        <w:tc>
          <w:tcPr>
            <w:tcW w:w="4281" w:type="dxa"/>
          </w:tcPr>
          <w:p w:rsidR="00E71A10" w:rsidRDefault="00E71A10" w:rsidP="00416380">
            <w:pPr>
              <w:rPr>
                <w:rFonts w:eastAsia="TimesNewRomanPSMT"/>
              </w:rPr>
            </w:pPr>
            <w:r>
              <w:rPr>
                <w:rFonts w:eastAsia="TimesNewRomanPSMT"/>
              </w:rPr>
              <w:t>Интернет-площадка как самый действенный маркетинговый инструмент.</w:t>
            </w:r>
          </w:p>
          <w:p w:rsidR="00E71A10" w:rsidRPr="005375FB" w:rsidRDefault="00E71A10" w:rsidP="003C685A">
            <w:pPr>
              <w:numPr>
                <w:ilvl w:val="0"/>
                <w:numId w:val="8"/>
              </w:numPr>
              <w:contextualSpacing w:val="0"/>
              <w:jc w:val="left"/>
            </w:pPr>
            <w:r w:rsidRPr="005375FB">
              <w:t>Дизайн сайта</w:t>
            </w:r>
          </w:p>
          <w:p w:rsidR="00E71A10" w:rsidRDefault="00E71A10" w:rsidP="00416380">
            <w:pPr>
              <w:snapToGrid w:val="0"/>
            </w:pPr>
          </w:p>
        </w:tc>
        <w:tc>
          <w:tcPr>
            <w:tcW w:w="1134" w:type="dxa"/>
          </w:tcPr>
          <w:p w:rsidR="00E71A10" w:rsidRPr="00602D48" w:rsidRDefault="00E71A10" w:rsidP="00416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E71A10" w:rsidRPr="00602D48" w:rsidRDefault="00E71A10" w:rsidP="00EB29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71A10" w:rsidRPr="00602D48" w:rsidRDefault="00E71A10" w:rsidP="00416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28" w:type="dxa"/>
          </w:tcPr>
          <w:p w:rsidR="00E71A10" w:rsidRPr="00602D48" w:rsidRDefault="00E71A10" w:rsidP="00EB2987">
            <w:pPr>
              <w:rPr>
                <w:sz w:val="22"/>
                <w:szCs w:val="22"/>
              </w:rPr>
            </w:pPr>
          </w:p>
        </w:tc>
      </w:tr>
      <w:tr w:rsidR="00E71A10" w:rsidRPr="00602D48" w:rsidTr="003C685A">
        <w:tc>
          <w:tcPr>
            <w:tcW w:w="534" w:type="dxa"/>
          </w:tcPr>
          <w:p w:rsidR="00E71A10" w:rsidRDefault="00E71A10" w:rsidP="00416380">
            <w:pPr>
              <w:snapToGrid w:val="0"/>
            </w:pPr>
            <w:r>
              <w:t>3</w:t>
            </w:r>
          </w:p>
        </w:tc>
        <w:tc>
          <w:tcPr>
            <w:tcW w:w="4281" w:type="dxa"/>
          </w:tcPr>
          <w:p w:rsidR="00E71A10" w:rsidRDefault="00E71A10" w:rsidP="00416380">
            <w:pPr>
              <w:rPr>
                <w:rFonts w:eastAsia="TimesNewRomanPSMT"/>
              </w:rPr>
            </w:pPr>
            <w:r w:rsidRPr="00D06D5A">
              <w:rPr>
                <w:rFonts w:eastAsia="TimesNewRomanPSMT"/>
              </w:rPr>
              <w:t>Основные этапы разработки интернет-проекта.</w:t>
            </w:r>
            <w:r>
              <w:rPr>
                <w:rFonts w:eastAsia="TimesNewRomanPSMT"/>
              </w:rPr>
              <w:t xml:space="preserve"> </w:t>
            </w:r>
          </w:p>
          <w:p w:rsidR="00E71A10" w:rsidRPr="005375FB" w:rsidRDefault="00E71A10" w:rsidP="003C685A">
            <w:pPr>
              <w:numPr>
                <w:ilvl w:val="0"/>
                <w:numId w:val="8"/>
              </w:numPr>
              <w:contextualSpacing w:val="0"/>
              <w:jc w:val="left"/>
            </w:pPr>
            <w:r w:rsidRPr="005375FB">
              <w:t>Карта сайта</w:t>
            </w:r>
          </w:p>
          <w:p w:rsidR="00E71A10" w:rsidRPr="005375FB" w:rsidRDefault="00E71A10" w:rsidP="003C685A">
            <w:pPr>
              <w:numPr>
                <w:ilvl w:val="0"/>
                <w:numId w:val="8"/>
              </w:numPr>
              <w:contextualSpacing w:val="0"/>
              <w:jc w:val="left"/>
            </w:pPr>
            <w:r w:rsidRPr="005375FB">
              <w:t xml:space="preserve">Шаблоны сайта </w:t>
            </w:r>
          </w:p>
          <w:p w:rsidR="00E71A10" w:rsidRDefault="00E71A10" w:rsidP="00416380"/>
        </w:tc>
        <w:tc>
          <w:tcPr>
            <w:tcW w:w="1134" w:type="dxa"/>
          </w:tcPr>
          <w:p w:rsidR="00E71A10" w:rsidRPr="00602D48" w:rsidRDefault="00E71A10" w:rsidP="00416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E71A10" w:rsidRPr="00602D48" w:rsidRDefault="00E71A10" w:rsidP="00EB29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71A10" w:rsidRPr="00602D48" w:rsidRDefault="00E71A10" w:rsidP="00416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28" w:type="dxa"/>
          </w:tcPr>
          <w:p w:rsidR="00E71A10" w:rsidRPr="00602D48" w:rsidRDefault="00E71A10" w:rsidP="00EB2987">
            <w:pPr>
              <w:rPr>
                <w:sz w:val="22"/>
                <w:szCs w:val="22"/>
              </w:rPr>
            </w:pPr>
          </w:p>
        </w:tc>
      </w:tr>
      <w:tr w:rsidR="00E71A10" w:rsidRPr="00602D48" w:rsidTr="003C685A">
        <w:tc>
          <w:tcPr>
            <w:tcW w:w="534" w:type="dxa"/>
          </w:tcPr>
          <w:p w:rsidR="00E71A10" w:rsidRDefault="00E71A10" w:rsidP="00416380">
            <w:pPr>
              <w:snapToGrid w:val="0"/>
            </w:pPr>
            <w:r>
              <w:t>4</w:t>
            </w:r>
          </w:p>
        </w:tc>
        <w:tc>
          <w:tcPr>
            <w:tcW w:w="4281" w:type="dxa"/>
          </w:tcPr>
          <w:p w:rsidR="00E71A10" w:rsidRPr="00D06D5A" w:rsidRDefault="00E71A10" w:rsidP="00416380">
            <w:pPr>
              <w:rPr>
                <w:rFonts w:eastAsia="TimesNewRomanPSMT"/>
              </w:rPr>
            </w:pPr>
            <w:r>
              <w:rPr>
                <w:rFonts w:eastAsia="TimesNewRomanPSMT"/>
              </w:rPr>
              <w:t>Системы управления сайтами. Коммерческие и некоммерческие. Преимущества и недостатки.</w:t>
            </w:r>
          </w:p>
        </w:tc>
        <w:tc>
          <w:tcPr>
            <w:tcW w:w="1134" w:type="dxa"/>
          </w:tcPr>
          <w:p w:rsidR="00E71A10" w:rsidRPr="00602D48" w:rsidRDefault="00E71A10" w:rsidP="00416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E71A10" w:rsidRPr="00602D48" w:rsidRDefault="00E71A10" w:rsidP="00EB29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71A10" w:rsidRPr="00602D48" w:rsidRDefault="00E71A10" w:rsidP="00416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28" w:type="dxa"/>
          </w:tcPr>
          <w:p w:rsidR="00E71A10" w:rsidRPr="00602D48" w:rsidRDefault="00E71A10" w:rsidP="00EB2987">
            <w:pPr>
              <w:rPr>
                <w:sz w:val="22"/>
                <w:szCs w:val="22"/>
              </w:rPr>
            </w:pPr>
          </w:p>
        </w:tc>
      </w:tr>
      <w:tr w:rsidR="00E71A10" w:rsidRPr="00602D48" w:rsidTr="003C685A">
        <w:tc>
          <w:tcPr>
            <w:tcW w:w="534" w:type="dxa"/>
          </w:tcPr>
          <w:p w:rsidR="00E71A10" w:rsidRDefault="00E71A10" w:rsidP="00416380">
            <w:pPr>
              <w:snapToGrid w:val="0"/>
            </w:pPr>
            <w:r>
              <w:t>5</w:t>
            </w:r>
          </w:p>
        </w:tc>
        <w:tc>
          <w:tcPr>
            <w:tcW w:w="4281" w:type="dxa"/>
          </w:tcPr>
          <w:p w:rsidR="00E71A10" w:rsidRPr="00D06D5A" w:rsidRDefault="00E71A10" w:rsidP="00416380">
            <w:r w:rsidRPr="00D06D5A">
              <w:t>Домен и хостинг, основные понятия и определения.</w:t>
            </w:r>
          </w:p>
          <w:p w:rsidR="00E71A10" w:rsidRDefault="00E71A10" w:rsidP="003C685A">
            <w:pPr>
              <w:numPr>
                <w:ilvl w:val="0"/>
                <w:numId w:val="8"/>
              </w:numPr>
              <w:contextualSpacing w:val="0"/>
              <w:jc w:val="left"/>
            </w:pPr>
            <w:r>
              <w:t>Пространство имён</w:t>
            </w:r>
          </w:p>
          <w:p w:rsidR="00E71A10" w:rsidRDefault="00E71A10" w:rsidP="003C685A">
            <w:pPr>
              <w:numPr>
                <w:ilvl w:val="0"/>
                <w:numId w:val="8"/>
              </w:numPr>
              <w:contextualSpacing w:val="0"/>
              <w:jc w:val="left"/>
            </w:pPr>
            <w:r>
              <w:t>Д</w:t>
            </w:r>
            <w:r w:rsidRPr="00D06D5A">
              <w:t xml:space="preserve">оменная зона </w:t>
            </w:r>
          </w:p>
          <w:p w:rsidR="00E71A10" w:rsidRPr="00D06D5A" w:rsidRDefault="00E71A10" w:rsidP="003C685A">
            <w:pPr>
              <w:numPr>
                <w:ilvl w:val="0"/>
                <w:numId w:val="8"/>
              </w:numPr>
              <w:contextualSpacing w:val="0"/>
              <w:jc w:val="left"/>
            </w:pPr>
            <w:r w:rsidRPr="00D06D5A">
              <w:t>URL</w:t>
            </w:r>
            <w:r>
              <w:t>.</w:t>
            </w:r>
          </w:p>
          <w:p w:rsidR="00E71A10" w:rsidRDefault="00E71A10" w:rsidP="00416380">
            <w:pPr>
              <w:snapToGrid w:val="0"/>
            </w:pPr>
          </w:p>
        </w:tc>
        <w:tc>
          <w:tcPr>
            <w:tcW w:w="1134" w:type="dxa"/>
          </w:tcPr>
          <w:p w:rsidR="00E71A10" w:rsidRPr="00602D48" w:rsidRDefault="00E71A10" w:rsidP="00416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E71A10" w:rsidRPr="00602D48" w:rsidRDefault="00E71A10" w:rsidP="00EB29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71A10" w:rsidRPr="00602D48" w:rsidRDefault="00E71A10" w:rsidP="00416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28" w:type="dxa"/>
          </w:tcPr>
          <w:p w:rsidR="00E71A10" w:rsidRPr="00602D48" w:rsidRDefault="00E71A10" w:rsidP="00EB2987">
            <w:pPr>
              <w:rPr>
                <w:sz w:val="22"/>
                <w:szCs w:val="22"/>
              </w:rPr>
            </w:pPr>
          </w:p>
        </w:tc>
      </w:tr>
      <w:tr w:rsidR="00E71A10" w:rsidRPr="00602D48" w:rsidTr="003C685A">
        <w:tc>
          <w:tcPr>
            <w:tcW w:w="534" w:type="dxa"/>
          </w:tcPr>
          <w:p w:rsidR="00E71A10" w:rsidRDefault="00E71A10" w:rsidP="00416380">
            <w:pPr>
              <w:snapToGrid w:val="0"/>
            </w:pPr>
            <w:r>
              <w:t>6</w:t>
            </w:r>
          </w:p>
        </w:tc>
        <w:tc>
          <w:tcPr>
            <w:tcW w:w="4281" w:type="dxa"/>
          </w:tcPr>
          <w:p w:rsidR="00E71A10" w:rsidRPr="00D06D5A" w:rsidRDefault="00E71A10" w:rsidP="00416380">
            <w:r w:rsidRPr="00D06D5A">
              <w:rPr>
                <w:rFonts w:eastAsia="TimesNewRomanPSMT"/>
              </w:rPr>
              <w:t>Сайт, с</w:t>
            </w:r>
            <w:r>
              <w:t>тандартные сервисы и</w:t>
            </w:r>
            <w:r w:rsidRPr="00D06D5A">
              <w:t>нтернет-проекта</w:t>
            </w:r>
            <w:r>
              <w:t>, самые значимые из них для рекламы и продвижения.</w:t>
            </w:r>
          </w:p>
          <w:p w:rsidR="00E71A10" w:rsidRDefault="00E71A10" w:rsidP="00416380">
            <w:pPr>
              <w:snapToGrid w:val="0"/>
            </w:pPr>
          </w:p>
        </w:tc>
        <w:tc>
          <w:tcPr>
            <w:tcW w:w="1134" w:type="dxa"/>
          </w:tcPr>
          <w:p w:rsidR="00E71A10" w:rsidRPr="00602D48" w:rsidRDefault="00E71A10" w:rsidP="00416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E71A10" w:rsidRPr="00602D48" w:rsidRDefault="00E71A10" w:rsidP="00EB29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71A10" w:rsidRPr="00602D48" w:rsidRDefault="00E71A10" w:rsidP="00416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28" w:type="dxa"/>
          </w:tcPr>
          <w:p w:rsidR="00E71A10" w:rsidRPr="00602D48" w:rsidRDefault="00E71A10" w:rsidP="00EB29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</w:t>
            </w:r>
          </w:p>
        </w:tc>
      </w:tr>
      <w:tr w:rsidR="00E71A10" w:rsidRPr="00602D48" w:rsidTr="003C685A">
        <w:tc>
          <w:tcPr>
            <w:tcW w:w="534" w:type="dxa"/>
          </w:tcPr>
          <w:p w:rsidR="00E71A10" w:rsidRDefault="00E71A10" w:rsidP="00416380">
            <w:pPr>
              <w:snapToGrid w:val="0"/>
            </w:pPr>
            <w:r>
              <w:t>7</w:t>
            </w:r>
          </w:p>
        </w:tc>
        <w:tc>
          <w:tcPr>
            <w:tcW w:w="4281" w:type="dxa"/>
          </w:tcPr>
          <w:p w:rsidR="00E71A10" w:rsidRPr="00D06D5A" w:rsidRDefault="00E71A10" w:rsidP="00416380">
            <w:r>
              <w:t>Юридическая</w:t>
            </w:r>
            <w:r w:rsidRPr="00D06D5A">
              <w:t xml:space="preserve"> </w:t>
            </w:r>
            <w:r>
              <w:t>оценка</w:t>
            </w:r>
            <w:r w:rsidRPr="00D06D5A">
              <w:t xml:space="preserve"> интернет-сервиса</w:t>
            </w:r>
          </w:p>
          <w:p w:rsidR="00E71A10" w:rsidRPr="00D06D5A" w:rsidRDefault="00E71A10" w:rsidP="003C685A">
            <w:pPr>
              <w:numPr>
                <w:ilvl w:val="0"/>
                <w:numId w:val="9"/>
              </w:numPr>
              <w:contextualSpacing w:val="0"/>
              <w:jc w:val="left"/>
            </w:pPr>
            <w:r w:rsidRPr="00D06D5A">
              <w:t>Стадии развития интернет-сервиса</w:t>
            </w:r>
            <w:r>
              <w:t>, юридические особенности.</w:t>
            </w:r>
          </w:p>
          <w:p w:rsidR="00E71A10" w:rsidRDefault="00E71A10" w:rsidP="003C685A">
            <w:pPr>
              <w:numPr>
                <w:ilvl w:val="0"/>
                <w:numId w:val="9"/>
              </w:numPr>
              <w:contextualSpacing w:val="0"/>
              <w:jc w:val="left"/>
            </w:pPr>
            <w:r w:rsidRPr="00D06D5A">
              <w:t>Основные угрозы, возникающие при эксплуа</w:t>
            </w:r>
            <w:r>
              <w:t>тации сервисов, для пользователя и для владельца ресурса.</w:t>
            </w:r>
          </w:p>
        </w:tc>
        <w:tc>
          <w:tcPr>
            <w:tcW w:w="1134" w:type="dxa"/>
          </w:tcPr>
          <w:p w:rsidR="00E71A10" w:rsidRPr="00602D48" w:rsidRDefault="00E71A10" w:rsidP="00416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E71A10" w:rsidRPr="00602D48" w:rsidRDefault="00E71A10" w:rsidP="00EB29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71A10" w:rsidRPr="00602D48" w:rsidRDefault="00E71A10" w:rsidP="00416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28" w:type="dxa"/>
          </w:tcPr>
          <w:p w:rsidR="00E71A10" w:rsidRPr="00602D48" w:rsidRDefault="00E71A10" w:rsidP="00EB2987">
            <w:pPr>
              <w:rPr>
                <w:sz w:val="22"/>
                <w:szCs w:val="22"/>
              </w:rPr>
            </w:pPr>
          </w:p>
        </w:tc>
      </w:tr>
      <w:tr w:rsidR="00E71A10" w:rsidRPr="00602D48" w:rsidTr="003C685A">
        <w:tc>
          <w:tcPr>
            <w:tcW w:w="534" w:type="dxa"/>
          </w:tcPr>
          <w:p w:rsidR="00E71A10" w:rsidRDefault="00E71A10" w:rsidP="00416380">
            <w:pPr>
              <w:snapToGrid w:val="0"/>
            </w:pPr>
            <w:r>
              <w:t>8</w:t>
            </w:r>
          </w:p>
        </w:tc>
        <w:tc>
          <w:tcPr>
            <w:tcW w:w="4281" w:type="dxa"/>
          </w:tcPr>
          <w:p w:rsidR="00E71A10" w:rsidRPr="00D06D5A" w:rsidRDefault="00E71A10" w:rsidP="00416380">
            <w:r w:rsidRPr="00D06D5A">
              <w:t>Интернет - это не только новый канал коммуникации, но и место хранения информации</w:t>
            </w:r>
          </w:p>
          <w:p w:rsidR="00E71A10" w:rsidRDefault="00E71A10" w:rsidP="003C685A">
            <w:pPr>
              <w:numPr>
                <w:ilvl w:val="0"/>
                <w:numId w:val="11"/>
              </w:numPr>
              <w:contextualSpacing w:val="0"/>
              <w:jc w:val="left"/>
            </w:pPr>
            <w:r w:rsidRPr="00D06D5A">
              <w:t>Меж</w:t>
            </w:r>
            <w:r>
              <w:t>личностная коммуникация в интер</w:t>
            </w:r>
            <w:r w:rsidRPr="00D06D5A">
              <w:t>нете</w:t>
            </w:r>
          </w:p>
          <w:p w:rsidR="00E71A10" w:rsidRDefault="00E71A10" w:rsidP="003C685A">
            <w:pPr>
              <w:numPr>
                <w:ilvl w:val="0"/>
                <w:numId w:val="11"/>
              </w:numPr>
              <w:contextualSpacing w:val="0"/>
              <w:jc w:val="left"/>
            </w:pPr>
            <w:r>
              <w:t>С</w:t>
            </w:r>
            <w:r w:rsidRPr="00D06D5A">
              <w:t>р</w:t>
            </w:r>
            <w:r>
              <w:t>едства гарантированной и негарантированной доставки информации.</w:t>
            </w:r>
          </w:p>
          <w:p w:rsidR="00E71A10" w:rsidRDefault="00E71A10" w:rsidP="003C685A">
            <w:pPr>
              <w:numPr>
                <w:ilvl w:val="0"/>
                <w:numId w:val="11"/>
              </w:numPr>
              <w:contextualSpacing w:val="0"/>
              <w:jc w:val="left"/>
            </w:pPr>
            <w:r w:rsidRPr="00D06D5A">
              <w:t>Электронная почта</w:t>
            </w:r>
            <w:r>
              <w:t>.</w:t>
            </w:r>
          </w:p>
        </w:tc>
        <w:tc>
          <w:tcPr>
            <w:tcW w:w="1134" w:type="dxa"/>
          </w:tcPr>
          <w:p w:rsidR="00E71A10" w:rsidRPr="00602D48" w:rsidRDefault="00E71A10" w:rsidP="00416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E71A10" w:rsidRPr="00602D48" w:rsidRDefault="00E71A10" w:rsidP="00EB29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71A10" w:rsidRPr="00602D48" w:rsidRDefault="00E71A10" w:rsidP="00416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28" w:type="dxa"/>
          </w:tcPr>
          <w:p w:rsidR="00E71A10" w:rsidRPr="00602D48" w:rsidRDefault="00E71A10" w:rsidP="00EB2987">
            <w:pPr>
              <w:rPr>
                <w:sz w:val="22"/>
                <w:szCs w:val="22"/>
              </w:rPr>
            </w:pPr>
          </w:p>
        </w:tc>
      </w:tr>
      <w:tr w:rsidR="00E71A10" w:rsidRPr="00602D48" w:rsidTr="003C685A">
        <w:tc>
          <w:tcPr>
            <w:tcW w:w="534" w:type="dxa"/>
          </w:tcPr>
          <w:p w:rsidR="00E71A10" w:rsidRDefault="00E71A10" w:rsidP="00416380">
            <w:pPr>
              <w:snapToGrid w:val="0"/>
            </w:pPr>
            <w:r>
              <w:t>9</w:t>
            </w:r>
          </w:p>
        </w:tc>
        <w:tc>
          <w:tcPr>
            <w:tcW w:w="4281" w:type="dxa"/>
          </w:tcPr>
          <w:p w:rsidR="00E71A10" w:rsidRDefault="00E71A10" w:rsidP="00416380">
            <w:r>
              <w:t>Э</w:t>
            </w:r>
            <w:r w:rsidRPr="00830722">
              <w:t>тапы подготовки и составления</w:t>
            </w:r>
            <w:r>
              <w:t xml:space="preserve"> деловых </w:t>
            </w:r>
            <w:r w:rsidRPr="00830722">
              <w:t>писем</w:t>
            </w:r>
          </w:p>
          <w:p w:rsidR="00E71A10" w:rsidRDefault="00E71A10" w:rsidP="003C685A">
            <w:pPr>
              <w:numPr>
                <w:ilvl w:val="0"/>
                <w:numId w:val="9"/>
              </w:numPr>
              <w:contextualSpacing w:val="0"/>
              <w:jc w:val="left"/>
            </w:pPr>
            <w:bookmarkStart w:id="11" w:name="_Toc275292674"/>
            <w:r w:rsidRPr="00830722">
              <w:rPr>
                <w:bCs/>
              </w:rPr>
              <w:t>Структура текста делового письма</w:t>
            </w:r>
            <w:bookmarkEnd w:id="11"/>
          </w:p>
          <w:p w:rsidR="00E71A10" w:rsidRDefault="00E71A10" w:rsidP="003C685A">
            <w:pPr>
              <w:numPr>
                <w:ilvl w:val="0"/>
                <w:numId w:val="9"/>
              </w:numPr>
              <w:contextualSpacing w:val="0"/>
              <w:jc w:val="left"/>
            </w:pPr>
            <w:r>
              <w:t>Т</w:t>
            </w:r>
            <w:r w:rsidRPr="00830722">
              <w:t>ипы писем</w:t>
            </w:r>
          </w:p>
          <w:p w:rsidR="00E71A10" w:rsidRDefault="00E71A10" w:rsidP="00416380">
            <w:pPr>
              <w:snapToGrid w:val="0"/>
            </w:pPr>
          </w:p>
        </w:tc>
        <w:tc>
          <w:tcPr>
            <w:tcW w:w="1134" w:type="dxa"/>
          </w:tcPr>
          <w:p w:rsidR="00E71A10" w:rsidRPr="00602D48" w:rsidRDefault="00E71A10" w:rsidP="00416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E71A10" w:rsidRPr="00602D48" w:rsidRDefault="00E71A10" w:rsidP="00EB29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71A10" w:rsidRPr="00602D48" w:rsidRDefault="00E71A10" w:rsidP="00416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28" w:type="dxa"/>
          </w:tcPr>
          <w:p w:rsidR="00E71A10" w:rsidRPr="00602D48" w:rsidRDefault="00E71A10" w:rsidP="00EB2987">
            <w:pPr>
              <w:rPr>
                <w:sz w:val="22"/>
                <w:szCs w:val="22"/>
              </w:rPr>
            </w:pPr>
          </w:p>
        </w:tc>
      </w:tr>
      <w:tr w:rsidR="00E71A10" w:rsidRPr="00602D48" w:rsidTr="003C685A">
        <w:tc>
          <w:tcPr>
            <w:tcW w:w="534" w:type="dxa"/>
          </w:tcPr>
          <w:p w:rsidR="00E71A10" w:rsidRDefault="00E71A10" w:rsidP="00416380">
            <w:pPr>
              <w:snapToGrid w:val="0"/>
            </w:pPr>
            <w:r>
              <w:t>10</w:t>
            </w:r>
          </w:p>
        </w:tc>
        <w:tc>
          <w:tcPr>
            <w:tcW w:w="4281" w:type="dxa"/>
          </w:tcPr>
          <w:p w:rsidR="00E71A10" w:rsidRDefault="00E71A10" w:rsidP="00416380">
            <w:r>
              <w:t>Правильный поиск в интернете</w:t>
            </w:r>
          </w:p>
          <w:p w:rsidR="00E71A10" w:rsidRPr="00863672" w:rsidRDefault="00E71A10" w:rsidP="003C685A">
            <w:pPr>
              <w:numPr>
                <w:ilvl w:val="0"/>
                <w:numId w:val="9"/>
              </w:numPr>
              <w:contextualSpacing w:val="0"/>
              <w:jc w:val="left"/>
              <w:rPr>
                <w:bCs/>
              </w:rPr>
            </w:pPr>
            <w:r w:rsidRPr="00863672">
              <w:rPr>
                <w:bCs/>
              </w:rPr>
              <w:t>Операторы Google</w:t>
            </w:r>
          </w:p>
          <w:p w:rsidR="00E71A10" w:rsidRDefault="00E71A10" w:rsidP="003C685A">
            <w:pPr>
              <w:numPr>
                <w:ilvl w:val="0"/>
                <w:numId w:val="9"/>
              </w:numPr>
              <w:contextualSpacing w:val="0"/>
              <w:jc w:val="left"/>
              <w:rPr>
                <w:bCs/>
              </w:rPr>
            </w:pPr>
            <w:r w:rsidRPr="00863672">
              <w:rPr>
                <w:bCs/>
              </w:rPr>
              <w:t>Операторы Yandex</w:t>
            </w:r>
          </w:p>
          <w:p w:rsidR="00E71A10" w:rsidRPr="00D83D6A" w:rsidRDefault="00E71A10" w:rsidP="003C685A">
            <w:pPr>
              <w:numPr>
                <w:ilvl w:val="0"/>
                <w:numId w:val="9"/>
              </w:numPr>
              <w:contextualSpacing w:val="0"/>
              <w:jc w:val="left"/>
              <w:rPr>
                <w:bCs/>
              </w:rPr>
            </w:pPr>
            <w:r>
              <w:rPr>
                <w:bCs/>
              </w:rPr>
              <w:t>Операторы других поисковых систем.</w:t>
            </w:r>
          </w:p>
        </w:tc>
        <w:tc>
          <w:tcPr>
            <w:tcW w:w="1134" w:type="dxa"/>
          </w:tcPr>
          <w:p w:rsidR="00E71A10" w:rsidRPr="00602D48" w:rsidRDefault="00E71A10" w:rsidP="00416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E71A10" w:rsidRPr="00602D48" w:rsidRDefault="00E71A10" w:rsidP="00EB29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71A10" w:rsidRPr="00602D48" w:rsidRDefault="00E71A10" w:rsidP="00416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28" w:type="dxa"/>
          </w:tcPr>
          <w:p w:rsidR="00E71A10" w:rsidRPr="00602D48" w:rsidRDefault="00E71A10" w:rsidP="00EB2987">
            <w:pPr>
              <w:rPr>
                <w:sz w:val="22"/>
                <w:szCs w:val="22"/>
              </w:rPr>
            </w:pPr>
          </w:p>
        </w:tc>
      </w:tr>
      <w:tr w:rsidR="00E71A10" w:rsidRPr="00602D48" w:rsidTr="003C685A">
        <w:tc>
          <w:tcPr>
            <w:tcW w:w="534" w:type="dxa"/>
          </w:tcPr>
          <w:p w:rsidR="00E71A10" w:rsidRDefault="00E71A10" w:rsidP="00416380">
            <w:pPr>
              <w:snapToGrid w:val="0"/>
            </w:pPr>
            <w:r>
              <w:t>11</w:t>
            </w:r>
          </w:p>
        </w:tc>
        <w:tc>
          <w:tcPr>
            <w:tcW w:w="4281" w:type="dxa"/>
          </w:tcPr>
          <w:p w:rsidR="00E71A10" w:rsidRPr="00D83D6A" w:rsidRDefault="003F6E5E" w:rsidP="00294ED4">
            <w:pPr>
              <w:contextualSpacing w:val="0"/>
              <w:jc w:val="left"/>
              <w:rPr>
                <w:bCs/>
              </w:rPr>
            </w:pPr>
            <w:r>
              <w:rPr>
                <w:bCs/>
              </w:rPr>
              <w:t xml:space="preserve">Специализированное ПО </w:t>
            </w:r>
            <w:r w:rsidR="00294ED4">
              <w:rPr>
                <w:bCs/>
              </w:rPr>
              <w:t>в</w:t>
            </w:r>
            <w:r>
              <w:rPr>
                <w:bCs/>
              </w:rPr>
              <w:t xml:space="preserve"> области рекламной деятельности.</w:t>
            </w:r>
            <w:r w:rsidR="00E71A10" w:rsidRPr="00863672">
              <w:rPr>
                <w:bCs/>
              </w:rPr>
              <w:t xml:space="preserve"> </w:t>
            </w:r>
          </w:p>
        </w:tc>
        <w:tc>
          <w:tcPr>
            <w:tcW w:w="1134" w:type="dxa"/>
          </w:tcPr>
          <w:p w:rsidR="00E71A10" w:rsidRPr="00602D48" w:rsidRDefault="00E71A10" w:rsidP="00416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E71A10" w:rsidRPr="00602D48" w:rsidRDefault="00E71A10" w:rsidP="00EB29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71A10" w:rsidRPr="00602D48" w:rsidRDefault="00E71A10" w:rsidP="00416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28" w:type="dxa"/>
          </w:tcPr>
          <w:p w:rsidR="00E71A10" w:rsidRPr="00602D48" w:rsidRDefault="005C7962" w:rsidP="00EB29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</w:tc>
      </w:tr>
      <w:tr w:rsidR="003F6E5E" w:rsidRPr="00602D48" w:rsidTr="003C685A">
        <w:tc>
          <w:tcPr>
            <w:tcW w:w="534" w:type="dxa"/>
          </w:tcPr>
          <w:p w:rsidR="003F6E5E" w:rsidRDefault="003F6E5E" w:rsidP="00416380">
            <w:pPr>
              <w:snapToGrid w:val="0"/>
            </w:pPr>
            <w:r>
              <w:t>12</w:t>
            </w:r>
          </w:p>
        </w:tc>
        <w:tc>
          <w:tcPr>
            <w:tcW w:w="4281" w:type="dxa"/>
          </w:tcPr>
          <w:p w:rsidR="003F6E5E" w:rsidRPr="00D83D6A" w:rsidRDefault="003F6E5E" w:rsidP="00416380">
            <w:pPr>
              <w:rPr>
                <w:bCs/>
              </w:rPr>
            </w:pPr>
            <w:r>
              <w:rPr>
                <w:bCs/>
              </w:rPr>
              <w:t>Введение в дисциплину "</w:t>
            </w:r>
            <w:r w:rsidRPr="00D83D6A">
              <w:rPr>
                <w:bCs/>
              </w:rPr>
              <w:t>Управление проектами" на примере проекта по продвижению учебных услуг</w:t>
            </w:r>
          </w:p>
          <w:p w:rsidR="003F6E5E" w:rsidRPr="00863672" w:rsidRDefault="003F6E5E" w:rsidP="00416380">
            <w:pPr>
              <w:numPr>
                <w:ilvl w:val="0"/>
                <w:numId w:val="9"/>
              </w:numPr>
              <w:contextualSpacing w:val="0"/>
              <w:jc w:val="left"/>
              <w:rPr>
                <w:bCs/>
              </w:rPr>
            </w:pPr>
            <w:r w:rsidRPr="00863672">
              <w:rPr>
                <w:bCs/>
              </w:rPr>
              <w:t>Жизненный цикл проекта</w:t>
            </w:r>
          </w:p>
          <w:p w:rsidR="003F6E5E" w:rsidRPr="00D83D6A" w:rsidRDefault="003F6E5E" w:rsidP="00416380">
            <w:pPr>
              <w:numPr>
                <w:ilvl w:val="0"/>
                <w:numId w:val="9"/>
              </w:numPr>
              <w:contextualSpacing w:val="0"/>
              <w:jc w:val="left"/>
              <w:rPr>
                <w:bCs/>
              </w:rPr>
            </w:pPr>
            <w:r w:rsidRPr="00863672">
              <w:rPr>
                <w:bCs/>
              </w:rPr>
              <w:t xml:space="preserve">Направленность на достижение целей. </w:t>
            </w:r>
          </w:p>
        </w:tc>
        <w:tc>
          <w:tcPr>
            <w:tcW w:w="1134" w:type="dxa"/>
          </w:tcPr>
          <w:p w:rsidR="003F6E5E" w:rsidRPr="00602D48" w:rsidRDefault="003F6E5E" w:rsidP="00416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3F6E5E" w:rsidRPr="00602D48" w:rsidRDefault="003F6E5E" w:rsidP="00EB29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F6E5E" w:rsidRPr="00602D48" w:rsidRDefault="003F6E5E" w:rsidP="00416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28" w:type="dxa"/>
          </w:tcPr>
          <w:p w:rsidR="003F6E5E" w:rsidRPr="00602D48" w:rsidRDefault="003F6E5E" w:rsidP="00EB2987">
            <w:pPr>
              <w:rPr>
                <w:sz w:val="22"/>
                <w:szCs w:val="22"/>
              </w:rPr>
            </w:pPr>
          </w:p>
        </w:tc>
      </w:tr>
      <w:tr w:rsidR="003F6E5E" w:rsidRPr="00602D48" w:rsidTr="003C685A">
        <w:tc>
          <w:tcPr>
            <w:tcW w:w="534" w:type="dxa"/>
          </w:tcPr>
          <w:p w:rsidR="003F6E5E" w:rsidRDefault="003F6E5E" w:rsidP="00416380">
            <w:pPr>
              <w:snapToGrid w:val="0"/>
            </w:pPr>
            <w:r>
              <w:t>13</w:t>
            </w:r>
          </w:p>
        </w:tc>
        <w:tc>
          <w:tcPr>
            <w:tcW w:w="4281" w:type="dxa"/>
          </w:tcPr>
          <w:p w:rsidR="003F6E5E" w:rsidRDefault="003F6E5E" w:rsidP="00416380">
            <w:pPr>
              <w:rPr>
                <w:bCs/>
              </w:rPr>
            </w:pPr>
            <w:r>
              <w:rPr>
                <w:bCs/>
              </w:rPr>
              <w:t>Команда проекта</w:t>
            </w:r>
          </w:p>
          <w:p w:rsidR="003F6E5E" w:rsidRDefault="003F6E5E" w:rsidP="00416380">
            <w:pPr>
              <w:numPr>
                <w:ilvl w:val="0"/>
                <w:numId w:val="9"/>
              </w:numPr>
              <w:contextualSpacing w:val="0"/>
              <w:jc w:val="left"/>
              <w:rPr>
                <w:bCs/>
              </w:rPr>
            </w:pPr>
            <w:r>
              <w:rPr>
                <w:bCs/>
              </w:rPr>
              <w:t>Стадии становления</w:t>
            </w:r>
          </w:p>
          <w:p w:rsidR="003F6E5E" w:rsidRPr="00D83D6A" w:rsidRDefault="003F6E5E" w:rsidP="00416380">
            <w:pPr>
              <w:numPr>
                <w:ilvl w:val="0"/>
                <w:numId w:val="9"/>
              </w:numPr>
              <w:contextualSpacing w:val="0"/>
              <w:jc w:val="left"/>
              <w:rPr>
                <w:bCs/>
              </w:rPr>
            </w:pPr>
            <w:r>
              <w:rPr>
                <w:bCs/>
              </w:rPr>
              <w:t>Условия успешной работы.</w:t>
            </w:r>
          </w:p>
        </w:tc>
        <w:tc>
          <w:tcPr>
            <w:tcW w:w="1134" w:type="dxa"/>
          </w:tcPr>
          <w:p w:rsidR="003F6E5E" w:rsidRPr="00602D48" w:rsidRDefault="003F6E5E" w:rsidP="00416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3F6E5E" w:rsidRPr="00602D48" w:rsidRDefault="003F6E5E" w:rsidP="00EB29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F6E5E" w:rsidRPr="00602D48" w:rsidRDefault="003F6E5E" w:rsidP="00416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28" w:type="dxa"/>
          </w:tcPr>
          <w:p w:rsidR="003F6E5E" w:rsidRPr="00602D48" w:rsidRDefault="003F6E5E" w:rsidP="00EB2987">
            <w:pPr>
              <w:rPr>
                <w:sz w:val="22"/>
                <w:szCs w:val="22"/>
              </w:rPr>
            </w:pPr>
          </w:p>
        </w:tc>
      </w:tr>
      <w:tr w:rsidR="00E71A10" w:rsidRPr="00602D48" w:rsidTr="003C685A">
        <w:tc>
          <w:tcPr>
            <w:tcW w:w="534" w:type="dxa"/>
          </w:tcPr>
          <w:p w:rsidR="00E71A10" w:rsidRDefault="00E71A10" w:rsidP="00416380">
            <w:pPr>
              <w:snapToGrid w:val="0"/>
            </w:pPr>
            <w:r>
              <w:t>14</w:t>
            </w:r>
          </w:p>
        </w:tc>
        <w:tc>
          <w:tcPr>
            <w:tcW w:w="4281" w:type="dxa"/>
          </w:tcPr>
          <w:p w:rsidR="00E71A10" w:rsidRDefault="00E71A10" w:rsidP="00E71A10">
            <w:pPr>
              <w:rPr>
                <w:bCs/>
              </w:rPr>
            </w:pPr>
            <w:r>
              <w:rPr>
                <w:bCs/>
              </w:rPr>
              <w:t>Введение в процессное управление</w:t>
            </w:r>
          </w:p>
          <w:p w:rsidR="00E71A10" w:rsidRDefault="00E71A10" w:rsidP="00E71A10">
            <w:pPr>
              <w:numPr>
                <w:ilvl w:val="0"/>
                <w:numId w:val="9"/>
              </w:numPr>
              <w:contextualSpacing w:val="0"/>
              <w:jc w:val="left"/>
              <w:rPr>
                <w:bCs/>
              </w:rPr>
            </w:pPr>
            <w:r>
              <w:rPr>
                <w:bCs/>
              </w:rPr>
              <w:t>Программное обеспечение процессной деятельности</w:t>
            </w:r>
          </w:p>
          <w:p w:rsidR="00E71A10" w:rsidRDefault="00E71A10" w:rsidP="00E71A10">
            <w:pPr>
              <w:numPr>
                <w:ilvl w:val="0"/>
                <w:numId w:val="9"/>
              </w:numPr>
              <w:contextualSpacing w:val="0"/>
              <w:jc w:val="left"/>
              <w:rPr>
                <w:bCs/>
              </w:rPr>
            </w:pPr>
            <w:r>
              <w:rPr>
                <w:bCs/>
              </w:rPr>
              <w:t>Разукрупнение задач.</w:t>
            </w:r>
          </w:p>
          <w:p w:rsidR="00E71A10" w:rsidRPr="00863672" w:rsidRDefault="00E71A10" w:rsidP="00E71A10">
            <w:pPr>
              <w:rPr>
                <w:bCs/>
              </w:rPr>
            </w:pPr>
            <w:r w:rsidRPr="000977C2">
              <w:rPr>
                <w:bCs/>
              </w:rPr>
              <w:t>Процессное и проектное управление: сходство и различие</w:t>
            </w:r>
            <w:r>
              <w:rPr>
                <w:bCs/>
              </w:rPr>
              <w:t>.</w:t>
            </w:r>
          </w:p>
          <w:p w:rsidR="00E71A10" w:rsidRDefault="00E71A10" w:rsidP="00E71A10">
            <w:pPr>
              <w:snapToGrid w:val="0"/>
            </w:pPr>
          </w:p>
        </w:tc>
        <w:tc>
          <w:tcPr>
            <w:tcW w:w="1134" w:type="dxa"/>
          </w:tcPr>
          <w:p w:rsidR="00E71A10" w:rsidRPr="00602D48" w:rsidRDefault="00E71A10" w:rsidP="00416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E71A10" w:rsidRPr="00602D48" w:rsidRDefault="00E71A10" w:rsidP="00EB29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71A10" w:rsidRPr="00602D48" w:rsidRDefault="00E71A10" w:rsidP="00416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28" w:type="dxa"/>
          </w:tcPr>
          <w:p w:rsidR="00E71A10" w:rsidRPr="00602D48" w:rsidRDefault="00E71A10" w:rsidP="00EB2987">
            <w:pPr>
              <w:rPr>
                <w:sz w:val="22"/>
                <w:szCs w:val="22"/>
              </w:rPr>
            </w:pPr>
          </w:p>
        </w:tc>
      </w:tr>
      <w:tr w:rsidR="00E71A10" w:rsidRPr="00602D48" w:rsidTr="003C685A">
        <w:tc>
          <w:tcPr>
            <w:tcW w:w="534" w:type="dxa"/>
          </w:tcPr>
          <w:p w:rsidR="00E71A10" w:rsidRDefault="00E71A10" w:rsidP="00416380">
            <w:pPr>
              <w:snapToGrid w:val="0"/>
            </w:pPr>
            <w:r>
              <w:t>15</w:t>
            </w:r>
          </w:p>
        </w:tc>
        <w:tc>
          <w:tcPr>
            <w:tcW w:w="4281" w:type="dxa"/>
          </w:tcPr>
          <w:p w:rsidR="00E71A10" w:rsidRDefault="00E71A10" w:rsidP="00E71A10">
            <w:r>
              <w:t>ПО для управления проектами и рабочими процессами.</w:t>
            </w:r>
          </w:p>
        </w:tc>
        <w:tc>
          <w:tcPr>
            <w:tcW w:w="1134" w:type="dxa"/>
          </w:tcPr>
          <w:p w:rsidR="00E71A10" w:rsidRPr="00602D48" w:rsidRDefault="00E71A10" w:rsidP="00416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E71A10" w:rsidRPr="00602D48" w:rsidRDefault="00E71A10" w:rsidP="00EB29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71A10" w:rsidRPr="00602D48" w:rsidRDefault="00E71A10" w:rsidP="00416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28" w:type="dxa"/>
          </w:tcPr>
          <w:p w:rsidR="00E71A10" w:rsidRPr="00602D48" w:rsidRDefault="00E71A10" w:rsidP="00EB2987">
            <w:pPr>
              <w:rPr>
                <w:sz w:val="22"/>
                <w:szCs w:val="22"/>
              </w:rPr>
            </w:pPr>
          </w:p>
        </w:tc>
      </w:tr>
      <w:tr w:rsidR="00E71A10" w:rsidRPr="00602D48" w:rsidTr="003C685A">
        <w:tc>
          <w:tcPr>
            <w:tcW w:w="534" w:type="dxa"/>
          </w:tcPr>
          <w:p w:rsidR="00E71A10" w:rsidRDefault="00E71A10" w:rsidP="00416380">
            <w:pPr>
              <w:snapToGrid w:val="0"/>
            </w:pPr>
            <w:r>
              <w:t>16</w:t>
            </w:r>
          </w:p>
        </w:tc>
        <w:tc>
          <w:tcPr>
            <w:tcW w:w="4281" w:type="dxa"/>
          </w:tcPr>
          <w:p w:rsidR="00E71A10" w:rsidRPr="00E71A10" w:rsidRDefault="00E71A10" w:rsidP="00E71A10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Углубленный </w:t>
            </w:r>
            <w:r>
              <w:rPr>
                <w:bCs/>
                <w:lang w:val="en-US"/>
              </w:rPr>
              <w:t>Excel</w:t>
            </w:r>
            <w:r>
              <w:rPr>
                <w:bCs/>
              </w:rPr>
              <w:t xml:space="preserve">. Формулы. </w:t>
            </w:r>
          </w:p>
        </w:tc>
        <w:tc>
          <w:tcPr>
            <w:tcW w:w="1134" w:type="dxa"/>
          </w:tcPr>
          <w:p w:rsidR="00E71A10" w:rsidRDefault="00E71A10" w:rsidP="00416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E71A10" w:rsidRPr="00602D48" w:rsidRDefault="00E71A10" w:rsidP="00EB29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71A10" w:rsidRDefault="00E71A10" w:rsidP="00416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28" w:type="dxa"/>
          </w:tcPr>
          <w:p w:rsidR="00E71A10" w:rsidRPr="00602D48" w:rsidRDefault="005C7962" w:rsidP="00EB29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</w:tc>
      </w:tr>
      <w:tr w:rsidR="00E71A10" w:rsidRPr="00602D48" w:rsidTr="003C685A">
        <w:tc>
          <w:tcPr>
            <w:tcW w:w="534" w:type="dxa"/>
          </w:tcPr>
          <w:p w:rsidR="00E71A10" w:rsidRDefault="00E71A10" w:rsidP="00416380">
            <w:pPr>
              <w:snapToGrid w:val="0"/>
            </w:pPr>
            <w:r>
              <w:t>17</w:t>
            </w:r>
          </w:p>
        </w:tc>
        <w:tc>
          <w:tcPr>
            <w:tcW w:w="4281" w:type="dxa"/>
          </w:tcPr>
          <w:p w:rsidR="00E71A10" w:rsidRDefault="00E71A10" w:rsidP="00E71A10">
            <w:pPr>
              <w:snapToGrid w:val="0"/>
            </w:pPr>
            <w:r>
              <w:t xml:space="preserve">Подготовка телеконференций. Использование отдельных технических устройств для пресс-конференций, интервью и др. </w:t>
            </w:r>
          </w:p>
          <w:p w:rsidR="00E71A10" w:rsidRDefault="00E71A10" w:rsidP="00416380">
            <w:pPr>
              <w:rPr>
                <w:bCs/>
              </w:rPr>
            </w:pPr>
          </w:p>
        </w:tc>
        <w:tc>
          <w:tcPr>
            <w:tcW w:w="1134" w:type="dxa"/>
          </w:tcPr>
          <w:p w:rsidR="00E71A10" w:rsidRDefault="00E71A10" w:rsidP="00416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E71A10" w:rsidRPr="00602D48" w:rsidRDefault="00E71A10" w:rsidP="00EB29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71A10" w:rsidRDefault="00E71A10" w:rsidP="00416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28" w:type="dxa"/>
          </w:tcPr>
          <w:p w:rsidR="00E71A10" w:rsidRPr="00602D48" w:rsidRDefault="00E71A10" w:rsidP="00EB2987">
            <w:pPr>
              <w:rPr>
                <w:sz w:val="22"/>
                <w:szCs w:val="22"/>
              </w:rPr>
            </w:pPr>
          </w:p>
        </w:tc>
      </w:tr>
      <w:tr w:rsidR="00D07E94" w:rsidRPr="00602D48" w:rsidTr="003C685A">
        <w:tc>
          <w:tcPr>
            <w:tcW w:w="534" w:type="dxa"/>
          </w:tcPr>
          <w:p w:rsidR="00D07E94" w:rsidRPr="00602D48" w:rsidRDefault="00D07E94" w:rsidP="00EB2987">
            <w:pPr>
              <w:rPr>
                <w:sz w:val="22"/>
                <w:szCs w:val="22"/>
              </w:rPr>
            </w:pPr>
          </w:p>
        </w:tc>
        <w:tc>
          <w:tcPr>
            <w:tcW w:w="4281" w:type="dxa"/>
          </w:tcPr>
          <w:p w:rsidR="00D07E94" w:rsidRPr="00E71A10" w:rsidRDefault="00D07E94" w:rsidP="00EB2987">
            <w:pPr>
              <w:rPr>
                <w:b/>
                <w:sz w:val="22"/>
                <w:szCs w:val="22"/>
              </w:rPr>
            </w:pPr>
            <w:r w:rsidRPr="00E71A10">
              <w:rPr>
                <w:b/>
                <w:sz w:val="22"/>
                <w:szCs w:val="22"/>
              </w:rPr>
              <w:t>Итого</w:t>
            </w:r>
            <w:r w:rsidR="00E71A10" w:rsidRPr="00E71A1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:rsidR="00D07E94" w:rsidRPr="00E71A10" w:rsidRDefault="00E71A10" w:rsidP="00EB2987">
            <w:pPr>
              <w:rPr>
                <w:b/>
                <w:sz w:val="22"/>
                <w:szCs w:val="22"/>
              </w:rPr>
            </w:pPr>
            <w:r w:rsidRPr="00E71A10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D07E94" w:rsidRPr="00E71A10" w:rsidRDefault="00D07E94" w:rsidP="00EB2987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D07E94" w:rsidRPr="00E71A10" w:rsidRDefault="00E71A10" w:rsidP="00EB2987">
            <w:pPr>
              <w:rPr>
                <w:b/>
                <w:sz w:val="22"/>
                <w:szCs w:val="22"/>
              </w:rPr>
            </w:pPr>
            <w:r w:rsidRPr="00E71A10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128" w:type="dxa"/>
          </w:tcPr>
          <w:p w:rsidR="00D07E94" w:rsidRPr="00E71A10" w:rsidRDefault="00D07E94" w:rsidP="00EB2987">
            <w:pPr>
              <w:rPr>
                <w:b/>
                <w:sz w:val="22"/>
                <w:szCs w:val="22"/>
              </w:rPr>
            </w:pPr>
          </w:p>
        </w:tc>
      </w:tr>
    </w:tbl>
    <w:p w:rsidR="007271FF" w:rsidRDefault="001C0B79" w:rsidP="00C1440A">
      <w:pPr>
        <w:pStyle w:val="1"/>
      </w:pPr>
      <w:bookmarkStart w:id="12" w:name="_Toc501124036"/>
      <w:r w:rsidRPr="00C458AD">
        <w:t>Перечень учебно-методического обеспечения для самостоятельной работы обу</w:t>
      </w:r>
      <w:r w:rsidR="00FB0054" w:rsidRPr="00C458AD">
        <w:t>чающихся</w:t>
      </w:r>
      <w:r w:rsidR="00C1440A">
        <w:t xml:space="preserve"> и </w:t>
      </w:r>
      <w:r w:rsidR="00C1440A" w:rsidRPr="00C1440A">
        <w:t>методические указания для обучающихся по освоению дисциплины</w:t>
      </w:r>
      <w:bookmarkEnd w:id="12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69"/>
        <w:gridCol w:w="2142"/>
        <w:gridCol w:w="4460"/>
      </w:tblGrid>
      <w:tr w:rsidR="00156306" w:rsidRPr="00C1440A" w:rsidTr="00294ED4">
        <w:tc>
          <w:tcPr>
            <w:tcW w:w="2969" w:type="dxa"/>
            <w:vAlign w:val="center"/>
          </w:tcPr>
          <w:p w:rsidR="00156306" w:rsidRPr="00C1440A" w:rsidRDefault="00156306" w:rsidP="007562F1">
            <w:pPr>
              <w:jc w:val="center"/>
              <w:rPr>
                <w:b/>
              </w:rPr>
            </w:pPr>
            <w:r w:rsidRPr="00C1440A">
              <w:rPr>
                <w:b/>
              </w:rPr>
              <w:t>Разделы и темы</w:t>
            </w:r>
          </w:p>
        </w:tc>
        <w:tc>
          <w:tcPr>
            <w:tcW w:w="2142" w:type="dxa"/>
          </w:tcPr>
          <w:p w:rsidR="00156306" w:rsidRPr="00C1440A" w:rsidRDefault="00156306" w:rsidP="007562F1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 (ак.ч.)</w:t>
            </w:r>
          </w:p>
        </w:tc>
        <w:tc>
          <w:tcPr>
            <w:tcW w:w="4460" w:type="dxa"/>
            <w:vAlign w:val="center"/>
          </w:tcPr>
          <w:p w:rsidR="00156306" w:rsidRPr="00C1440A" w:rsidRDefault="00156306" w:rsidP="00C1440A">
            <w:pPr>
              <w:jc w:val="center"/>
              <w:rPr>
                <w:b/>
              </w:rPr>
            </w:pPr>
            <w:r w:rsidRPr="00C1440A">
              <w:rPr>
                <w:b/>
              </w:rPr>
              <w:t>Виды самостоятельной работы</w:t>
            </w:r>
          </w:p>
        </w:tc>
      </w:tr>
      <w:tr w:rsidR="00294ED4" w:rsidTr="00294ED4">
        <w:tc>
          <w:tcPr>
            <w:tcW w:w="2969" w:type="dxa"/>
          </w:tcPr>
          <w:p w:rsidR="00294ED4" w:rsidRPr="00D06D5A" w:rsidRDefault="00294ED4" w:rsidP="00416380">
            <w:pPr>
              <w:rPr>
                <w:rFonts w:eastAsia="TimesNewRomanPSMT"/>
              </w:rPr>
            </w:pPr>
            <w:r w:rsidRPr="00D06D5A">
              <w:rPr>
                <w:rFonts w:eastAsia="TimesNewRomanPSMT"/>
              </w:rPr>
              <w:t>Общие сведения о применении компьютерны</w:t>
            </w:r>
            <w:r>
              <w:rPr>
                <w:rFonts w:eastAsia="TimesNewRomanPSMT"/>
              </w:rPr>
              <w:t xml:space="preserve">х и информационных технологий в </w:t>
            </w:r>
            <w:r w:rsidRPr="00D06D5A">
              <w:rPr>
                <w:rFonts w:eastAsia="TimesNewRomanPSMT"/>
              </w:rPr>
              <w:t>связях с общественностью</w:t>
            </w:r>
            <w:r>
              <w:rPr>
                <w:rFonts w:eastAsia="TimesNewRomanPSMT"/>
              </w:rPr>
              <w:t xml:space="preserve"> и рекламной деятельности</w:t>
            </w:r>
            <w:r w:rsidRPr="00D06D5A">
              <w:rPr>
                <w:rFonts w:eastAsia="TimesNewRomanPSMT"/>
              </w:rPr>
              <w:t>.</w:t>
            </w:r>
          </w:p>
          <w:p w:rsidR="00294ED4" w:rsidRDefault="00294ED4" w:rsidP="00416380">
            <w:pPr>
              <w:pStyle w:val="af0"/>
              <w:snapToGrid w:val="0"/>
              <w:jc w:val="both"/>
            </w:pPr>
          </w:p>
        </w:tc>
        <w:tc>
          <w:tcPr>
            <w:tcW w:w="2142" w:type="dxa"/>
          </w:tcPr>
          <w:p w:rsidR="00294ED4" w:rsidRDefault="00294ED4" w:rsidP="00EB2987">
            <w:r>
              <w:t>2</w:t>
            </w:r>
          </w:p>
        </w:tc>
        <w:tc>
          <w:tcPr>
            <w:tcW w:w="4460" w:type="dxa"/>
          </w:tcPr>
          <w:p w:rsidR="00294ED4" w:rsidRDefault="00294ED4" w:rsidP="00EB2987">
            <w:r>
              <w:t>Работа с конспектом лекций</w:t>
            </w:r>
          </w:p>
        </w:tc>
      </w:tr>
      <w:tr w:rsidR="00294ED4" w:rsidTr="00294ED4">
        <w:tc>
          <w:tcPr>
            <w:tcW w:w="2969" w:type="dxa"/>
          </w:tcPr>
          <w:p w:rsidR="00294ED4" w:rsidRDefault="00294ED4" w:rsidP="00416380">
            <w:pPr>
              <w:rPr>
                <w:rFonts w:eastAsia="TimesNewRomanPSMT"/>
              </w:rPr>
            </w:pPr>
            <w:r>
              <w:rPr>
                <w:rFonts w:eastAsia="TimesNewRomanPSMT"/>
              </w:rPr>
              <w:t>Интернет-площадка как самый действенный маркетинговый инструмент.</w:t>
            </w:r>
          </w:p>
          <w:p w:rsidR="00294ED4" w:rsidRPr="005375FB" w:rsidRDefault="00294ED4" w:rsidP="00416380">
            <w:pPr>
              <w:numPr>
                <w:ilvl w:val="0"/>
                <w:numId w:val="8"/>
              </w:numPr>
              <w:contextualSpacing w:val="0"/>
              <w:jc w:val="left"/>
            </w:pPr>
            <w:r w:rsidRPr="005375FB">
              <w:t>Дизайн сайта</w:t>
            </w:r>
          </w:p>
          <w:p w:rsidR="00294ED4" w:rsidRDefault="00294ED4" w:rsidP="00416380">
            <w:pPr>
              <w:snapToGrid w:val="0"/>
            </w:pPr>
          </w:p>
        </w:tc>
        <w:tc>
          <w:tcPr>
            <w:tcW w:w="2142" w:type="dxa"/>
          </w:tcPr>
          <w:p w:rsidR="00294ED4" w:rsidRDefault="00294ED4" w:rsidP="00EB2987">
            <w:r>
              <w:t>2</w:t>
            </w:r>
          </w:p>
        </w:tc>
        <w:tc>
          <w:tcPr>
            <w:tcW w:w="4460" w:type="dxa"/>
          </w:tcPr>
          <w:p w:rsidR="00294ED4" w:rsidRDefault="00294ED4" w:rsidP="00EB2987">
            <w:r>
              <w:t>Работа с конспектом лекций</w:t>
            </w:r>
          </w:p>
        </w:tc>
      </w:tr>
      <w:tr w:rsidR="00294ED4" w:rsidTr="00294ED4">
        <w:tc>
          <w:tcPr>
            <w:tcW w:w="2969" w:type="dxa"/>
          </w:tcPr>
          <w:p w:rsidR="00294ED4" w:rsidRDefault="00294ED4" w:rsidP="00416380">
            <w:pPr>
              <w:rPr>
                <w:rFonts w:eastAsia="TimesNewRomanPSMT"/>
              </w:rPr>
            </w:pPr>
            <w:r w:rsidRPr="00D06D5A">
              <w:rPr>
                <w:rFonts w:eastAsia="TimesNewRomanPSMT"/>
              </w:rPr>
              <w:t>Основные этапы разработки интернет-проекта.</w:t>
            </w:r>
            <w:r>
              <w:rPr>
                <w:rFonts w:eastAsia="TimesNewRomanPSMT"/>
              </w:rPr>
              <w:t xml:space="preserve"> </w:t>
            </w:r>
          </w:p>
          <w:p w:rsidR="00294ED4" w:rsidRPr="005375FB" w:rsidRDefault="00294ED4" w:rsidP="00416380">
            <w:pPr>
              <w:numPr>
                <w:ilvl w:val="0"/>
                <w:numId w:val="8"/>
              </w:numPr>
              <w:contextualSpacing w:val="0"/>
              <w:jc w:val="left"/>
            </w:pPr>
            <w:r w:rsidRPr="005375FB">
              <w:t>Карта сайта</w:t>
            </w:r>
          </w:p>
          <w:p w:rsidR="00294ED4" w:rsidRPr="005375FB" w:rsidRDefault="00294ED4" w:rsidP="00416380">
            <w:pPr>
              <w:numPr>
                <w:ilvl w:val="0"/>
                <w:numId w:val="8"/>
              </w:numPr>
              <w:contextualSpacing w:val="0"/>
              <w:jc w:val="left"/>
            </w:pPr>
            <w:r w:rsidRPr="005375FB">
              <w:t xml:space="preserve">Шаблоны сайта </w:t>
            </w:r>
          </w:p>
          <w:p w:rsidR="00294ED4" w:rsidRDefault="00294ED4" w:rsidP="00416380"/>
        </w:tc>
        <w:tc>
          <w:tcPr>
            <w:tcW w:w="2142" w:type="dxa"/>
          </w:tcPr>
          <w:p w:rsidR="00294ED4" w:rsidRDefault="00294ED4" w:rsidP="00EB2987">
            <w:r>
              <w:t>4</w:t>
            </w:r>
          </w:p>
        </w:tc>
        <w:tc>
          <w:tcPr>
            <w:tcW w:w="4460" w:type="dxa"/>
          </w:tcPr>
          <w:p w:rsidR="00294ED4" w:rsidRDefault="00294ED4" w:rsidP="00EB2987">
            <w:r>
              <w:t>Примеры карты сайта; шаблонов страниц сайта.</w:t>
            </w:r>
          </w:p>
        </w:tc>
      </w:tr>
      <w:tr w:rsidR="00294ED4" w:rsidTr="00294ED4">
        <w:tc>
          <w:tcPr>
            <w:tcW w:w="2969" w:type="dxa"/>
          </w:tcPr>
          <w:p w:rsidR="00294ED4" w:rsidRPr="00D06D5A" w:rsidRDefault="00294ED4" w:rsidP="00416380">
            <w:pPr>
              <w:rPr>
                <w:rFonts w:eastAsia="TimesNewRomanPSMT"/>
              </w:rPr>
            </w:pPr>
            <w:r>
              <w:rPr>
                <w:rFonts w:eastAsia="TimesNewRomanPSMT"/>
              </w:rPr>
              <w:t>Системы управления сайтами. Коммерческие и некоммерческие. Преимущества и недостатки.</w:t>
            </w:r>
          </w:p>
        </w:tc>
        <w:tc>
          <w:tcPr>
            <w:tcW w:w="2142" w:type="dxa"/>
          </w:tcPr>
          <w:p w:rsidR="00294ED4" w:rsidRDefault="00294ED4" w:rsidP="00EB2987">
            <w:r>
              <w:t>8</w:t>
            </w:r>
          </w:p>
        </w:tc>
        <w:tc>
          <w:tcPr>
            <w:tcW w:w="4460" w:type="dxa"/>
          </w:tcPr>
          <w:p w:rsidR="00294ED4" w:rsidRDefault="00294ED4" w:rsidP="00EB2987">
            <w:r>
              <w:t>Исследование рынка; составление рейтинга коммерческих и некоммерческих СУС.</w:t>
            </w:r>
          </w:p>
        </w:tc>
      </w:tr>
      <w:tr w:rsidR="00294ED4" w:rsidTr="00294ED4">
        <w:tc>
          <w:tcPr>
            <w:tcW w:w="2969" w:type="dxa"/>
          </w:tcPr>
          <w:p w:rsidR="00294ED4" w:rsidRPr="00D06D5A" w:rsidRDefault="00294ED4" w:rsidP="00416380">
            <w:r w:rsidRPr="00D06D5A">
              <w:t>Домен и хостинг, основные понятия и определения.</w:t>
            </w:r>
          </w:p>
          <w:p w:rsidR="00294ED4" w:rsidRDefault="00294ED4" w:rsidP="00416380">
            <w:pPr>
              <w:numPr>
                <w:ilvl w:val="0"/>
                <w:numId w:val="8"/>
              </w:numPr>
              <w:contextualSpacing w:val="0"/>
              <w:jc w:val="left"/>
            </w:pPr>
            <w:r>
              <w:t>Пространство имён</w:t>
            </w:r>
          </w:p>
          <w:p w:rsidR="00294ED4" w:rsidRDefault="00294ED4" w:rsidP="00416380">
            <w:pPr>
              <w:numPr>
                <w:ilvl w:val="0"/>
                <w:numId w:val="8"/>
              </w:numPr>
              <w:contextualSpacing w:val="0"/>
              <w:jc w:val="left"/>
            </w:pPr>
            <w:r>
              <w:t>Д</w:t>
            </w:r>
            <w:r w:rsidRPr="00D06D5A">
              <w:t xml:space="preserve">оменная зона </w:t>
            </w:r>
          </w:p>
          <w:p w:rsidR="00294ED4" w:rsidRPr="00D06D5A" w:rsidRDefault="00294ED4" w:rsidP="00416380">
            <w:pPr>
              <w:numPr>
                <w:ilvl w:val="0"/>
                <w:numId w:val="8"/>
              </w:numPr>
              <w:contextualSpacing w:val="0"/>
              <w:jc w:val="left"/>
            </w:pPr>
            <w:r w:rsidRPr="00D06D5A">
              <w:t>URL</w:t>
            </w:r>
            <w:r>
              <w:t>.</w:t>
            </w:r>
          </w:p>
          <w:p w:rsidR="00294ED4" w:rsidRDefault="00294ED4" w:rsidP="00416380">
            <w:pPr>
              <w:snapToGrid w:val="0"/>
            </w:pPr>
          </w:p>
        </w:tc>
        <w:tc>
          <w:tcPr>
            <w:tcW w:w="2142" w:type="dxa"/>
          </w:tcPr>
          <w:p w:rsidR="00294ED4" w:rsidRDefault="00294ED4" w:rsidP="00EB2987">
            <w:r>
              <w:t>4</w:t>
            </w:r>
          </w:p>
        </w:tc>
        <w:tc>
          <w:tcPr>
            <w:tcW w:w="4460" w:type="dxa"/>
          </w:tcPr>
          <w:p w:rsidR="00294ED4" w:rsidRDefault="00294ED4" w:rsidP="00EB2987">
            <w:r>
              <w:t>Исследование предлагаемых условий хостингов.</w:t>
            </w:r>
          </w:p>
        </w:tc>
      </w:tr>
      <w:tr w:rsidR="00294ED4" w:rsidTr="00294ED4">
        <w:tc>
          <w:tcPr>
            <w:tcW w:w="2969" w:type="dxa"/>
          </w:tcPr>
          <w:p w:rsidR="00294ED4" w:rsidRPr="00D06D5A" w:rsidRDefault="00294ED4" w:rsidP="00416380">
            <w:r w:rsidRPr="00D06D5A">
              <w:rPr>
                <w:rFonts w:eastAsia="TimesNewRomanPSMT"/>
              </w:rPr>
              <w:t>Сайт, с</w:t>
            </w:r>
            <w:r>
              <w:t>тандартные сервисы и</w:t>
            </w:r>
            <w:r w:rsidRPr="00D06D5A">
              <w:t>нтернет-проекта</w:t>
            </w:r>
            <w:r>
              <w:t>, самые значимые из них для рекламы и продвижения.</w:t>
            </w:r>
          </w:p>
          <w:p w:rsidR="00294ED4" w:rsidRDefault="00294ED4" w:rsidP="00416380">
            <w:pPr>
              <w:snapToGrid w:val="0"/>
            </w:pPr>
          </w:p>
        </w:tc>
        <w:tc>
          <w:tcPr>
            <w:tcW w:w="2142" w:type="dxa"/>
          </w:tcPr>
          <w:p w:rsidR="00294ED4" w:rsidRDefault="00294ED4" w:rsidP="00EB2987">
            <w:r>
              <w:t>2</w:t>
            </w:r>
          </w:p>
        </w:tc>
        <w:tc>
          <w:tcPr>
            <w:tcW w:w="4460" w:type="dxa"/>
          </w:tcPr>
          <w:p w:rsidR="00294ED4" w:rsidRDefault="00294ED4" w:rsidP="00EB2987">
            <w:r>
              <w:t>Примеры сервисов на сайтах различных типов</w:t>
            </w:r>
          </w:p>
        </w:tc>
      </w:tr>
      <w:tr w:rsidR="00294ED4" w:rsidTr="00294ED4">
        <w:tc>
          <w:tcPr>
            <w:tcW w:w="2969" w:type="dxa"/>
          </w:tcPr>
          <w:p w:rsidR="00294ED4" w:rsidRPr="00D06D5A" w:rsidRDefault="00294ED4" w:rsidP="00416380">
            <w:r>
              <w:t>Юридическая</w:t>
            </w:r>
            <w:r w:rsidRPr="00D06D5A">
              <w:t xml:space="preserve"> </w:t>
            </w:r>
            <w:r>
              <w:t>оценка</w:t>
            </w:r>
            <w:r w:rsidRPr="00D06D5A">
              <w:t xml:space="preserve"> интернет-сервиса</w:t>
            </w:r>
          </w:p>
          <w:p w:rsidR="00294ED4" w:rsidRPr="00D06D5A" w:rsidRDefault="00294ED4" w:rsidP="00416380">
            <w:pPr>
              <w:numPr>
                <w:ilvl w:val="0"/>
                <w:numId w:val="9"/>
              </w:numPr>
              <w:contextualSpacing w:val="0"/>
              <w:jc w:val="left"/>
            </w:pPr>
            <w:r w:rsidRPr="00D06D5A">
              <w:t>Стадии развития интернет-сервиса</w:t>
            </w:r>
            <w:r>
              <w:t>, юридические особенности.</w:t>
            </w:r>
          </w:p>
          <w:p w:rsidR="00294ED4" w:rsidRDefault="00294ED4" w:rsidP="00416380">
            <w:pPr>
              <w:numPr>
                <w:ilvl w:val="0"/>
                <w:numId w:val="9"/>
              </w:numPr>
              <w:contextualSpacing w:val="0"/>
              <w:jc w:val="left"/>
            </w:pPr>
            <w:r w:rsidRPr="00D06D5A">
              <w:t>Основные угрозы, возникающие при эксплуа</w:t>
            </w:r>
            <w:r>
              <w:t>тации сервисов, для пользователя и для владельца ресурса.</w:t>
            </w:r>
          </w:p>
        </w:tc>
        <w:tc>
          <w:tcPr>
            <w:tcW w:w="2142" w:type="dxa"/>
          </w:tcPr>
          <w:p w:rsidR="00294ED4" w:rsidRDefault="001E1AB4" w:rsidP="00EB2987">
            <w:r>
              <w:t>4</w:t>
            </w:r>
          </w:p>
        </w:tc>
        <w:tc>
          <w:tcPr>
            <w:tcW w:w="4460" w:type="dxa"/>
          </w:tcPr>
          <w:p w:rsidR="00294ED4" w:rsidRDefault="001E1AB4" w:rsidP="00EB2987">
            <w:r>
              <w:t>Изучение актуальных законов</w:t>
            </w:r>
            <w:r w:rsidR="004F5695">
              <w:t>о работе в сети интернет</w:t>
            </w:r>
          </w:p>
        </w:tc>
      </w:tr>
      <w:tr w:rsidR="00294ED4" w:rsidTr="00294ED4">
        <w:tc>
          <w:tcPr>
            <w:tcW w:w="2969" w:type="dxa"/>
          </w:tcPr>
          <w:p w:rsidR="00294ED4" w:rsidRPr="00D06D5A" w:rsidRDefault="00294ED4" w:rsidP="00416380">
            <w:r w:rsidRPr="00D06D5A">
              <w:t xml:space="preserve">Интернет - </w:t>
            </w:r>
            <w:r w:rsidR="001E1AB4">
              <w:t xml:space="preserve">новый канал коммуникации </w:t>
            </w:r>
            <w:r w:rsidRPr="00D06D5A">
              <w:t>и место хранения информации</w:t>
            </w:r>
          </w:p>
          <w:p w:rsidR="00294ED4" w:rsidRDefault="00294ED4" w:rsidP="00416380">
            <w:pPr>
              <w:numPr>
                <w:ilvl w:val="0"/>
                <w:numId w:val="11"/>
              </w:numPr>
              <w:contextualSpacing w:val="0"/>
              <w:jc w:val="left"/>
            </w:pPr>
            <w:r w:rsidRPr="00D06D5A">
              <w:t>Меж</w:t>
            </w:r>
            <w:r>
              <w:t>личностная коммуникация в интер</w:t>
            </w:r>
            <w:r w:rsidRPr="00D06D5A">
              <w:t>нете</w:t>
            </w:r>
          </w:p>
          <w:p w:rsidR="00294ED4" w:rsidRDefault="00294ED4" w:rsidP="00416380">
            <w:pPr>
              <w:numPr>
                <w:ilvl w:val="0"/>
                <w:numId w:val="11"/>
              </w:numPr>
              <w:contextualSpacing w:val="0"/>
              <w:jc w:val="left"/>
            </w:pPr>
            <w:r>
              <w:t>С</w:t>
            </w:r>
            <w:r w:rsidRPr="00D06D5A">
              <w:t>р</w:t>
            </w:r>
            <w:r>
              <w:t>едства гарантированной и негарантированной доставки информации.</w:t>
            </w:r>
          </w:p>
          <w:p w:rsidR="00294ED4" w:rsidRDefault="00294ED4" w:rsidP="00416380">
            <w:pPr>
              <w:numPr>
                <w:ilvl w:val="0"/>
                <w:numId w:val="11"/>
              </w:numPr>
              <w:contextualSpacing w:val="0"/>
              <w:jc w:val="left"/>
            </w:pPr>
            <w:r w:rsidRPr="00D06D5A">
              <w:t>Электронная почта</w:t>
            </w:r>
            <w:r>
              <w:t>.</w:t>
            </w:r>
          </w:p>
        </w:tc>
        <w:tc>
          <w:tcPr>
            <w:tcW w:w="2142" w:type="dxa"/>
          </w:tcPr>
          <w:p w:rsidR="00294ED4" w:rsidRDefault="001E1AB4" w:rsidP="00EB2987">
            <w:r>
              <w:t>4</w:t>
            </w:r>
          </w:p>
        </w:tc>
        <w:tc>
          <w:tcPr>
            <w:tcW w:w="4460" w:type="dxa"/>
          </w:tcPr>
          <w:p w:rsidR="00294ED4" w:rsidRDefault="001E1AB4" w:rsidP="00EB2987">
            <w:r>
              <w:t>Изучение плюсов и минусов современных средств коммуникации</w:t>
            </w:r>
          </w:p>
        </w:tc>
      </w:tr>
      <w:tr w:rsidR="00294ED4" w:rsidTr="00294ED4">
        <w:tc>
          <w:tcPr>
            <w:tcW w:w="2969" w:type="dxa"/>
          </w:tcPr>
          <w:p w:rsidR="00294ED4" w:rsidRDefault="00294ED4" w:rsidP="00416380">
            <w:r>
              <w:t>Э</w:t>
            </w:r>
            <w:r w:rsidRPr="00830722">
              <w:t>тапы подготовки и составления</w:t>
            </w:r>
            <w:r>
              <w:t xml:space="preserve"> деловых </w:t>
            </w:r>
            <w:r w:rsidRPr="00830722">
              <w:t>писем</w:t>
            </w:r>
          </w:p>
          <w:p w:rsidR="00294ED4" w:rsidRDefault="00294ED4" w:rsidP="00416380">
            <w:pPr>
              <w:numPr>
                <w:ilvl w:val="0"/>
                <w:numId w:val="9"/>
              </w:numPr>
              <w:contextualSpacing w:val="0"/>
              <w:jc w:val="left"/>
            </w:pPr>
            <w:r w:rsidRPr="00830722">
              <w:rPr>
                <w:bCs/>
              </w:rPr>
              <w:t>Структура текста делового письма</w:t>
            </w:r>
          </w:p>
          <w:p w:rsidR="00294ED4" w:rsidRDefault="00294ED4" w:rsidP="00416380">
            <w:pPr>
              <w:numPr>
                <w:ilvl w:val="0"/>
                <w:numId w:val="9"/>
              </w:numPr>
              <w:contextualSpacing w:val="0"/>
              <w:jc w:val="left"/>
            </w:pPr>
            <w:r>
              <w:t>Т</w:t>
            </w:r>
            <w:r w:rsidRPr="00830722">
              <w:t>ипы писем</w:t>
            </w:r>
          </w:p>
          <w:p w:rsidR="00294ED4" w:rsidRDefault="00294ED4" w:rsidP="00416380">
            <w:pPr>
              <w:snapToGrid w:val="0"/>
            </w:pPr>
          </w:p>
        </w:tc>
        <w:tc>
          <w:tcPr>
            <w:tcW w:w="2142" w:type="dxa"/>
          </w:tcPr>
          <w:p w:rsidR="00294ED4" w:rsidRDefault="001E1AB4" w:rsidP="00EB2987">
            <w:r>
              <w:t>2</w:t>
            </w:r>
          </w:p>
        </w:tc>
        <w:tc>
          <w:tcPr>
            <w:tcW w:w="4460" w:type="dxa"/>
          </w:tcPr>
          <w:p w:rsidR="00294ED4" w:rsidRDefault="003C7D44" w:rsidP="00EB2987">
            <w:r>
              <w:t>Особенности электронного «общения»</w:t>
            </w:r>
          </w:p>
        </w:tc>
      </w:tr>
      <w:tr w:rsidR="00294ED4" w:rsidTr="00294ED4">
        <w:tc>
          <w:tcPr>
            <w:tcW w:w="2969" w:type="dxa"/>
          </w:tcPr>
          <w:p w:rsidR="00294ED4" w:rsidRDefault="00294ED4" w:rsidP="00416380">
            <w:r>
              <w:t>Правильный поиск в интернете</w:t>
            </w:r>
          </w:p>
          <w:p w:rsidR="00294ED4" w:rsidRPr="00863672" w:rsidRDefault="00294ED4" w:rsidP="00416380">
            <w:pPr>
              <w:numPr>
                <w:ilvl w:val="0"/>
                <w:numId w:val="9"/>
              </w:numPr>
              <w:contextualSpacing w:val="0"/>
              <w:jc w:val="left"/>
              <w:rPr>
                <w:bCs/>
              </w:rPr>
            </w:pPr>
            <w:r w:rsidRPr="00863672">
              <w:rPr>
                <w:bCs/>
              </w:rPr>
              <w:t>Операторы Google</w:t>
            </w:r>
          </w:p>
          <w:p w:rsidR="00294ED4" w:rsidRDefault="00294ED4" w:rsidP="00416380">
            <w:pPr>
              <w:numPr>
                <w:ilvl w:val="0"/>
                <w:numId w:val="9"/>
              </w:numPr>
              <w:contextualSpacing w:val="0"/>
              <w:jc w:val="left"/>
              <w:rPr>
                <w:bCs/>
              </w:rPr>
            </w:pPr>
            <w:r w:rsidRPr="00863672">
              <w:rPr>
                <w:bCs/>
              </w:rPr>
              <w:t>Операторы Yandex</w:t>
            </w:r>
          </w:p>
          <w:p w:rsidR="00294ED4" w:rsidRPr="00D83D6A" w:rsidRDefault="00294ED4" w:rsidP="00416380">
            <w:pPr>
              <w:numPr>
                <w:ilvl w:val="0"/>
                <w:numId w:val="9"/>
              </w:numPr>
              <w:contextualSpacing w:val="0"/>
              <w:jc w:val="left"/>
              <w:rPr>
                <w:bCs/>
              </w:rPr>
            </w:pPr>
            <w:r>
              <w:rPr>
                <w:bCs/>
              </w:rPr>
              <w:t>Операторы других поисковых систем.</w:t>
            </w:r>
          </w:p>
        </w:tc>
        <w:tc>
          <w:tcPr>
            <w:tcW w:w="2142" w:type="dxa"/>
          </w:tcPr>
          <w:p w:rsidR="00294ED4" w:rsidRDefault="001E1AB4" w:rsidP="00EB2987">
            <w:r>
              <w:t>4</w:t>
            </w:r>
          </w:p>
        </w:tc>
        <w:tc>
          <w:tcPr>
            <w:tcW w:w="4460" w:type="dxa"/>
          </w:tcPr>
          <w:p w:rsidR="00294ED4" w:rsidRDefault="001E1AB4" w:rsidP="00EB2987">
            <w:r>
              <w:t>Изучение операторов поисковых систем.</w:t>
            </w:r>
          </w:p>
        </w:tc>
      </w:tr>
      <w:tr w:rsidR="00294ED4" w:rsidTr="00294ED4">
        <w:tc>
          <w:tcPr>
            <w:tcW w:w="2969" w:type="dxa"/>
          </w:tcPr>
          <w:p w:rsidR="00294ED4" w:rsidRPr="00D83D6A" w:rsidRDefault="00294ED4" w:rsidP="00416380">
            <w:pPr>
              <w:contextualSpacing w:val="0"/>
              <w:jc w:val="left"/>
              <w:rPr>
                <w:bCs/>
              </w:rPr>
            </w:pPr>
            <w:r>
              <w:rPr>
                <w:bCs/>
              </w:rPr>
              <w:t>Специализированное ПО в области рекламной деятельности.</w:t>
            </w:r>
            <w:r w:rsidRPr="00863672">
              <w:rPr>
                <w:bCs/>
              </w:rPr>
              <w:t xml:space="preserve"> </w:t>
            </w:r>
          </w:p>
        </w:tc>
        <w:tc>
          <w:tcPr>
            <w:tcW w:w="2142" w:type="dxa"/>
          </w:tcPr>
          <w:p w:rsidR="00294ED4" w:rsidRDefault="001E1AB4" w:rsidP="00EB2987">
            <w:r>
              <w:t>6</w:t>
            </w:r>
          </w:p>
        </w:tc>
        <w:tc>
          <w:tcPr>
            <w:tcW w:w="4460" w:type="dxa"/>
          </w:tcPr>
          <w:p w:rsidR="00294ED4" w:rsidRDefault="001E1AB4" w:rsidP="00EB2987">
            <w:r>
              <w:t>Изучение демо-версий предложенного специального ПО.</w:t>
            </w:r>
          </w:p>
        </w:tc>
      </w:tr>
      <w:tr w:rsidR="00294ED4" w:rsidTr="00294ED4">
        <w:tc>
          <w:tcPr>
            <w:tcW w:w="2969" w:type="dxa"/>
          </w:tcPr>
          <w:p w:rsidR="00294ED4" w:rsidRPr="00D83D6A" w:rsidRDefault="00294ED4" w:rsidP="00416380">
            <w:pPr>
              <w:rPr>
                <w:bCs/>
              </w:rPr>
            </w:pPr>
            <w:r>
              <w:rPr>
                <w:bCs/>
              </w:rPr>
              <w:t>Введение в дисциплину "</w:t>
            </w:r>
            <w:r w:rsidRPr="00D83D6A">
              <w:rPr>
                <w:bCs/>
              </w:rPr>
              <w:t>Управление проектами" на примере проекта по продвижению учебных услуг</w:t>
            </w:r>
          </w:p>
          <w:p w:rsidR="00294ED4" w:rsidRPr="00863672" w:rsidRDefault="00294ED4" w:rsidP="00416380">
            <w:pPr>
              <w:numPr>
                <w:ilvl w:val="0"/>
                <w:numId w:val="9"/>
              </w:numPr>
              <w:contextualSpacing w:val="0"/>
              <w:jc w:val="left"/>
              <w:rPr>
                <w:bCs/>
              </w:rPr>
            </w:pPr>
            <w:r w:rsidRPr="00863672">
              <w:rPr>
                <w:bCs/>
              </w:rPr>
              <w:t>Жизненный цикл проекта</w:t>
            </w:r>
          </w:p>
          <w:p w:rsidR="00294ED4" w:rsidRPr="00D83D6A" w:rsidRDefault="00294ED4" w:rsidP="00416380">
            <w:pPr>
              <w:numPr>
                <w:ilvl w:val="0"/>
                <w:numId w:val="9"/>
              </w:numPr>
              <w:contextualSpacing w:val="0"/>
              <w:jc w:val="left"/>
              <w:rPr>
                <w:bCs/>
              </w:rPr>
            </w:pPr>
            <w:r w:rsidRPr="00863672">
              <w:rPr>
                <w:bCs/>
              </w:rPr>
              <w:t xml:space="preserve">Направленность на достижение целей. </w:t>
            </w:r>
          </w:p>
        </w:tc>
        <w:tc>
          <w:tcPr>
            <w:tcW w:w="2142" w:type="dxa"/>
          </w:tcPr>
          <w:p w:rsidR="00294ED4" w:rsidRDefault="005C7962" w:rsidP="00EB2987">
            <w:r>
              <w:t>8</w:t>
            </w:r>
          </w:p>
        </w:tc>
        <w:tc>
          <w:tcPr>
            <w:tcW w:w="4460" w:type="dxa"/>
          </w:tcPr>
          <w:p w:rsidR="00294ED4" w:rsidRDefault="004F5695" w:rsidP="00EB2987">
            <w:r>
              <w:t>Аналитический отчет.</w:t>
            </w:r>
          </w:p>
        </w:tc>
      </w:tr>
      <w:tr w:rsidR="00294ED4" w:rsidTr="00294ED4">
        <w:tc>
          <w:tcPr>
            <w:tcW w:w="2969" w:type="dxa"/>
          </w:tcPr>
          <w:p w:rsidR="00294ED4" w:rsidRDefault="00294ED4" w:rsidP="00416380">
            <w:pPr>
              <w:rPr>
                <w:bCs/>
              </w:rPr>
            </w:pPr>
            <w:r>
              <w:rPr>
                <w:bCs/>
              </w:rPr>
              <w:t>Команда проекта</w:t>
            </w:r>
          </w:p>
          <w:p w:rsidR="00294ED4" w:rsidRDefault="00294ED4" w:rsidP="00416380">
            <w:pPr>
              <w:numPr>
                <w:ilvl w:val="0"/>
                <w:numId w:val="9"/>
              </w:numPr>
              <w:contextualSpacing w:val="0"/>
              <w:jc w:val="left"/>
              <w:rPr>
                <w:bCs/>
              </w:rPr>
            </w:pPr>
            <w:r>
              <w:rPr>
                <w:bCs/>
              </w:rPr>
              <w:t>Стадии становления</w:t>
            </w:r>
          </w:p>
          <w:p w:rsidR="00294ED4" w:rsidRPr="00D83D6A" w:rsidRDefault="00294ED4" w:rsidP="00416380">
            <w:pPr>
              <w:numPr>
                <w:ilvl w:val="0"/>
                <w:numId w:val="9"/>
              </w:numPr>
              <w:contextualSpacing w:val="0"/>
              <w:jc w:val="left"/>
              <w:rPr>
                <w:bCs/>
              </w:rPr>
            </w:pPr>
            <w:r>
              <w:rPr>
                <w:bCs/>
              </w:rPr>
              <w:t>Условия успешной работы.</w:t>
            </w:r>
          </w:p>
        </w:tc>
        <w:tc>
          <w:tcPr>
            <w:tcW w:w="2142" w:type="dxa"/>
          </w:tcPr>
          <w:p w:rsidR="00294ED4" w:rsidRDefault="005C7962" w:rsidP="00EB2987">
            <w:r>
              <w:t>4</w:t>
            </w:r>
          </w:p>
        </w:tc>
        <w:tc>
          <w:tcPr>
            <w:tcW w:w="4460" w:type="dxa"/>
          </w:tcPr>
          <w:p w:rsidR="00294ED4" w:rsidRDefault="00294ED4" w:rsidP="00EB2987">
            <w:r>
              <w:t>Конспектирование текста</w:t>
            </w:r>
          </w:p>
        </w:tc>
      </w:tr>
      <w:tr w:rsidR="00294ED4" w:rsidTr="00294ED4">
        <w:tc>
          <w:tcPr>
            <w:tcW w:w="2969" w:type="dxa"/>
          </w:tcPr>
          <w:p w:rsidR="00294ED4" w:rsidRDefault="00294ED4" w:rsidP="00416380">
            <w:pPr>
              <w:rPr>
                <w:bCs/>
              </w:rPr>
            </w:pPr>
            <w:r>
              <w:rPr>
                <w:bCs/>
              </w:rPr>
              <w:t>Введение в процессное управление</w:t>
            </w:r>
          </w:p>
          <w:p w:rsidR="00294ED4" w:rsidRDefault="00294ED4" w:rsidP="00416380">
            <w:pPr>
              <w:numPr>
                <w:ilvl w:val="0"/>
                <w:numId w:val="9"/>
              </w:numPr>
              <w:contextualSpacing w:val="0"/>
              <w:jc w:val="left"/>
              <w:rPr>
                <w:bCs/>
              </w:rPr>
            </w:pPr>
            <w:r>
              <w:rPr>
                <w:bCs/>
              </w:rPr>
              <w:t>Программное обеспечение процессной деятельности</w:t>
            </w:r>
          </w:p>
          <w:p w:rsidR="00294ED4" w:rsidRDefault="00294ED4" w:rsidP="00416380">
            <w:pPr>
              <w:numPr>
                <w:ilvl w:val="0"/>
                <w:numId w:val="9"/>
              </w:numPr>
              <w:contextualSpacing w:val="0"/>
              <w:jc w:val="left"/>
              <w:rPr>
                <w:bCs/>
              </w:rPr>
            </w:pPr>
            <w:r>
              <w:rPr>
                <w:bCs/>
              </w:rPr>
              <w:t>Разукрупнение задач.</w:t>
            </w:r>
          </w:p>
          <w:p w:rsidR="00294ED4" w:rsidRPr="00863672" w:rsidRDefault="00294ED4" w:rsidP="00416380">
            <w:pPr>
              <w:rPr>
                <w:bCs/>
              </w:rPr>
            </w:pPr>
            <w:r w:rsidRPr="000977C2">
              <w:rPr>
                <w:bCs/>
              </w:rPr>
              <w:t>Процессное и проектное управление: сходство и различие</w:t>
            </w:r>
            <w:r>
              <w:rPr>
                <w:bCs/>
              </w:rPr>
              <w:t>.</w:t>
            </w:r>
          </w:p>
          <w:p w:rsidR="00294ED4" w:rsidRDefault="00294ED4" w:rsidP="00416380">
            <w:pPr>
              <w:snapToGrid w:val="0"/>
            </w:pPr>
          </w:p>
        </w:tc>
        <w:tc>
          <w:tcPr>
            <w:tcW w:w="2142" w:type="dxa"/>
          </w:tcPr>
          <w:p w:rsidR="00294ED4" w:rsidRDefault="005C7962" w:rsidP="00EB2987">
            <w:r>
              <w:t>4</w:t>
            </w:r>
          </w:p>
        </w:tc>
        <w:tc>
          <w:tcPr>
            <w:tcW w:w="4460" w:type="dxa"/>
          </w:tcPr>
          <w:p w:rsidR="00294ED4" w:rsidRDefault="004F5695" w:rsidP="00EB2987">
            <w:r>
              <w:t>Конспектирование текста, аналитический отчет.</w:t>
            </w:r>
          </w:p>
        </w:tc>
      </w:tr>
      <w:tr w:rsidR="00294ED4" w:rsidTr="00294ED4">
        <w:tc>
          <w:tcPr>
            <w:tcW w:w="2969" w:type="dxa"/>
          </w:tcPr>
          <w:p w:rsidR="00294ED4" w:rsidRDefault="00294ED4" w:rsidP="00416380">
            <w:r>
              <w:t>ПО для управления проектами и рабочими процессами.</w:t>
            </w:r>
          </w:p>
        </w:tc>
        <w:tc>
          <w:tcPr>
            <w:tcW w:w="2142" w:type="dxa"/>
          </w:tcPr>
          <w:p w:rsidR="00294ED4" w:rsidRDefault="005C7962" w:rsidP="00EB2987">
            <w:r>
              <w:t>8</w:t>
            </w:r>
          </w:p>
        </w:tc>
        <w:tc>
          <w:tcPr>
            <w:tcW w:w="4460" w:type="dxa"/>
          </w:tcPr>
          <w:p w:rsidR="00294ED4" w:rsidRDefault="004F5695" w:rsidP="00EB2987">
            <w:r>
              <w:t>Лабораторная работа.</w:t>
            </w:r>
          </w:p>
        </w:tc>
      </w:tr>
      <w:tr w:rsidR="00294ED4" w:rsidTr="00294ED4">
        <w:tc>
          <w:tcPr>
            <w:tcW w:w="2969" w:type="dxa"/>
          </w:tcPr>
          <w:p w:rsidR="00294ED4" w:rsidRPr="00E71A10" w:rsidRDefault="00294ED4" w:rsidP="00416380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Углубленный </w:t>
            </w:r>
            <w:r>
              <w:rPr>
                <w:bCs/>
                <w:lang w:val="en-US"/>
              </w:rPr>
              <w:t>Excel</w:t>
            </w:r>
            <w:r>
              <w:rPr>
                <w:bCs/>
              </w:rPr>
              <w:t xml:space="preserve">. Формулы. </w:t>
            </w:r>
          </w:p>
        </w:tc>
        <w:tc>
          <w:tcPr>
            <w:tcW w:w="2142" w:type="dxa"/>
          </w:tcPr>
          <w:p w:rsidR="00294ED4" w:rsidRDefault="005C7962" w:rsidP="00EB2987">
            <w:r>
              <w:t>4</w:t>
            </w:r>
          </w:p>
        </w:tc>
        <w:tc>
          <w:tcPr>
            <w:tcW w:w="4460" w:type="dxa"/>
          </w:tcPr>
          <w:p w:rsidR="00294ED4" w:rsidRDefault="004F5695" w:rsidP="00EB2987">
            <w:r>
              <w:t xml:space="preserve">Изучение операторов </w:t>
            </w:r>
            <w:r>
              <w:rPr>
                <w:bCs/>
                <w:lang w:val="en-US"/>
              </w:rPr>
              <w:t>Excel</w:t>
            </w:r>
          </w:p>
        </w:tc>
      </w:tr>
      <w:tr w:rsidR="00294ED4" w:rsidTr="00294ED4">
        <w:tc>
          <w:tcPr>
            <w:tcW w:w="2969" w:type="dxa"/>
          </w:tcPr>
          <w:p w:rsidR="00294ED4" w:rsidRDefault="00294ED4" w:rsidP="00416380">
            <w:pPr>
              <w:snapToGrid w:val="0"/>
            </w:pPr>
            <w:r>
              <w:t xml:space="preserve">Подготовка телеконференций. Использование отдельных технических устройств для пресс-конференций, интервью и др. </w:t>
            </w:r>
          </w:p>
          <w:p w:rsidR="00294ED4" w:rsidRDefault="00294ED4" w:rsidP="00416380">
            <w:pPr>
              <w:rPr>
                <w:bCs/>
              </w:rPr>
            </w:pPr>
          </w:p>
        </w:tc>
        <w:tc>
          <w:tcPr>
            <w:tcW w:w="2142" w:type="dxa"/>
          </w:tcPr>
          <w:p w:rsidR="00294ED4" w:rsidRDefault="005C7962" w:rsidP="00EB2987">
            <w:r>
              <w:t>6</w:t>
            </w:r>
          </w:p>
        </w:tc>
        <w:tc>
          <w:tcPr>
            <w:tcW w:w="4460" w:type="dxa"/>
          </w:tcPr>
          <w:p w:rsidR="00294ED4" w:rsidRDefault="004F5695" w:rsidP="004F5695">
            <w:r>
              <w:t>Изучение демо-версий специального оборудования и ПО.</w:t>
            </w:r>
          </w:p>
        </w:tc>
      </w:tr>
      <w:tr w:rsidR="00156306" w:rsidTr="00294ED4">
        <w:tc>
          <w:tcPr>
            <w:tcW w:w="2969" w:type="dxa"/>
          </w:tcPr>
          <w:p w:rsidR="00156306" w:rsidRDefault="00156306" w:rsidP="00EB2987">
            <w:r>
              <w:t>Итого</w:t>
            </w:r>
          </w:p>
        </w:tc>
        <w:tc>
          <w:tcPr>
            <w:tcW w:w="2142" w:type="dxa"/>
          </w:tcPr>
          <w:p w:rsidR="00156306" w:rsidRDefault="00294ED4" w:rsidP="00EB2987">
            <w:r>
              <w:t>76</w:t>
            </w:r>
          </w:p>
        </w:tc>
        <w:tc>
          <w:tcPr>
            <w:tcW w:w="4460" w:type="dxa"/>
          </w:tcPr>
          <w:p w:rsidR="00156306" w:rsidRDefault="00156306" w:rsidP="00EB2987"/>
        </w:tc>
      </w:tr>
    </w:tbl>
    <w:p w:rsidR="00C1440A" w:rsidRDefault="00C1440A" w:rsidP="00EB2987"/>
    <w:p w:rsidR="00142081" w:rsidRDefault="00142081" w:rsidP="00142081">
      <w:pPr>
        <w:pStyle w:val="1"/>
      </w:pPr>
      <w:bookmarkStart w:id="13" w:name="_Toc501124037"/>
      <w:r w:rsidRPr="00EF0C71">
        <w:t>Учебная программа</w:t>
      </w:r>
      <w:bookmarkEnd w:id="13"/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4281"/>
        <w:gridCol w:w="5325"/>
      </w:tblGrid>
      <w:tr w:rsidR="00416380" w:rsidRPr="00C1440A" w:rsidTr="00416380">
        <w:trPr>
          <w:trHeight w:val="323"/>
        </w:trPr>
        <w:tc>
          <w:tcPr>
            <w:tcW w:w="4281" w:type="dxa"/>
            <w:vMerge w:val="restart"/>
            <w:vAlign w:val="center"/>
          </w:tcPr>
          <w:p w:rsidR="00416380" w:rsidRPr="00C1440A" w:rsidRDefault="00416380" w:rsidP="00416380">
            <w:pPr>
              <w:jc w:val="center"/>
              <w:rPr>
                <w:b/>
                <w:szCs w:val="21"/>
              </w:rPr>
            </w:pPr>
            <w:bookmarkStart w:id="14" w:name="_Toc501124038"/>
            <w:r w:rsidRPr="00C1440A">
              <w:rPr>
                <w:b/>
                <w:szCs w:val="21"/>
              </w:rPr>
              <w:t>Разделы и темы</w:t>
            </w:r>
          </w:p>
        </w:tc>
        <w:tc>
          <w:tcPr>
            <w:tcW w:w="5325" w:type="dxa"/>
            <w:vMerge w:val="restart"/>
            <w:vAlign w:val="center"/>
          </w:tcPr>
          <w:p w:rsidR="00416380" w:rsidRPr="00C1440A" w:rsidRDefault="00416380" w:rsidP="00416380">
            <w:pPr>
              <w:jc w:val="center"/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Аннотации</w:t>
            </w:r>
          </w:p>
        </w:tc>
      </w:tr>
      <w:tr w:rsidR="00416380" w:rsidRPr="00C458AD" w:rsidTr="00416380">
        <w:trPr>
          <w:trHeight w:val="322"/>
        </w:trPr>
        <w:tc>
          <w:tcPr>
            <w:tcW w:w="4281" w:type="dxa"/>
            <w:vMerge/>
          </w:tcPr>
          <w:p w:rsidR="00416380" w:rsidRPr="00C458AD" w:rsidRDefault="00416380" w:rsidP="00416380"/>
        </w:tc>
        <w:tc>
          <w:tcPr>
            <w:tcW w:w="5325" w:type="dxa"/>
            <w:vMerge/>
          </w:tcPr>
          <w:p w:rsidR="00416380" w:rsidRPr="00C458AD" w:rsidRDefault="00416380" w:rsidP="00416380"/>
        </w:tc>
      </w:tr>
      <w:tr w:rsidR="00416380" w:rsidRPr="00602D48" w:rsidTr="00416380">
        <w:tc>
          <w:tcPr>
            <w:tcW w:w="4281" w:type="dxa"/>
          </w:tcPr>
          <w:p w:rsidR="00416380" w:rsidRPr="00D06D5A" w:rsidRDefault="00416380" w:rsidP="00416380">
            <w:pPr>
              <w:rPr>
                <w:rFonts w:eastAsia="TimesNewRomanPSMT"/>
              </w:rPr>
            </w:pPr>
            <w:r w:rsidRPr="00D06D5A">
              <w:rPr>
                <w:rFonts w:eastAsia="TimesNewRomanPSMT"/>
              </w:rPr>
              <w:t>Общие сведения о применении компьютерны</w:t>
            </w:r>
            <w:r>
              <w:rPr>
                <w:rFonts w:eastAsia="TimesNewRomanPSMT"/>
              </w:rPr>
              <w:t xml:space="preserve">х и информационных технологий в </w:t>
            </w:r>
            <w:r w:rsidRPr="00D06D5A">
              <w:rPr>
                <w:rFonts w:eastAsia="TimesNewRomanPSMT"/>
              </w:rPr>
              <w:t>связях с общественностью</w:t>
            </w:r>
            <w:r>
              <w:rPr>
                <w:rFonts w:eastAsia="TimesNewRomanPSMT"/>
              </w:rPr>
              <w:t xml:space="preserve"> и рекламной деятельности</w:t>
            </w:r>
            <w:r w:rsidRPr="00D06D5A">
              <w:rPr>
                <w:rFonts w:eastAsia="TimesNewRomanPSMT"/>
              </w:rPr>
              <w:t>.</w:t>
            </w:r>
          </w:p>
          <w:p w:rsidR="00416380" w:rsidRDefault="00416380" w:rsidP="00416380">
            <w:pPr>
              <w:pStyle w:val="af0"/>
              <w:snapToGrid w:val="0"/>
              <w:jc w:val="both"/>
            </w:pPr>
          </w:p>
        </w:tc>
        <w:tc>
          <w:tcPr>
            <w:tcW w:w="5325" w:type="dxa"/>
          </w:tcPr>
          <w:p w:rsidR="00416380" w:rsidRPr="00602D48" w:rsidRDefault="00416380" w:rsidP="00416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Информационное поле, портрет специалиста по связям с общественностью, понятие компьютера, сервера, виртуальной машины, сети, их классификация. </w:t>
            </w:r>
          </w:p>
        </w:tc>
      </w:tr>
      <w:tr w:rsidR="00416380" w:rsidRPr="00602D48" w:rsidTr="00416380">
        <w:tc>
          <w:tcPr>
            <w:tcW w:w="4281" w:type="dxa"/>
          </w:tcPr>
          <w:p w:rsidR="00416380" w:rsidRDefault="00416380" w:rsidP="00416380">
            <w:pPr>
              <w:rPr>
                <w:rFonts w:eastAsia="TimesNewRomanPSMT"/>
              </w:rPr>
            </w:pPr>
            <w:r>
              <w:rPr>
                <w:rFonts w:eastAsia="TimesNewRomanPSMT"/>
              </w:rPr>
              <w:t>Интернет-площадка как самый действенный маркетинговый инструмент.</w:t>
            </w:r>
          </w:p>
          <w:p w:rsidR="00416380" w:rsidRDefault="00416380" w:rsidP="00220F58">
            <w:pPr>
              <w:ind w:left="720"/>
              <w:contextualSpacing w:val="0"/>
              <w:jc w:val="left"/>
            </w:pPr>
          </w:p>
        </w:tc>
        <w:tc>
          <w:tcPr>
            <w:tcW w:w="5325" w:type="dxa"/>
          </w:tcPr>
          <w:p w:rsidR="00416380" w:rsidRPr="00602D48" w:rsidRDefault="00416380" w:rsidP="00416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сайта, типы сайтов, зависимость дизайна и структуры от типа сайта, шаблоны сайтов, договорные отношения при строительстве сайтов.</w:t>
            </w:r>
          </w:p>
        </w:tc>
      </w:tr>
      <w:tr w:rsidR="00416380" w:rsidRPr="00602D48" w:rsidTr="00416380">
        <w:tc>
          <w:tcPr>
            <w:tcW w:w="4281" w:type="dxa"/>
          </w:tcPr>
          <w:p w:rsidR="00416380" w:rsidRDefault="00416380" w:rsidP="00416380">
            <w:pPr>
              <w:rPr>
                <w:rFonts w:eastAsia="TimesNewRomanPSMT"/>
              </w:rPr>
            </w:pPr>
            <w:r w:rsidRPr="00D06D5A">
              <w:rPr>
                <w:rFonts w:eastAsia="TimesNewRomanPSMT"/>
              </w:rPr>
              <w:t>Основные этапы разработки интернет-проекта.</w:t>
            </w:r>
            <w:r>
              <w:rPr>
                <w:rFonts w:eastAsia="TimesNewRomanPSMT"/>
              </w:rPr>
              <w:t xml:space="preserve"> </w:t>
            </w:r>
          </w:p>
          <w:p w:rsidR="00416380" w:rsidRDefault="00416380" w:rsidP="00220F58">
            <w:pPr>
              <w:ind w:left="720"/>
              <w:contextualSpacing w:val="0"/>
              <w:jc w:val="left"/>
            </w:pPr>
          </w:p>
        </w:tc>
        <w:tc>
          <w:tcPr>
            <w:tcW w:w="5325" w:type="dxa"/>
          </w:tcPr>
          <w:p w:rsidR="00416380" w:rsidRDefault="00416380" w:rsidP="00416380">
            <w:pPr>
              <w:rPr>
                <w:sz w:val="22"/>
                <w:szCs w:val="22"/>
              </w:rPr>
            </w:pPr>
            <w:r w:rsidRPr="00416380">
              <w:rPr>
                <w:sz w:val="22"/>
                <w:szCs w:val="22"/>
              </w:rPr>
              <w:t>Доменные имена</w:t>
            </w:r>
            <w:r>
              <w:rPr>
                <w:sz w:val="22"/>
                <w:szCs w:val="22"/>
              </w:rPr>
              <w:t>, где купить, что платное, к</w:t>
            </w:r>
            <w:r w:rsidRPr="00416380">
              <w:rPr>
                <w:sz w:val="22"/>
                <w:szCs w:val="22"/>
              </w:rPr>
              <w:t>арта сайта</w:t>
            </w:r>
            <w:r>
              <w:rPr>
                <w:sz w:val="22"/>
                <w:szCs w:val="22"/>
              </w:rPr>
              <w:t>, шаблоны сайта.</w:t>
            </w:r>
          </w:p>
          <w:p w:rsidR="00416380" w:rsidRPr="00416380" w:rsidRDefault="00416380" w:rsidP="00416380">
            <w:pPr>
              <w:rPr>
                <w:sz w:val="22"/>
                <w:szCs w:val="22"/>
              </w:rPr>
            </w:pPr>
          </w:p>
          <w:p w:rsidR="00416380" w:rsidRPr="00602D48" w:rsidRDefault="00416380" w:rsidP="00416380">
            <w:pPr>
              <w:rPr>
                <w:sz w:val="22"/>
                <w:szCs w:val="22"/>
              </w:rPr>
            </w:pPr>
          </w:p>
        </w:tc>
      </w:tr>
      <w:tr w:rsidR="00416380" w:rsidRPr="00602D48" w:rsidTr="00416380">
        <w:tc>
          <w:tcPr>
            <w:tcW w:w="4281" w:type="dxa"/>
          </w:tcPr>
          <w:p w:rsidR="00416380" w:rsidRPr="00D06D5A" w:rsidRDefault="00416380" w:rsidP="00416380">
            <w:pPr>
              <w:rPr>
                <w:rFonts w:eastAsia="TimesNewRomanPSMT"/>
              </w:rPr>
            </w:pPr>
            <w:r>
              <w:rPr>
                <w:rFonts w:eastAsia="TimesNewRomanPSMT"/>
              </w:rPr>
              <w:t>Системы управления сайтами. Коммерческие и некоммерческие. Преимущества и недостатки.</w:t>
            </w:r>
          </w:p>
        </w:tc>
        <w:tc>
          <w:tcPr>
            <w:tcW w:w="5325" w:type="dxa"/>
          </w:tcPr>
          <w:p w:rsidR="00416380" w:rsidRPr="00602D48" w:rsidRDefault="00416380" w:rsidP="00416380">
            <w:pPr>
              <w:rPr>
                <w:sz w:val="22"/>
                <w:szCs w:val="22"/>
              </w:rPr>
            </w:pPr>
            <w:r>
              <w:rPr>
                <w:rFonts w:eastAsia="TimesNewRomanPSMT"/>
              </w:rPr>
              <w:t>Коммерческие СУС, некоммерческие и самодельные СУС. Преимущества и недостатки каждой.</w:t>
            </w:r>
          </w:p>
        </w:tc>
      </w:tr>
      <w:tr w:rsidR="00416380" w:rsidRPr="00602D48" w:rsidTr="00416380">
        <w:tc>
          <w:tcPr>
            <w:tcW w:w="4281" w:type="dxa"/>
          </w:tcPr>
          <w:p w:rsidR="00416380" w:rsidRPr="00D06D5A" w:rsidRDefault="00416380" w:rsidP="00416380">
            <w:r w:rsidRPr="00D06D5A">
              <w:t>Домен и хостинг, основные понятия и определения.</w:t>
            </w:r>
          </w:p>
          <w:p w:rsidR="00416380" w:rsidRDefault="00416380" w:rsidP="00416380">
            <w:pPr>
              <w:contextualSpacing w:val="0"/>
              <w:jc w:val="left"/>
            </w:pPr>
          </w:p>
        </w:tc>
        <w:tc>
          <w:tcPr>
            <w:tcW w:w="5325" w:type="dxa"/>
          </w:tcPr>
          <w:p w:rsidR="00416380" w:rsidRDefault="00416380" w:rsidP="00416380">
            <w:pPr>
              <w:rPr>
                <w:sz w:val="22"/>
                <w:szCs w:val="22"/>
              </w:rPr>
            </w:pPr>
            <w:r w:rsidRPr="00416380">
              <w:rPr>
                <w:sz w:val="22"/>
                <w:szCs w:val="22"/>
              </w:rPr>
              <w:t>Пространство имён</w:t>
            </w:r>
            <w:r>
              <w:rPr>
                <w:sz w:val="22"/>
                <w:szCs w:val="22"/>
              </w:rPr>
              <w:t xml:space="preserve">, доменная зона, </w:t>
            </w:r>
            <w:r w:rsidRPr="00416380">
              <w:rPr>
                <w:sz w:val="22"/>
                <w:szCs w:val="22"/>
              </w:rPr>
              <w:t>URL.</w:t>
            </w:r>
          </w:p>
          <w:p w:rsidR="00416380" w:rsidRPr="00416380" w:rsidRDefault="00416380" w:rsidP="00416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IP</w:t>
            </w:r>
            <w:r w:rsidRPr="0041638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адресация, зачем нужна, как использовать?</w:t>
            </w:r>
          </w:p>
          <w:p w:rsidR="00416380" w:rsidRPr="00416380" w:rsidRDefault="00416380" w:rsidP="00416380">
            <w:pPr>
              <w:rPr>
                <w:sz w:val="22"/>
                <w:szCs w:val="22"/>
              </w:rPr>
            </w:pPr>
          </w:p>
        </w:tc>
      </w:tr>
      <w:tr w:rsidR="00416380" w:rsidRPr="00602D48" w:rsidTr="00416380">
        <w:tc>
          <w:tcPr>
            <w:tcW w:w="4281" w:type="dxa"/>
          </w:tcPr>
          <w:p w:rsidR="00416380" w:rsidRPr="00D06D5A" w:rsidRDefault="00416380" w:rsidP="00416380">
            <w:r w:rsidRPr="00D06D5A">
              <w:rPr>
                <w:rFonts w:eastAsia="TimesNewRomanPSMT"/>
              </w:rPr>
              <w:t>Сайт, с</w:t>
            </w:r>
            <w:r>
              <w:t>тандартные сервисы и</w:t>
            </w:r>
            <w:r w:rsidRPr="00D06D5A">
              <w:t>нтернет-проекта</w:t>
            </w:r>
            <w:r>
              <w:t>, самые значимые из них для рекламы и продвижения.</w:t>
            </w:r>
          </w:p>
          <w:p w:rsidR="00416380" w:rsidRDefault="00416380" w:rsidP="00416380">
            <w:pPr>
              <w:snapToGrid w:val="0"/>
            </w:pPr>
          </w:p>
        </w:tc>
        <w:tc>
          <w:tcPr>
            <w:tcW w:w="5325" w:type="dxa"/>
          </w:tcPr>
          <w:p w:rsidR="00416380" w:rsidRDefault="00416380" w:rsidP="00416380">
            <w:r>
              <w:t>Стандартные сервисы и</w:t>
            </w:r>
            <w:r w:rsidRPr="00D06D5A">
              <w:t>нтернет-проекта</w:t>
            </w:r>
            <w:r>
              <w:t>: корзина, поиск, карта сайта, сравнение товаров и т.д.</w:t>
            </w:r>
          </w:p>
          <w:p w:rsidR="00416380" w:rsidRPr="00602D48" w:rsidRDefault="00416380" w:rsidP="00416380">
            <w:pPr>
              <w:rPr>
                <w:sz w:val="22"/>
                <w:szCs w:val="22"/>
              </w:rPr>
            </w:pPr>
          </w:p>
        </w:tc>
      </w:tr>
      <w:tr w:rsidR="00416380" w:rsidRPr="00602D48" w:rsidTr="00416380">
        <w:tc>
          <w:tcPr>
            <w:tcW w:w="4281" w:type="dxa"/>
          </w:tcPr>
          <w:p w:rsidR="00416380" w:rsidRPr="00D06D5A" w:rsidRDefault="00416380" w:rsidP="00416380">
            <w:r>
              <w:t>Юридическая</w:t>
            </w:r>
            <w:r w:rsidRPr="00D06D5A">
              <w:t xml:space="preserve"> </w:t>
            </w:r>
            <w:r>
              <w:t>оценка</w:t>
            </w:r>
            <w:r w:rsidRPr="00D06D5A">
              <w:t xml:space="preserve"> интернет-сервиса</w:t>
            </w:r>
          </w:p>
          <w:p w:rsidR="00416380" w:rsidRDefault="00416380" w:rsidP="00220F58">
            <w:pPr>
              <w:ind w:left="720"/>
              <w:contextualSpacing w:val="0"/>
              <w:jc w:val="left"/>
            </w:pPr>
          </w:p>
        </w:tc>
        <w:tc>
          <w:tcPr>
            <w:tcW w:w="5325" w:type="dxa"/>
          </w:tcPr>
          <w:p w:rsidR="00416380" w:rsidRPr="00220F58" w:rsidRDefault="00416380" w:rsidP="00416380">
            <w:r w:rsidRPr="00220F58">
              <w:t>Юридические подходы к создаваемому продукту и к уже функционирующему.</w:t>
            </w:r>
          </w:p>
          <w:p w:rsidR="00220F58" w:rsidRPr="00D06D5A" w:rsidRDefault="00220F58" w:rsidP="00220F58">
            <w:r w:rsidRPr="00D06D5A">
              <w:t>Стадии развития интернет-сервиса</w:t>
            </w:r>
            <w:r>
              <w:t>, юридические особенности.</w:t>
            </w:r>
          </w:p>
          <w:p w:rsidR="00220F58" w:rsidRPr="00602D48" w:rsidRDefault="00220F58" w:rsidP="00220F58">
            <w:pPr>
              <w:rPr>
                <w:sz w:val="22"/>
                <w:szCs w:val="22"/>
              </w:rPr>
            </w:pPr>
            <w:r w:rsidRPr="00D06D5A">
              <w:t>Основные угрозы, возникающие при эксплуа</w:t>
            </w:r>
            <w:r>
              <w:t>тации сервисов, для пользователя и для владельца ресурса.</w:t>
            </w:r>
          </w:p>
        </w:tc>
      </w:tr>
      <w:tr w:rsidR="00416380" w:rsidRPr="00602D48" w:rsidTr="00416380">
        <w:tc>
          <w:tcPr>
            <w:tcW w:w="4281" w:type="dxa"/>
          </w:tcPr>
          <w:p w:rsidR="00416380" w:rsidRPr="00D06D5A" w:rsidRDefault="00416380" w:rsidP="00416380">
            <w:r w:rsidRPr="00D06D5A">
              <w:t>Интернет - это не только новый канал коммуникации, но и место хранения информации</w:t>
            </w:r>
          </w:p>
          <w:p w:rsidR="00416380" w:rsidRDefault="00416380" w:rsidP="0029357F">
            <w:pPr>
              <w:ind w:left="720"/>
              <w:contextualSpacing w:val="0"/>
              <w:jc w:val="left"/>
            </w:pPr>
          </w:p>
        </w:tc>
        <w:tc>
          <w:tcPr>
            <w:tcW w:w="5325" w:type="dxa"/>
          </w:tcPr>
          <w:p w:rsidR="0029357F" w:rsidRDefault="0029357F" w:rsidP="0029357F">
            <w:r w:rsidRPr="00D06D5A">
              <w:t>Меж</w:t>
            </w:r>
            <w:r>
              <w:t>личностная коммуникация в интер</w:t>
            </w:r>
            <w:r w:rsidRPr="00D06D5A">
              <w:t>нете</w:t>
            </w:r>
            <w:r>
              <w:t>.</w:t>
            </w:r>
          </w:p>
          <w:p w:rsidR="0029357F" w:rsidRDefault="0029357F" w:rsidP="0029357F">
            <w:r>
              <w:t>С</w:t>
            </w:r>
            <w:r w:rsidRPr="00D06D5A">
              <w:t>р</w:t>
            </w:r>
            <w:r>
              <w:t>едства гарантированной и негарантированной доставки информации.</w:t>
            </w:r>
          </w:p>
          <w:p w:rsidR="00416380" w:rsidRPr="0029357F" w:rsidRDefault="0029357F" w:rsidP="0029357F">
            <w:r w:rsidRPr="00D06D5A">
              <w:t>Электронная почта</w:t>
            </w:r>
            <w:r>
              <w:t>.</w:t>
            </w:r>
          </w:p>
        </w:tc>
      </w:tr>
      <w:tr w:rsidR="00416380" w:rsidRPr="00602D48" w:rsidTr="00416380">
        <w:tc>
          <w:tcPr>
            <w:tcW w:w="4281" w:type="dxa"/>
          </w:tcPr>
          <w:p w:rsidR="00416380" w:rsidRDefault="00416380" w:rsidP="00416380">
            <w:r>
              <w:t>Э</w:t>
            </w:r>
            <w:r w:rsidRPr="00830722">
              <w:t>тапы подготовки и составления</w:t>
            </w:r>
            <w:r>
              <w:t xml:space="preserve"> деловых </w:t>
            </w:r>
            <w:r w:rsidRPr="00830722">
              <w:t>писем</w:t>
            </w:r>
          </w:p>
          <w:p w:rsidR="00416380" w:rsidRDefault="00416380" w:rsidP="0029357F">
            <w:pPr>
              <w:ind w:left="720"/>
              <w:contextualSpacing w:val="0"/>
              <w:jc w:val="left"/>
            </w:pPr>
          </w:p>
        </w:tc>
        <w:tc>
          <w:tcPr>
            <w:tcW w:w="5325" w:type="dxa"/>
          </w:tcPr>
          <w:p w:rsidR="0029357F" w:rsidRDefault="0029357F" w:rsidP="0029357F">
            <w:r w:rsidRPr="00D06D5A">
              <w:t>Электронная почта</w:t>
            </w:r>
            <w:r>
              <w:t xml:space="preserve">. </w:t>
            </w:r>
            <w:r w:rsidRPr="0029357F">
              <w:t>Структура текста делового письма</w:t>
            </w:r>
            <w:r>
              <w:t>, т</w:t>
            </w:r>
            <w:r w:rsidRPr="00830722">
              <w:t>ипы писем</w:t>
            </w:r>
            <w:r>
              <w:t>.</w:t>
            </w:r>
          </w:p>
          <w:p w:rsidR="00416380" w:rsidRPr="0029357F" w:rsidRDefault="00416380" w:rsidP="0029357F"/>
        </w:tc>
      </w:tr>
      <w:tr w:rsidR="00416380" w:rsidRPr="00602D48" w:rsidTr="00416380">
        <w:tc>
          <w:tcPr>
            <w:tcW w:w="4281" w:type="dxa"/>
          </w:tcPr>
          <w:p w:rsidR="00416380" w:rsidRDefault="00416380" w:rsidP="00416380">
            <w:r>
              <w:t>Правильный поиск в интернете</w:t>
            </w:r>
          </w:p>
          <w:p w:rsidR="00416380" w:rsidRPr="00D83D6A" w:rsidRDefault="00416380" w:rsidP="0029357F">
            <w:pPr>
              <w:ind w:left="720"/>
              <w:contextualSpacing w:val="0"/>
              <w:jc w:val="left"/>
              <w:rPr>
                <w:bCs/>
              </w:rPr>
            </w:pPr>
          </w:p>
        </w:tc>
        <w:tc>
          <w:tcPr>
            <w:tcW w:w="5325" w:type="dxa"/>
          </w:tcPr>
          <w:p w:rsidR="0029357F" w:rsidRPr="0029357F" w:rsidRDefault="0029357F" w:rsidP="0029357F">
            <w:r w:rsidRPr="0029357F">
              <w:t>Операторы Google</w:t>
            </w:r>
          </w:p>
          <w:p w:rsidR="0029357F" w:rsidRPr="0029357F" w:rsidRDefault="0029357F" w:rsidP="0029357F">
            <w:r w:rsidRPr="0029357F">
              <w:t>Операторы Yandex</w:t>
            </w:r>
          </w:p>
          <w:p w:rsidR="00416380" w:rsidRPr="0029357F" w:rsidRDefault="0029357F" w:rsidP="0029357F">
            <w:r w:rsidRPr="0029357F">
              <w:t>Операторы других поисковых систем.</w:t>
            </w:r>
          </w:p>
        </w:tc>
      </w:tr>
      <w:tr w:rsidR="00416380" w:rsidRPr="00602D48" w:rsidTr="00416380">
        <w:tc>
          <w:tcPr>
            <w:tcW w:w="4281" w:type="dxa"/>
          </w:tcPr>
          <w:p w:rsidR="00416380" w:rsidRPr="00D83D6A" w:rsidRDefault="00416380" w:rsidP="00416380">
            <w:pPr>
              <w:contextualSpacing w:val="0"/>
              <w:jc w:val="left"/>
              <w:rPr>
                <w:bCs/>
              </w:rPr>
            </w:pPr>
            <w:r>
              <w:rPr>
                <w:bCs/>
              </w:rPr>
              <w:t>Специализированное ПО в области рекламной деятельности.</w:t>
            </w:r>
            <w:r w:rsidRPr="00863672">
              <w:rPr>
                <w:bCs/>
              </w:rPr>
              <w:t xml:space="preserve"> </w:t>
            </w:r>
          </w:p>
        </w:tc>
        <w:tc>
          <w:tcPr>
            <w:tcW w:w="5325" w:type="dxa"/>
          </w:tcPr>
          <w:p w:rsidR="00416380" w:rsidRPr="00602D48" w:rsidRDefault="0029357F" w:rsidP="00416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Демо-версии ПО – генераторов текстов, слоганов, названий. Работа с фильтрами.</w:t>
            </w:r>
          </w:p>
        </w:tc>
      </w:tr>
      <w:tr w:rsidR="00416380" w:rsidRPr="00602D48" w:rsidTr="00416380">
        <w:tc>
          <w:tcPr>
            <w:tcW w:w="4281" w:type="dxa"/>
          </w:tcPr>
          <w:p w:rsidR="00416380" w:rsidRPr="00D83D6A" w:rsidRDefault="00416380" w:rsidP="00416380">
            <w:pPr>
              <w:rPr>
                <w:bCs/>
              </w:rPr>
            </w:pPr>
            <w:r>
              <w:rPr>
                <w:bCs/>
              </w:rPr>
              <w:t>Введение в дисциплину "</w:t>
            </w:r>
            <w:r w:rsidRPr="00D83D6A">
              <w:rPr>
                <w:bCs/>
              </w:rPr>
              <w:t>Управление проектами" на примере проекта по продвижению учебных услуг</w:t>
            </w:r>
          </w:p>
          <w:p w:rsidR="00416380" w:rsidRPr="00D83D6A" w:rsidRDefault="00416380" w:rsidP="002D406D">
            <w:pPr>
              <w:ind w:left="720"/>
              <w:contextualSpacing w:val="0"/>
              <w:jc w:val="left"/>
              <w:rPr>
                <w:bCs/>
              </w:rPr>
            </w:pPr>
            <w:r w:rsidRPr="00863672">
              <w:rPr>
                <w:bCs/>
              </w:rPr>
              <w:t xml:space="preserve"> </w:t>
            </w:r>
          </w:p>
        </w:tc>
        <w:tc>
          <w:tcPr>
            <w:tcW w:w="5325" w:type="dxa"/>
          </w:tcPr>
          <w:p w:rsidR="002D406D" w:rsidRPr="002D406D" w:rsidRDefault="002D406D" w:rsidP="002D406D">
            <w:pPr>
              <w:rPr>
                <w:sz w:val="22"/>
                <w:szCs w:val="22"/>
              </w:rPr>
            </w:pPr>
            <w:r w:rsidRPr="002D406D">
              <w:rPr>
                <w:sz w:val="22"/>
                <w:szCs w:val="22"/>
              </w:rPr>
              <w:t>Жизненный цикл проекта</w:t>
            </w:r>
            <w:r>
              <w:rPr>
                <w:sz w:val="22"/>
                <w:szCs w:val="22"/>
              </w:rPr>
              <w:t>, 4 этапа жизни.</w:t>
            </w:r>
          </w:p>
          <w:p w:rsidR="00416380" w:rsidRPr="00602D48" w:rsidRDefault="002D406D" w:rsidP="002D406D">
            <w:pPr>
              <w:rPr>
                <w:sz w:val="22"/>
                <w:szCs w:val="22"/>
              </w:rPr>
            </w:pPr>
            <w:r w:rsidRPr="002D406D">
              <w:rPr>
                <w:sz w:val="22"/>
                <w:szCs w:val="22"/>
              </w:rPr>
              <w:t>Направленность на достижение целей.</w:t>
            </w:r>
          </w:p>
        </w:tc>
      </w:tr>
      <w:tr w:rsidR="00416380" w:rsidRPr="00602D48" w:rsidTr="00416380">
        <w:tc>
          <w:tcPr>
            <w:tcW w:w="4281" w:type="dxa"/>
          </w:tcPr>
          <w:p w:rsidR="00416380" w:rsidRDefault="00416380" w:rsidP="00416380">
            <w:pPr>
              <w:rPr>
                <w:bCs/>
              </w:rPr>
            </w:pPr>
            <w:r>
              <w:rPr>
                <w:bCs/>
              </w:rPr>
              <w:t>Команда проекта</w:t>
            </w:r>
          </w:p>
          <w:p w:rsidR="00416380" w:rsidRPr="00D83D6A" w:rsidRDefault="00416380" w:rsidP="002D406D">
            <w:pPr>
              <w:ind w:left="720"/>
              <w:contextualSpacing w:val="0"/>
              <w:jc w:val="left"/>
              <w:rPr>
                <w:bCs/>
              </w:rPr>
            </w:pPr>
          </w:p>
        </w:tc>
        <w:tc>
          <w:tcPr>
            <w:tcW w:w="5325" w:type="dxa"/>
          </w:tcPr>
          <w:p w:rsidR="002D406D" w:rsidRDefault="002D406D" w:rsidP="002D406D">
            <w:pPr>
              <w:contextualSpacing w:val="0"/>
              <w:jc w:val="left"/>
              <w:rPr>
                <w:bCs/>
              </w:rPr>
            </w:pPr>
            <w:r>
              <w:rPr>
                <w:bCs/>
              </w:rPr>
              <w:t>Стадии становления.</w:t>
            </w:r>
          </w:p>
          <w:p w:rsidR="00416380" w:rsidRPr="00602D48" w:rsidRDefault="002D406D" w:rsidP="002D406D">
            <w:pPr>
              <w:rPr>
                <w:sz w:val="22"/>
                <w:szCs w:val="22"/>
              </w:rPr>
            </w:pPr>
            <w:r>
              <w:rPr>
                <w:bCs/>
              </w:rPr>
              <w:t>Условия успешной работы.</w:t>
            </w:r>
          </w:p>
        </w:tc>
      </w:tr>
      <w:tr w:rsidR="00416380" w:rsidRPr="00602D48" w:rsidTr="00416380">
        <w:tc>
          <w:tcPr>
            <w:tcW w:w="4281" w:type="dxa"/>
          </w:tcPr>
          <w:p w:rsidR="00416380" w:rsidRDefault="00416380" w:rsidP="00416380">
            <w:pPr>
              <w:rPr>
                <w:bCs/>
              </w:rPr>
            </w:pPr>
            <w:r>
              <w:rPr>
                <w:bCs/>
              </w:rPr>
              <w:t>Введение в процессное управление</w:t>
            </w:r>
          </w:p>
          <w:p w:rsidR="00416380" w:rsidRPr="00863672" w:rsidRDefault="00416380" w:rsidP="00416380">
            <w:pPr>
              <w:rPr>
                <w:bCs/>
              </w:rPr>
            </w:pPr>
            <w:r w:rsidRPr="000977C2">
              <w:rPr>
                <w:bCs/>
              </w:rPr>
              <w:t>Процессное и проектное управление: сходство и различие</w:t>
            </w:r>
            <w:r>
              <w:rPr>
                <w:bCs/>
              </w:rPr>
              <w:t>.</w:t>
            </w:r>
          </w:p>
          <w:p w:rsidR="00416380" w:rsidRDefault="00416380" w:rsidP="00416380">
            <w:pPr>
              <w:snapToGrid w:val="0"/>
            </w:pPr>
          </w:p>
        </w:tc>
        <w:tc>
          <w:tcPr>
            <w:tcW w:w="5325" w:type="dxa"/>
          </w:tcPr>
          <w:p w:rsidR="002D406D" w:rsidRDefault="002D406D" w:rsidP="002D406D">
            <w:pPr>
              <w:contextualSpacing w:val="0"/>
              <w:jc w:val="left"/>
              <w:rPr>
                <w:bCs/>
              </w:rPr>
            </w:pPr>
            <w:r>
              <w:rPr>
                <w:bCs/>
              </w:rPr>
              <w:t>ПО для процессной деятельности.</w:t>
            </w:r>
          </w:p>
          <w:p w:rsidR="002D406D" w:rsidRDefault="002D406D" w:rsidP="002D406D">
            <w:pPr>
              <w:contextualSpacing w:val="0"/>
              <w:jc w:val="left"/>
              <w:rPr>
                <w:bCs/>
              </w:rPr>
            </w:pPr>
            <w:r>
              <w:rPr>
                <w:bCs/>
              </w:rPr>
              <w:t>Разукрупнение задач. ПО для проектной деятельности.</w:t>
            </w:r>
          </w:p>
          <w:p w:rsidR="00416380" w:rsidRPr="002D406D" w:rsidRDefault="00416380" w:rsidP="002D406D">
            <w:pPr>
              <w:rPr>
                <w:bCs/>
              </w:rPr>
            </w:pPr>
          </w:p>
        </w:tc>
      </w:tr>
      <w:tr w:rsidR="00416380" w:rsidRPr="00602D48" w:rsidTr="00416380">
        <w:tc>
          <w:tcPr>
            <w:tcW w:w="4281" w:type="dxa"/>
          </w:tcPr>
          <w:p w:rsidR="00416380" w:rsidRDefault="00416380" w:rsidP="00416380">
            <w:r>
              <w:t>ПО для управления проектами и рабочими процессами.</w:t>
            </w:r>
          </w:p>
        </w:tc>
        <w:tc>
          <w:tcPr>
            <w:tcW w:w="5325" w:type="dxa"/>
          </w:tcPr>
          <w:p w:rsidR="002D406D" w:rsidRDefault="002D406D" w:rsidP="002D406D">
            <w:pPr>
              <w:contextualSpacing w:val="0"/>
              <w:jc w:val="left"/>
              <w:rPr>
                <w:bCs/>
              </w:rPr>
            </w:pPr>
            <w:r>
              <w:rPr>
                <w:bCs/>
              </w:rPr>
              <w:t>Разукрупнение задач. ПО для проектной деятельности. Особенности.</w:t>
            </w:r>
          </w:p>
          <w:p w:rsidR="00416380" w:rsidRPr="00602D48" w:rsidRDefault="00416380" w:rsidP="00416380">
            <w:pPr>
              <w:rPr>
                <w:sz w:val="22"/>
                <w:szCs w:val="22"/>
              </w:rPr>
            </w:pPr>
          </w:p>
        </w:tc>
      </w:tr>
      <w:tr w:rsidR="00416380" w:rsidTr="00416380">
        <w:tc>
          <w:tcPr>
            <w:tcW w:w="4281" w:type="dxa"/>
          </w:tcPr>
          <w:p w:rsidR="00416380" w:rsidRPr="00E71A10" w:rsidRDefault="00416380" w:rsidP="00416380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Углубленный </w:t>
            </w:r>
            <w:r>
              <w:rPr>
                <w:bCs/>
                <w:lang w:val="en-US"/>
              </w:rPr>
              <w:t>Excel</w:t>
            </w:r>
            <w:r>
              <w:rPr>
                <w:bCs/>
              </w:rPr>
              <w:t xml:space="preserve">. Формулы. </w:t>
            </w:r>
          </w:p>
        </w:tc>
        <w:tc>
          <w:tcPr>
            <w:tcW w:w="5325" w:type="dxa"/>
          </w:tcPr>
          <w:p w:rsidR="00416380" w:rsidRPr="002D406D" w:rsidRDefault="002D406D" w:rsidP="00416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Операторы </w:t>
            </w:r>
            <w:r>
              <w:rPr>
                <w:bCs/>
                <w:lang w:val="en-US"/>
              </w:rPr>
              <w:t>Excel</w:t>
            </w:r>
            <w:r>
              <w:rPr>
                <w:bCs/>
              </w:rPr>
              <w:t>, формулы.</w:t>
            </w:r>
          </w:p>
        </w:tc>
      </w:tr>
      <w:tr w:rsidR="00416380" w:rsidTr="002D406D">
        <w:trPr>
          <w:trHeight w:val="1138"/>
        </w:trPr>
        <w:tc>
          <w:tcPr>
            <w:tcW w:w="4281" w:type="dxa"/>
          </w:tcPr>
          <w:p w:rsidR="00416380" w:rsidRDefault="00416380" w:rsidP="00416380">
            <w:pPr>
              <w:snapToGrid w:val="0"/>
            </w:pPr>
            <w:r>
              <w:t xml:space="preserve">Подготовка телеконференций. Использование отдельных технических устройств для пресс-конференций, интервью и др. </w:t>
            </w:r>
          </w:p>
          <w:p w:rsidR="00416380" w:rsidRDefault="00416380" w:rsidP="00416380">
            <w:pPr>
              <w:rPr>
                <w:bCs/>
              </w:rPr>
            </w:pPr>
          </w:p>
        </w:tc>
        <w:tc>
          <w:tcPr>
            <w:tcW w:w="5325" w:type="dxa"/>
          </w:tcPr>
          <w:p w:rsidR="00416380" w:rsidRDefault="002D406D" w:rsidP="00416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для обеспечения видеосвязи. Видеоконференции.</w:t>
            </w:r>
          </w:p>
        </w:tc>
      </w:tr>
    </w:tbl>
    <w:p w:rsidR="007271FF" w:rsidRPr="00C775F0" w:rsidRDefault="007271FF" w:rsidP="00C1440A">
      <w:pPr>
        <w:pStyle w:val="1"/>
      </w:pPr>
      <w:r w:rsidRPr="00C775F0">
        <w:t>Форма промежуточной аттестации и фонд оценочных средств</w:t>
      </w:r>
      <w:bookmarkEnd w:id="14"/>
    </w:p>
    <w:p w:rsidR="00D3555B" w:rsidRPr="00C775F0" w:rsidRDefault="00C775F0" w:rsidP="00C775F0">
      <w:pPr>
        <w:pStyle w:val="2"/>
      </w:pPr>
      <w:bookmarkStart w:id="15" w:name="_Toc501124039"/>
      <w:r>
        <w:t xml:space="preserve">13.1 </w:t>
      </w:r>
      <w:r w:rsidR="00D3555B" w:rsidRPr="00C775F0">
        <w:t>Формы и оценка текущего контроля</w:t>
      </w:r>
      <w:bookmarkEnd w:id="15"/>
    </w:p>
    <w:p w:rsidR="00D3555B" w:rsidRPr="00C775F0" w:rsidRDefault="00D3555B" w:rsidP="00EB2987">
      <w:r w:rsidRPr="00C775F0">
        <w:t>Расшифровываются формы текущего контроля успеваемости из п.10, например, перечисляются примерные вопросы тестирования; возможные темы контрольной работы, диспута, круглого стола, деловой игры и т.п.</w:t>
      </w:r>
    </w:p>
    <w:p w:rsidR="00D3555B" w:rsidRPr="00C775F0" w:rsidRDefault="00C775F0" w:rsidP="00C775F0">
      <w:pPr>
        <w:pStyle w:val="2"/>
      </w:pPr>
      <w:bookmarkStart w:id="16" w:name="_Toc501124040"/>
      <w:r>
        <w:t xml:space="preserve">13.2 </w:t>
      </w:r>
      <w:r w:rsidR="00D3555B" w:rsidRPr="00C775F0">
        <w:t>Формы и оценка самостоятельной работы</w:t>
      </w:r>
      <w:bookmarkEnd w:id="16"/>
    </w:p>
    <w:p w:rsidR="00FA6B4B" w:rsidRPr="00C775F0" w:rsidRDefault="00D3555B" w:rsidP="00FA6B4B">
      <w:r w:rsidRPr="00C775F0">
        <w:t>Расшифровываются виды самостоятельной работы из п.11, например, приводятся примерные темы эссе или реферата; указывается перечень литературы, которую нужно законспектировать и т.п.</w:t>
      </w:r>
    </w:p>
    <w:p w:rsidR="00D3555B" w:rsidRPr="00C775F0" w:rsidRDefault="00C775F0" w:rsidP="00C775F0">
      <w:pPr>
        <w:pStyle w:val="2"/>
      </w:pPr>
      <w:bookmarkStart w:id="17" w:name="_Toc501124041"/>
      <w:r>
        <w:t xml:space="preserve">13.3 </w:t>
      </w:r>
      <w:r w:rsidR="00D3555B" w:rsidRPr="00C775F0">
        <w:t>Форма и оценка промежуточной аттестации</w:t>
      </w:r>
      <w:bookmarkEnd w:id="17"/>
    </w:p>
    <w:p w:rsidR="00D3555B" w:rsidRDefault="00D3555B" w:rsidP="00D3555B">
      <w:r w:rsidRPr="00C775F0">
        <w:t>Указывается форма промежуточной аттестации в соответствии с учебным планом (зачет, экзамен) и форма его проведения, например, перечень примерных вопросов или методика подведения итогов балльно-рейтинговой системы оценивания.</w:t>
      </w:r>
    </w:p>
    <w:p w:rsidR="00156306" w:rsidRDefault="00156306" w:rsidP="00D3555B"/>
    <w:p w:rsidR="00156306" w:rsidRPr="00C775F0" w:rsidRDefault="00156306" w:rsidP="00D3555B">
      <w:r w:rsidRPr="00156306">
        <w:rPr>
          <w:b/>
        </w:rPr>
        <w:t>Критерии оценки</w:t>
      </w:r>
      <w:r>
        <w:t xml:space="preserve"> всех форм работы и </w:t>
      </w:r>
      <w:r w:rsidR="00BC4EE4">
        <w:t xml:space="preserve">промежуточной </w:t>
      </w:r>
      <w:r>
        <w:t xml:space="preserve">аттестации будут типовыми для факультета. Преподавателю необходимо самостоятельно прописать критерии оценки при использовании </w:t>
      </w:r>
      <w:r w:rsidRPr="00C775F0">
        <w:t>балльно-рейтинговой системы оценивания</w:t>
      </w:r>
      <w:r>
        <w:t>.</w:t>
      </w:r>
    </w:p>
    <w:p w:rsidR="00CC3F11" w:rsidRPr="00C458AD" w:rsidRDefault="00CC3F11" w:rsidP="00FA6B4B">
      <w:pPr>
        <w:pStyle w:val="1"/>
      </w:pPr>
      <w:bookmarkStart w:id="18" w:name="_Toc501124042"/>
      <w:r w:rsidRPr="00C775F0">
        <w:t>Ресурсное обеспечение</w:t>
      </w:r>
      <w:r w:rsidRPr="00C458AD">
        <w:t>:</w:t>
      </w:r>
      <w:bookmarkEnd w:id="18"/>
    </w:p>
    <w:p w:rsidR="00B31302" w:rsidRPr="00C458AD" w:rsidRDefault="007271FF" w:rsidP="00EB2987">
      <w:pPr>
        <w:pStyle w:val="a0"/>
        <w:numPr>
          <w:ilvl w:val="0"/>
          <w:numId w:val="2"/>
        </w:numPr>
      </w:pPr>
      <w:r w:rsidRPr="00C458AD">
        <w:t>П</w:t>
      </w:r>
      <w:r w:rsidR="00CC3F11" w:rsidRPr="00C458AD">
        <w:t>еречень</w:t>
      </w:r>
      <w:r w:rsidRPr="00C458AD">
        <w:t xml:space="preserve"> </w:t>
      </w:r>
      <w:r w:rsidR="00196C72" w:rsidRPr="00C458AD">
        <w:t>о</w:t>
      </w:r>
      <w:r w:rsidR="00B31302" w:rsidRPr="00C458AD">
        <w:t>сновн</w:t>
      </w:r>
      <w:r w:rsidR="00196C72" w:rsidRPr="00C458AD">
        <w:t>ой и дополнительной</w:t>
      </w:r>
      <w:r w:rsidR="00B31302" w:rsidRPr="00C458AD">
        <w:t xml:space="preserve"> </w:t>
      </w:r>
      <w:r w:rsidR="00FB0054" w:rsidRPr="00C458AD">
        <w:t>учебн</w:t>
      </w:r>
      <w:r w:rsidR="00196C72" w:rsidRPr="00C458AD">
        <w:t>ой</w:t>
      </w:r>
      <w:r w:rsidR="00FB0054" w:rsidRPr="00C458AD">
        <w:t xml:space="preserve"> </w:t>
      </w:r>
      <w:r w:rsidR="00B31302" w:rsidRPr="00C458AD">
        <w:t>литератур</w:t>
      </w:r>
      <w:r w:rsidR="00196C72" w:rsidRPr="00C458AD">
        <w:t>ы</w:t>
      </w:r>
      <w:r w:rsidR="00FA6B4B">
        <w:t>;</w:t>
      </w:r>
    </w:p>
    <w:p w:rsidR="00FB0054" w:rsidRPr="00C458AD" w:rsidRDefault="007271FF" w:rsidP="00EB2987">
      <w:pPr>
        <w:pStyle w:val="a0"/>
        <w:numPr>
          <w:ilvl w:val="0"/>
          <w:numId w:val="2"/>
        </w:numPr>
      </w:pPr>
      <w:r w:rsidRPr="00C458AD">
        <w:t>П</w:t>
      </w:r>
      <w:r w:rsidR="00196C72" w:rsidRPr="00C458AD">
        <w:t>еречень р</w:t>
      </w:r>
      <w:r w:rsidR="00FB0054" w:rsidRPr="00C458AD">
        <w:t>есурс</w:t>
      </w:r>
      <w:r w:rsidR="00196C72" w:rsidRPr="00C458AD">
        <w:t>ов</w:t>
      </w:r>
      <w:r w:rsidR="00FB0054" w:rsidRPr="00C458AD">
        <w:t xml:space="preserve"> информационно-телекоммуникационной сети «Интернет»</w:t>
      </w:r>
      <w:r w:rsidR="00FA6B4B">
        <w:t>;</w:t>
      </w:r>
    </w:p>
    <w:p w:rsidR="00B31302" w:rsidRPr="00C458AD" w:rsidRDefault="007271FF" w:rsidP="00EB2987">
      <w:pPr>
        <w:pStyle w:val="a0"/>
        <w:numPr>
          <w:ilvl w:val="0"/>
          <w:numId w:val="2"/>
        </w:numPr>
      </w:pPr>
      <w:r w:rsidRPr="00C458AD">
        <w:t>П</w:t>
      </w:r>
      <w:r w:rsidR="00196C72" w:rsidRPr="00C458AD">
        <w:t>еречень используемых информационных технологий</w:t>
      </w:r>
      <w:r w:rsidR="00BC4EE4">
        <w:t xml:space="preserve"> (например, </w:t>
      </w:r>
      <w:r w:rsidR="00196C72" w:rsidRPr="00C458AD">
        <w:t>п</w:t>
      </w:r>
      <w:r w:rsidR="00B31302" w:rsidRPr="00C458AD">
        <w:t>рограммное обеспечение, информационные справочные системы</w:t>
      </w:r>
      <w:r w:rsidR="00BC4EE4">
        <w:t>)</w:t>
      </w:r>
      <w:r w:rsidR="00FA6B4B">
        <w:t>;</w:t>
      </w:r>
    </w:p>
    <w:p w:rsidR="000F00A9" w:rsidRPr="00C458AD" w:rsidRDefault="004F5695" w:rsidP="00EB2987">
      <w:pPr>
        <w:pStyle w:val="a0"/>
        <w:numPr>
          <w:ilvl w:val="0"/>
          <w:numId w:val="2"/>
        </w:numPr>
      </w:pPr>
      <w:r>
        <w:t>Т</w:t>
      </w:r>
      <w:r w:rsidR="00FA6B4B">
        <w:t xml:space="preserve">ребуется </w:t>
      </w:r>
      <w:r w:rsidR="00C775F0">
        <w:t xml:space="preserve">использование </w:t>
      </w:r>
      <w:r w:rsidR="00FA6B4B">
        <w:t>проектор</w:t>
      </w:r>
      <w:r w:rsidR="00C775F0">
        <w:t>а</w:t>
      </w:r>
      <w:r w:rsidR="00FA6B4B">
        <w:t>, компьютерного класса</w:t>
      </w:r>
      <w:r w:rsidR="00196C72" w:rsidRPr="00C458AD">
        <w:t>.</w:t>
      </w:r>
    </w:p>
    <w:p w:rsidR="00E71A10" w:rsidRDefault="00F473DF" w:rsidP="00FA6B4B">
      <w:pPr>
        <w:pStyle w:val="1"/>
      </w:pPr>
      <w:bookmarkStart w:id="19" w:name="_Toc501124043"/>
      <w:r w:rsidRPr="00C458AD">
        <w:t>Язык преподавания.</w:t>
      </w:r>
      <w:bookmarkStart w:id="20" w:name="_Toc501124044"/>
      <w:bookmarkEnd w:id="19"/>
      <w:r w:rsidR="00E71A10">
        <w:t xml:space="preserve"> </w:t>
      </w:r>
    </w:p>
    <w:p w:rsidR="00C775F0" w:rsidRPr="00E71A10" w:rsidRDefault="00E71A10" w:rsidP="00E71A10">
      <w:pPr>
        <w:pStyle w:val="1"/>
        <w:numPr>
          <w:ilvl w:val="0"/>
          <w:numId w:val="0"/>
        </w:numPr>
        <w:ind w:firstLine="708"/>
        <w:rPr>
          <w:b w:val="0"/>
        </w:rPr>
      </w:pPr>
      <w:r w:rsidRPr="00E71A10">
        <w:rPr>
          <w:b w:val="0"/>
        </w:rPr>
        <w:t>Русский.</w:t>
      </w:r>
    </w:p>
    <w:p w:rsidR="000F00A9" w:rsidRDefault="00F473DF" w:rsidP="00FA6B4B">
      <w:pPr>
        <w:pStyle w:val="1"/>
      </w:pPr>
      <w:r w:rsidRPr="00C458AD">
        <w:t>Преподаватель (преподаватели).</w:t>
      </w:r>
      <w:bookmarkEnd w:id="20"/>
    </w:p>
    <w:p w:rsidR="00E71A10" w:rsidRPr="00E71A10" w:rsidRDefault="00A92F12" w:rsidP="00E71A10">
      <w:pPr>
        <w:ind w:left="708"/>
      </w:pPr>
      <w:hyperlink r:id="rId9" w:history="1">
        <w:r w:rsidR="00E71A10" w:rsidRPr="00E71A10">
          <w:rPr>
            <w:rStyle w:val="a5"/>
          </w:rPr>
          <w:t>Зива Светлана Валерьевна.</w:t>
        </w:r>
      </w:hyperlink>
    </w:p>
    <w:sectPr w:rsidR="00E71A10" w:rsidRPr="00E71A10" w:rsidSect="00536DF9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F12" w:rsidRDefault="00A92F12" w:rsidP="00E21998">
      <w:r>
        <w:separator/>
      </w:r>
    </w:p>
  </w:endnote>
  <w:endnote w:type="continuationSeparator" w:id="0">
    <w:p w:rsidR="00A92F12" w:rsidRDefault="00A92F12" w:rsidP="00E2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585699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16380" w:rsidRPr="00E21998" w:rsidRDefault="00416380">
        <w:pPr>
          <w:pStyle w:val="ab"/>
          <w:jc w:val="center"/>
          <w:rPr>
            <w:sz w:val="16"/>
            <w:szCs w:val="16"/>
          </w:rPr>
        </w:pPr>
        <w:r w:rsidRPr="00E21998">
          <w:rPr>
            <w:sz w:val="16"/>
            <w:szCs w:val="16"/>
          </w:rPr>
          <w:fldChar w:fldCharType="begin"/>
        </w:r>
        <w:r w:rsidRPr="00E21998">
          <w:rPr>
            <w:sz w:val="16"/>
            <w:szCs w:val="16"/>
          </w:rPr>
          <w:instrText>PAGE   \* MERGEFORMAT</w:instrText>
        </w:r>
        <w:r w:rsidRPr="00E21998">
          <w:rPr>
            <w:sz w:val="16"/>
            <w:szCs w:val="16"/>
          </w:rPr>
          <w:fldChar w:fldCharType="separate"/>
        </w:r>
        <w:r w:rsidR="00A92F12">
          <w:rPr>
            <w:noProof/>
            <w:sz w:val="16"/>
            <w:szCs w:val="16"/>
          </w:rPr>
          <w:t>1</w:t>
        </w:r>
        <w:r w:rsidRPr="00E21998">
          <w:rPr>
            <w:sz w:val="16"/>
            <w:szCs w:val="16"/>
          </w:rPr>
          <w:fldChar w:fldCharType="end"/>
        </w:r>
      </w:p>
    </w:sdtContent>
  </w:sdt>
  <w:p w:rsidR="00416380" w:rsidRDefault="0041638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F12" w:rsidRDefault="00A92F12" w:rsidP="00E21998">
      <w:r>
        <w:separator/>
      </w:r>
    </w:p>
  </w:footnote>
  <w:footnote w:type="continuationSeparator" w:id="0">
    <w:p w:rsidR="00A92F12" w:rsidRDefault="00A92F12" w:rsidP="00E21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380" w:rsidRPr="00083F11" w:rsidRDefault="00416380" w:rsidP="00083F11">
    <w:pPr>
      <w:pStyle w:val="a9"/>
      <w:jc w:val="right"/>
      <w:rPr>
        <w:sz w:val="16"/>
        <w:szCs w:val="16"/>
      </w:rPr>
    </w:pPr>
    <w:r w:rsidRPr="00083F11">
      <w:rPr>
        <w:sz w:val="16"/>
        <w:szCs w:val="16"/>
      </w:rPr>
      <w:t>Философский факультет МГУ имени М.В.Ломоносова</w:t>
    </w:r>
    <w:r>
      <w:rPr>
        <w:sz w:val="16"/>
        <w:szCs w:val="16"/>
      </w:rPr>
      <w:t xml:space="preserve"> 11.12.2017</w:t>
    </w:r>
  </w:p>
  <w:p w:rsidR="00416380" w:rsidRDefault="0041638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E7406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C922A6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12E6327D"/>
    <w:multiLevelType w:val="multilevel"/>
    <w:tmpl w:val="7982F93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E30C7"/>
    <w:multiLevelType w:val="hybridMultilevel"/>
    <w:tmpl w:val="0B3668D4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D2628A"/>
    <w:multiLevelType w:val="hybridMultilevel"/>
    <w:tmpl w:val="1E307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4B26F9"/>
    <w:multiLevelType w:val="hybridMultilevel"/>
    <w:tmpl w:val="B0DED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F5898"/>
    <w:multiLevelType w:val="hybridMultilevel"/>
    <w:tmpl w:val="1F626C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6F1824"/>
    <w:multiLevelType w:val="hybridMultilevel"/>
    <w:tmpl w:val="99FA8C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156256"/>
    <w:multiLevelType w:val="hybridMultilevel"/>
    <w:tmpl w:val="98405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2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2F"/>
    <w:rsid w:val="0001113C"/>
    <w:rsid w:val="00081270"/>
    <w:rsid w:val="00083F11"/>
    <w:rsid w:val="000901E0"/>
    <w:rsid w:val="000C3F7F"/>
    <w:rsid w:val="000D1F0E"/>
    <w:rsid w:val="000E492C"/>
    <w:rsid w:val="000F00A9"/>
    <w:rsid w:val="000F00AB"/>
    <w:rsid w:val="00142081"/>
    <w:rsid w:val="00156306"/>
    <w:rsid w:val="00196C72"/>
    <w:rsid w:val="001C0B79"/>
    <w:rsid w:val="001D1F24"/>
    <w:rsid w:val="001E1AB4"/>
    <w:rsid w:val="001E28FF"/>
    <w:rsid w:val="001F1AD8"/>
    <w:rsid w:val="0020041F"/>
    <w:rsid w:val="0022066A"/>
    <w:rsid w:val="00220F58"/>
    <w:rsid w:val="00222F96"/>
    <w:rsid w:val="0023589B"/>
    <w:rsid w:val="002469F1"/>
    <w:rsid w:val="00257024"/>
    <w:rsid w:val="00274605"/>
    <w:rsid w:val="0029357F"/>
    <w:rsid w:val="002948E7"/>
    <w:rsid w:val="00294ED4"/>
    <w:rsid w:val="002B476C"/>
    <w:rsid w:val="002D406D"/>
    <w:rsid w:val="0030442F"/>
    <w:rsid w:val="00314892"/>
    <w:rsid w:val="00364171"/>
    <w:rsid w:val="003A77D0"/>
    <w:rsid w:val="003B3DB4"/>
    <w:rsid w:val="003C6142"/>
    <w:rsid w:val="003C685A"/>
    <w:rsid w:val="003C7D44"/>
    <w:rsid w:val="003D2ED0"/>
    <w:rsid w:val="003E0655"/>
    <w:rsid w:val="003E1E6D"/>
    <w:rsid w:val="003F6E5E"/>
    <w:rsid w:val="00400E30"/>
    <w:rsid w:val="00416380"/>
    <w:rsid w:val="00446FFB"/>
    <w:rsid w:val="00455B3D"/>
    <w:rsid w:val="00472691"/>
    <w:rsid w:val="00481024"/>
    <w:rsid w:val="00484141"/>
    <w:rsid w:val="004877A1"/>
    <w:rsid w:val="004A45D6"/>
    <w:rsid w:val="004A4D9E"/>
    <w:rsid w:val="004C187D"/>
    <w:rsid w:val="004C219F"/>
    <w:rsid w:val="004E20E8"/>
    <w:rsid w:val="004F5695"/>
    <w:rsid w:val="005238B2"/>
    <w:rsid w:val="00525492"/>
    <w:rsid w:val="00530F99"/>
    <w:rsid w:val="00536DF9"/>
    <w:rsid w:val="005421BA"/>
    <w:rsid w:val="00554ACD"/>
    <w:rsid w:val="005A26D4"/>
    <w:rsid w:val="005C75E6"/>
    <w:rsid w:val="005C7962"/>
    <w:rsid w:val="005D5281"/>
    <w:rsid w:val="005D7D2B"/>
    <w:rsid w:val="00601480"/>
    <w:rsid w:val="00602D48"/>
    <w:rsid w:val="00611C22"/>
    <w:rsid w:val="00611D22"/>
    <w:rsid w:val="00614BAB"/>
    <w:rsid w:val="00630B89"/>
    <w:rsid w:val="00634812"/>
    <w:rsid w:val="006371C5"/>
    <w:rsid w:val="00657B90"/>
    <w:rsid w:val="00660792"/>
    <w:rsid w:val="006758AF"/>
    <w:rsid w:val="00681B7A"/>
    <w:rsid w:val="00681E3F"/>
    <w:rsid w:val="00697A7A"/>
    <w:rsid w:val="00706CAD"/>
    <w:rsid w:val="00723C7B"/>
    <w:rsid w:val="007271FF"/>
    <w:rsid w:val="0075119D"/>
    <w:rsid w:val="007562F1"/>
    <w:rsid w:val="007800B2"/>
    <w:rsid w:val="00786BBE"/>
    <w:rsid w:val="007D3D03"/>
    <w:rsid w:val="007E24DD"/>
    <w:rsid w:val="0080202D"/>
    <w:rsid w:val="00817503"/>
    <w:rsid w:val="0083395B"/>
    <w:rsid w:val="0086176A"/>
    <w:rsid w:val="00872918"/>
    <w:rsid w:val="00890AC5"/>
    <w:rsid w:val="008A59F5"/>
    <w:rsid w:val="008D36D3"/>
    <w:rsid w:val="0095068A"/>
    <w:rsid w:val="00953C38"/>
    <w:rsid w:val="00983AF9"/>
    <w:rsid w:val="00986D52"/>
    <w:rsid w:val="0099053A"/>
    <w:rsid w:val="009A2746"/>
    <w:rsid w:val="009A2A9D"/>
    <w:rsid w:val="009C7B5E"/>
    <w:rsid w:val="009F3004"/>
    <w:rsid w:val="00A06567"/>
    <w:rsid w:val="00A819CD"/>
    <w:rsid w:val="00A82052"/>
    <w:rsid w:val="00A92F12"/>
    <w:rsid w:val="00AF747F"/>
    <w:rsid w:val="00B04F2B"/>
    <w:rsid w:val="00B15998"/>
    <w:rsid w:val="00B31302"/>
    <w:rsid w:val="00B369D2"/>
    <w:rsid w:val="00BB43C2"/>
    <w:rsid w:val="00BC4EE4"/>
    <w:rsid w:val="00BC7C94"/>
    <w:rsid w:val="00BE064C"/>
    <w:rsid w:val="00BF56DF"/>
    <w:rsid w:val="00C1440A"/>
    <w:rsid w:val="00C458AD"/>
    <w:rsid w:val="00C57984"/>
    <w:rsid w:val="00C613FF"/>
    <w:rsid w:val="00C63F5D"/>
    <w:rsid w:val="00C73061"/>
    <w:rsid w:val="00C775F0"/>
    <w:rsid w:val="00C82D57"/>
    <w:rsid w:val="00C92F3A"/>
    <w:rsid w:val="00C96FA8"/>
    <w:rsid w:val="00CA4C0C"/>
    <w:rsid w:val="00CC3F11"/>
    <w:rsid w:val="00CE2958"/>
    <w:rsid w:val="00CF2025"/>
    <w:rsid w:val="00D07E94"/>
    <w:rsid w:val="00D2282F"/>
    <w:rsid w:val="00D3343E"/>
    <w:rsid w:val="00D3555B"/>
    <w:rsid w:val="00D36F45"/>
    <w:rsid w:val="00D5045A"/>
    <w:rsid w:val="00D71C5D"/>
    <w:rsid w:val="00D87EF1"/>
    <w:rsid w:val="00DB2B62"/>
    <w:rsid w:val="00DC10CE"/>
    <w:rsid w:val="00DD254E"/>
    <w:rsid w:val="00DE3558"/>
    <w:rsid w:val="00DE42C8"/>
    <w:rsid w:val="00DE7132"/>
    <w:rsid w:val="00E21998"/>
    <w:rsid w:val="00E401D5"/>
    <w:rsid w:val="00E50617"/>
    <w:rsid w:val="00E56370"/>
    <w:rsid w:val="00E71A10"/>
    <w:rsid w:val="00E74649"/>
    <w:rsid w:val="00E82E5F"/>
    <w:rsid w:val="00E87AAE"/>
    <w:rsid w:val="00EA3864"/>
    <w:rsid w:val="00EA4B72"/>
    <w:rsid w:val="00EB2987"/>
    <w:rsid w:val="00EC5132"/>
    <w:rsid w:val="00EF0C71"/>
    <w:rsid w:val="00F03081"/>
    <w:rsid w:val="00F04BDD"/>
    <w:rsid w:val="00F12359"/>
    <w:rsid w:val="00F172DA"/>
    <w:rsid w:val="00F473DF"/>
    <w:rsid w:val="00F50B15"/>
    <w:rsid w:val="00F50CCD"/>
    <w:rsid w:val="00F656B8"/>
    <w:rsid w:val="00F6575D"/>
    <w:rsid w:val="00F71A2D"/>
    <w:rsid w:val="00F833E0"/>
    <w:rsid w:val="00FA1663"/>
    <w:rsid w:val="00FA6B4B"/>
    <w:rsid w:val="00FB0054"/>
    <w:rsid w:val="00FE40BD"/>
    <w:rsid w:val="00FF06CB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87"/>
    <w:pPr>
      <w:spacing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"/>
    <w:link w:val="10"/>
    <w:uiPriority w:val="9"/>
    <w:qFormat/>
    <w:rsid w:val="00FE40BD"/>
    <w:pPr>
      <w:numPr>
        <w:numId w:val="4"/>
      </w:numPr>
      <w:spacing w:before="240" w:after="120"/>
      <w:ind w:left="0" w:firstLine="0"/>
      <w:jc w:val="left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rsid w:val="00C775F0"/>
    <w:pPr>
      <w:spacing w:before="120" w:after="120"/>
      <w:ind w:left="0" w:firstLine="709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2282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0">
    <w:name w:val="List Paragraph"/>
    <w:basedOn w:val="a"/>
    <w:uiPriority w:val="34"/>
    <w:qFormat/>
    <w:rsid w:val="007271FF"/>
    <w:pPr>
      <w:ind w:left="720"/>
    </w:pPr>
  </w:style>
  <w:style w:type="character" w:styleId="a5">
    <w:name w:val="Hyperlink"/>
    <w:basedOn w:val="a1"/>
    <w:uiPriority w:val="99"/>
    <w:unhideWhenUsed/>
    <w:rsid w:val="00C458AD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C458AD"/>
    <w:rPr>
      <w:color w:val="808080"/>
      <w:shd w:val="clear" w:color="auto" w:fill="E6E6E6"/>
    </w:rPr>
  </w:style>
  <w:style w:type="character" w:customStyle="1" w:styleId="10">
    <w:name w:val="Заголовок 1 Знак"/>
    <w:basedOn w:val="a1"/>
    <w:link w:val="1"/>
    <w:uiPriority w:val="9"/>
    <w:rsid w:val="00FE40BD"/>
    <w:rPr>
      <w:rFonts w:ascii="Times New Roman" w:hAnsi="Times New Roman" w:cs="Times New Roman"/>
      <w:b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E21998"/>
    <w:pPr>
      <w:spacing w:after="240"/>
      <w:jc w:val="center"/>
    </w:pPr>
    <w:rPr>
      <w:b/>
      <w:sz w:val="32"/>
    </w:rPr>
  </w:style>
  <w:style w:type="character" w:customStyle="1" w:styleId="a7">
    <w:name w:val="Название Знак"/>
    <w:basedOn w:val="a1"/>
    <w:link w:val="a6"/>
    <w:uiPriority w:val="10"/>
    <w:rsid w:val="00E21998"/>
    <w:rPr>
      <w:rFonts w:ascii="Times New Roman" w:hAnsi="Times New Roman" w:cs="Times New Roman"/>
      <w:b/>
      <w:sz w:val="32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E21998"/>
    <w:pPr>
      <w:keepNext/>
      <w:keepLines/>
      <w:numPr>
        <w:numId w:val="0"/>
      </w:numPr>
      <w:spacing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21998"/>
    <w:pPr>
      <w:spacing w:after="100"/>
    </w:pPr>
  </w:style>
  <w:style w:type="paragraph" w:styleId="a9">
    <w:name w:val="header"/>
    <w:basedOn w:val="a"/>
    <w:link w:val="aa"/>
    <w:uiPriority w:val="99"/>
    <w:unhideWhenUsed/>
    <w:rsid w:val="00E219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E21998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219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E21998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C775F0"/>
    <w:rPr>
      <w:rFonts w:ascii="Times New Roman" w:hAnsi="Times New Roman" w:cs="Times New Roman"/>
      <w:b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FA6B4B"/>
    <w:pPr>
      <w:spacing w:after="100"/>
      <w:ind w:left="240"/>
    </w:pPr>
  </w:style>
  <w:style w:type="paragraph" w:styleId="ad">
    <w:name w:val="Balloon Text"/>
    <w:basedOn w:val="a"/>
    <w:link w:val="ae"/>
    <w:uiPriority w:val="99"/>
    <w:semiHidden/>
    <w:unhideWhenUsed/>
    <w:rsid w:val="00554AC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554ACD"/>
    <w:rPr>
      <w:rFonts w:ascii="Tahoma" w:hAnsi="Tahoma" w:cs="Tahoma"/>
      <w:sz w:val="16"/>
      <w:szCs w:val="16"/>
    </w:rPr>
  </w:style>
  <w:style w:type="character" w:styleId="af">
    <w:name w:val="FollowedHyperlink"/>
    <w:basedOn w:val="a1"/>
    <w:uiPriority w:val="99"/>
    <w:semiHidden/>
    <w:unhideWhenUsed/>
    <w:rsid w:val="00BC7C94"/>
    <w:rPr>
      <w:color w:val="800080" w:themeColor="followedHyperlink"/>
      <w:u w:val="single"/>
    </w:rPr>
  </w:style>
  <w:style w:type="character" w:customStyle="1" w:styleId="fontstyle01">
    <w:name w:val="fontstyle01"/>
    <w:basedOn w:val="a1"/>
    <w:rsid w:val="00F50CCD"/>
    <w:rPr>
      <w:rFonts w:ascii="Times New Roman CYR" w:hAnsi="Times New Roman CYR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af0">
    <w:name w:val="Содержимое таблицы"/>
    <w:basedOn w:val="a"/>
    <w:rsid w:val="003C685A"/>
    <w:pPr>
      <w:widowControl w:val="0"/>
      <w:suppressLineNumbers/>
      <w:suppressAutoHyphens/>
      <w:contextualSpacing w:val="0"/>
      <w:jc w:val="left"/>
    </w:pPr>
    <w:rPr>
      <w:rFonts w:eastAsia="Lucida Sans Unicode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87"/>
    <w:pPr>
      <w:spacing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"/>
    <w:link w:val="10"/>
    <w:uiPriority w:val="9"/>
    <w:qFormat/>
    <w:rsid w:val="00FE40BD"/>
    <w:pPr>
      <w:numPr>
        <w:numId w:val="4"/>
      </w:numPr>
      <w:spacing w:before="240" w:after="120"/>
      <w:ind w:left="0" w:firstLine="0"/>
      <w:jc w:val="left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rsid w:val="00C775F0"/>
    <w:pPr>
      <w:spacing w:before="120" w:after="120"/>
      <w:ind w:left="0" w:firstLine="709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2282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0">
    <w:name w:val="List Paragraph"/>
    <w:basedOn w:val="a"/>
    <w:uiPriority w:val="34"/>
    <w:qFormat/>
    <w:rsid w:val="007271FF"/>
    <w:pPr>
      <w:ind w:left="720"/>
    </w:pPr>
  </w:style>
  <w:style w:type="character" w:styleId="a5">
    <w:name w:val="Hyperlink"/>
    <w:basedOn w:val="a1"/>
    <w:uiPriority w:val="99"/>
    <w:unhideWhenUsed/>
    <w:rsid w:val="00C458AD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C458AD"/>
    <w:rPr>
      <w:color w:val="808080"/>
      <w:shd w:val="clear" w:color="auto" w:fill="E6E6E6"/>
    </w:rPr>
  </w:style>
  <w:style w:type="character" w:customStyle="1" w:styleId="10">
    <w:name w:val="Заголовок 1 Знак"/>
    <w:basedOn w:val="a1"/>
    <w:link w:val="1"/>
    <w:uiPriority w:val="9"/>
    <w:rsid w:val="00FE40BD"/>
    <w:rPr>
      <w:rFonts w:ascii="Times New Roman" w:hAnsi="Times New Roman" w:cs="Times New Roman"/>
      <w:b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E21998"/>
    <w:pPr>
      <w:spacing w:after="240"/>
      <w:jc w:val="center"/>
    </w:pPr>
    <w:rPr>
      <w:b/>
      <w:sz w:val="32"/>
    </w:rPr>
  </w:style>
  <w:style w:type="character" w:customStyle="1" w:styleId="a7">
    <w:name w:val="Название Знак"/>
    <w:basedOn w:val="a1"/>
    <w:link w:val="a6"/>
    <w:uiPriority w:val="10"/>
    <w:rsid w:val="00E21998"/>
    <w:rPr>
      <w:rFonts w:ascii="Times New Roman" w:hAnsi="Times New Roman" w:cs="Times New Roman"/>
      <w:b/>
      <w:sz w:val="32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E21998"/>
    <w:pPr>
      <w:keepNext/>
      <w:keepLines/>
      <w:numPr>
        <w:numId w:val="0"/>
      </w:numPr>
      <w:spacing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21998"/>
    <w:pPr>
      <w:spacing w:after="100"/>
    </w:pPr>
  </w:style>
  <w:style w:type="paragraph" w:styleId="a9">
    <w:name w:val="header"/>
    <w:basedOn w:val="a"/>
    <w:link w:val="aa"/>
    <w:uiPriority w:val="99"/>
    <w:unhideWhenUsed/>
    <w:rsid w:val="00E219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E21998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219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E21998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C775F0"/>
    <w:rPr>
      <w:rFonts w:ascii="Times New Roman" w:hAnsi="Times New Roman" w:cs="Times New Roman"/>
      <w:b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FA6B4B"/>
    <w:pPr>
      <w:spacing w:after="100"/>
      <w:ind w:left="240"/>
    </w:pPr>
  </w:style>
  <w:style w:type="paragraph" w:styleId="ad">
    <w:name w:val="Balloon Text"/>
    <w:basedOn w:val="a"/>
    <w:link w:val="ae"/>
    <w:uiPriority w:val="99"/>
    <w:semiHidden/>
    <w:unhideWhenUsed/>
    <w:rsid w:val="00554AC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554ACD"/>
    <w:rPr>
      <w:rFonts w:ascii="Tahoma" w:hAnsi="Tahoma" w:cs="Tahoma"/>
      <w:sz w:val="16"/>
      <w:szCs w:val="16"/>
    </w:rPr>
  </w:style>
  <w:style w:type="character" w:styleId="af">
    <w:name w:val="FollowedHyperlink"/>
    <w:basedOn w:val="a1"/>
    <w:uiPriority w:val="99"/>
    <w:semiHidden/>
    <w:unhideWhenUsed/>
    <w:rsid w:val="00BC7C94"/>
    <w:rPr>
      <w:color w:val="800080" w:themeColor="followedHyperlink"/>
      <w:u w:val="single"/>
    </w:rPr>
  </w:style>
  <w:style w:type="character" w:customStyle="1" w:styleId="fontstyle01">
    <w:name w:val="fontstyle01"/>
    <w:basedOn w:val="a1"/>
    <w:rsid w:val="00F50CCD"/>
    <w:rPr>
      <w:rFonts w:ascii="Times New Roman CYR" w:hAnsi="Times New Roman CYR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af0">
    <w:name w:val="Содержимое таблицы"/>
    <w:basedOn w:val="a"/>
    <w:rsid w:val="003C685A"/>
    <w:pPr>
      <w:widowControl w:val="0"/>
      <w:suppressLineNumbers/>
      <w:suppressAutoHyphens/>
      <w:contextualSpacing w:val="0"/>
      <w:jc w:val="left"/>
    </w:pPr>
    <w:rPr>
      <w:rFonts w:eastAsia="Lucida Sans Unicode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hilos.msu.ru/node/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2CD91-3C65-4A9D-BC3C-873D31D9A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2157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philos</cp:lastModifiedBy>
  <cp:revision>2</cp:revision>
  <cp:lastPrinted>2014-12-19T13:38:00Z</cp:lastPrinted>
  <dcterms:created xsi:type="dcterms:W3CDTF">2018-02-27T12:06:00Z</dcterms:created>
  <dcterms:modified xsi:type="dcterms:W3CDTF">2018-02-27T12:06:00Z</dcterms:modified>
</cp:coreProperties>
</file>