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84" w:rsidRPr="002D717E" w:rsidRDefault="00A1258C" w:rsidP="002D717E">
      <w:pPr>
        <w:spacing w:line="360" w:lineRule="auto"/>
        <w:jc w:val="center"/>
        <w:rPr>
          <w:rFonts w:ascii="Constantia" w:hAnsi="Constantia"/>
          <w:b/>
          <w:sz w:val="32"/>
          <w:szCs w:val="32"/>
        </w:rPr>
      </w:pPr>
      <w:r w:rsidRPr="002D717E">
        <w:rPr>
          <w:rFonts w:ascii="Constantia" w:hAnsi="Constantia"/>
          <w:b/>
          <w:sz w:val="32"/>
          <w:szCs w:val="32"/>
        </w:rPr>
        <w:t>Спецкурсы кафедры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D717E" w:rsidTr="00E34596">
        <w:tc>
          <w:tcPr>
            <w:tcW w:w="4784" w:type="dxa"/>
          </w:tcPr>
          <w:p w:rsidR="002D717E" w:rsidRPr="002D717E" w:rsidRDefault="002D717E" w:rsidP="002D717E">
            <w:pPr>
              <w:spacing w:line="360" w:lineRule="auto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Чл.-корр. РАН, проф. В.В. Васильев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eastAsia="Times New Roman" w:hAnsi="Constantia"/>
                <w:sz w:val="24"/>
                <w:szCs w:val="24"/>
                <w:lang w:eastAsia="ru-RU"/>
              </w:rPr>
            </w:pPr>
            <w:r w:rsidRPr="002D717E">
              <w:rPr>
                <w:rFonts w:ascii="Constantia" w:eastAsia="Times New Roman" w:hAnsi="Constantia"/>
                <w:sz w:val="24"/>
                <w:szCs w:val="24"/>
                <w:lang w:eastAsia="ru-RU"/>
              </w:rPr>
              <w:t xml:space="preserve">Философия сознания: новейшие тенденции </w:t>
            </w:r>
          </w:p>
          <w:p w:rsidR="002D717E" w:rsidRPr="002D717E" w:rsidRDefault="002D717E" w:rsidP="002D717E">
            <w:pPr>
              <w:rPr>
                <w:rFonts w:ascii="Constantia" w:eastAsia="Times New Roman" w:hAnsi="Constantia"/>
                <w:sz w:val="24"/>
                <w:szCs w:val="24"/>
                <w:lang w:eastAsia="ru-RU"/>
              </w:rPr>
            </w:pPr>
            <w:r w:rsidRPr="002D717E">
              <w:rPr>
                <w:rFonts w:ascii="Constantia" w:eastAsia="Times New Roman" w:hAnsi="Constantia"/>
                <w:sz w:val="24"/>
                <w:szCs w:val="24"/>
                <w:lang w:eastAsia="ru-RU"/>
              </w:rPr>
              <w:t xml:space="preserve">Философия </w:t>
            </w:r>
            <w:proofErr w:type="spellStart"/>
            <w:r w:rsidRPr="002D717E">
              <w:rPr>
                <w:rFonts w:ascii="Constantia" w:eastAsia="Times New Roman" w:hAnsi="Constantia"/>
                <w:sz w:val="24"/>
                <w:szCs w:val="24"/>
                <w:lang w:eastAsia="ru-RU"/>
              </w:rPr>
              <w:t>Д.Юма</w:t>
            </w:r>
            <w:proofErr w:type="spellEnd"/>
          </w:p>
          <w:p w:rsidR="002D717E" w:rsidRPr="002D717E" w:rsidRDefault="002D717E" w:rsidP="002D717E">
            <w:pPr>
              <w:spacing w:line="360" w:lineRule="auto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E34596">
        <w:tc>
          <w:tcPr>
            <w:tcW w:w="4784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Проф. В.Е. Семенов</w:t>
            </w:r>
          </w:p>
        </w:tc>
        <w:tc>
          <w:tcPr>
            <w:tcW w:w="4786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Европейский трансцендентализм в доминирующих парадигмах</w:t>
            </w:r>
          </w:p>
        </w:tc>
      </w:tr>
      <w:tr w:rsidR="002D717E" w:rsidTr="00E34596">
        <w:tc>
          <w:tcPr>
            <w:tcW w:w="4784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E34596">
        <w:tc>
          <w:tcPr>
            <w:tcW w:w="4784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Проф. Е.В. Фалев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Философия буддизма: история и современность</w:t>
            </w:r>
          </w:p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E34596">
        <w:tc>
          <w:tcPr>
            <w:tcW w:w="4784" w:type="dxa"/>
          </w:tcPr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Доц. А.П. Беседин 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eastAsia="Times New Roman" w:hAnsi="Constantia"/>
                <w:bCs/>
                <w:sz w:val="24"/>
                <w:szCs w:val="24"/>
                <w:lang w:eastAsia="ru-RU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Проблемы свободы воли и моральной ответственности в современной философии</w:t>
            </w:r>
            <w: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,</w:t>
            </w:r>
            <w:r w:rsidRPr="002D717E">
              <w:rPr>
                <w:rFonts w:ascii="Constantia" w:hAnsi="Constantia" w:cs="Segoe UI"/>
                <w:sz w:val="24"/>
                <w:szCs w:val="24"/>
              </w:rPr>
              <w:br/>
            </w:r>
            <w:r w:rsidRPr="002D717E">
              <w:rPr>
                <w:rFonts w:ascii="Constantia" w:eastAsia="Times New Roman" w:hAnsi="Constantia"/>
                <w:bCs/>
                <w:sz w:val="24"/>
                <w:szCs w:val="24"/>
                <w:lang w:eastAsia="ru-RU"/>
              </w:rPr>
              <w:t>Основные проблемы философии Беркли</w:t>
            </w:r>
          </w:p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E34596">
        <w:tc>
          <w:tcPr>
            <w:tcW w:w="4784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eastAsia="Times New Roman" w:hAnsi="Constantia"/>
                <w:bCs/>
                <w:sz w:val="24"/>
                <w:szCs w:val="24"/>
                <w:lang w:eastAsia="ru-RU"/>
              </w:rPr>
              <w:t>Доц. Д.В. Бугай</w:t>
            </w:r>
          </w:p>
        </w:tc>
        <w:tc>
          <w:tcPr>
            <w:tcW w:w="4786" w:type="dxa"/>
          </w:tcPr>
          <w:p w:rsidR="002D717E" w:rsidRPr="00E34596" w:rsidRDefault="002D717E" w:rsidP="002D717E">
            <w:pPr>
              <w:rPr>
                <w:rFonts w:ascii="Constantia" w:eastAsia="Times New Roman" w:hAnsi="Constantia"/>
                <w:sz w:val="24"/>
                <w:szCs w:val="24"/>
                <w:lang w:eastAsia="ru-RU"/>
              </w:rPr>
            </w:pPr>
            <w:r w:rsidRPr="00E34596">
              <w:rPr>
                <w:rFonts w:ascii="Constantia" w:eastAsia="Times New Roman" w:hAnsi="Constantia"/>
                <w:sz w:val="24"/>
                <w:szCs w:val="24"/>
                <w:lang w:eastAsia="ru-RU"/>
              </w:rPr>
              <w:t>Введение в историю античной философии</w:t>
            </w:r>
          </w:p>
          <w:p w:rsidR="00E34596" w:rsidRPr="00E34596" w:rsidRDefault="00E34596" w:rsidP="002D717E">
            <w:pPr>
              <w:rPr>
                <w:rFonts w:ascii="Constantia" w:hAnsi="Constantia"/>
                <w:sz w:val="24"/>
                <w:szCs w:val="24"/>
              </w:rPr>
            </w:pPr>
            <w:r w:rsidRPr="00E34596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>"Метафизика" Аристотеля</w:t>
            </w:r>
            <w:r w:rsidRPr="00E34596">
              <w:rPr>
                <w:rFonts w:ascii="Constantia" w:hAnsi="Constantia"/>
                <w:color w:val="000000"/>
                <w:sz w:val="24"/>
                <w:szCs w:val="24"/>
              </w:rPr>
              <w:br/>
            </w:r>
          </w:p>
          <w:p w:rsidR="002D717E" w:rsidRPr="00E34596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E34596">
        <w:tc>
          <w:tcPr>
            <w:tcW w:w="4784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</w:rPr>
              <w:t>Доц. М.Ю. Васильева</w:t>
            </w:r>
          </w:p>
        </w:tc>
        <w:tc>
          <w:tcPr>
            <w:tcW w:w="4786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Идейный контекст докритической философии И.Канта</w:t>
            </w:r>
          </w:p>
        </w:tc>
      </w:tr>
      <w:tr w:rsidR="002D717E" w:rsidTr="00E34596">
        <w:trPr>
          <w:trHeight w:val="2403"/>
        </w:trPr>
        <w:tc>
          <w:tcPr>
            <w:tcW w:w="4784" w:type="dxa"/>
          </w:tcPr>
          <w:p w:rsidR="002D717E" w:rsidRPr="002D717E" w:rsidRDefault="002D717E" w:rsidP="00A1258C">
            <w:pPr>
              <w:rPr>
                <w:rFonts w:ascii="Constantia" w:hAnsi="Constantia"/>
                <w:sz w:val="24"/>
                <w:szCs w:val="24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Доц. М.А. Гарнцев</w:t>
            </w:r>
          </w:p>
        </w:tc>
        <w:tc>
          <w:tcPr>
            <w:tcW w:w="4786" w:type="dxa"/>
          </w:tcPr>
          <w:p w:rsidR="00E34596" w:rsidRDefault="00E34596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  <w:p w:rsid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Философия Плотина</w:t>
            </w:r>
            <w: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,</w:t>
            </w:r>
            <w:r w:rsidRPr="002D717E">
              <w:rPr>
                <w:rFonts w:ascii="Constantia" w:hAnsi="Constantia" w:cs="Segoe UI"/>
                <w:sz w:val="24"/>
                <w:szCs w:val="24"/>
              </w:rPr>
              <w:br/>
            </w:r>
          </w:p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Поздний античный неоплатонизм (</w:t>
            </w:r>
            <w:proofErr w:type="spellStart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Прокл</w:t>
            </w:r>
            <w:proofErr w:type="spellEnd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Дамаский</w:t>
            </w:r>
            <w:proofErr w:type="spellEnd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, Псевдо-Дионисий)</w:t>
            </w:r>
            <w: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,</w:t>
            </w:r>
          </w:p>
          <w:p w:rsid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717E" w:rsidRPr="002D717E" w:rsidRDefault="002D717E" w:rsidP="002D717E">
            <w:pPr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>Декарт о свободе Бога и свободе человека</w:t>
            </w:r>
          </w:p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E34596">
        <w:tc>
          <w:tcPr>
            <w:tcW w:w="4784" w:type="dxa"/>
          </w:tcPr>
          <w:p w:rsidR="002D717E" w:rsidRPr="002D717E" w:rsidRDefault="002D717E" w:rsidP="00A1258C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E34596">
        <w:tc>
          <w:tcPr>
            <w:tcW w:w="4784" w:type="dxa"/>
          </w:tcPr>
          <w:p w:rsidR="002D717E" w:rsidRPr="002D717E" w:rsidRDefault="00E34596" w:rsidP="002D717E">
            <w:pPr>
              <w:tabs>
                <w:tab w:val="left" w:pos="3690"/>
              </w:tabs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Доц</w:t>
            </w:r>
            <w:proofErr w:type="spellEnd"/>
            <w:proofErr w:type="gramEnd"/>
            <w:r w:rsidR="002D717E"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 А.В. Кузнецов</w:t>
            </w:r>
            <w:r w:rsidR="002D717E"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Мысленные эксперименты в философии сознания</w:t>
            </w:r>
          </w:p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E34596">
        <w:tc>
          <w:tcPr>
            <w:tcW w:w="4784" w:type="dxa"/>
          </w:tcPr>
          <w:p w:rsidR="002D717E" w:rsidRPr="002D717E" w:rsidRDefault="002D717E" w:rsidP="00E34596">
            <w:pPr>
              <w:tabs>
                <w:tab w:val="left" w:pos="3690"/>
              </w:tabs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(совм. с  </w:t>
            </w:r>
            <w:proofErr w:type="spellStart"/>
            <w:proofErr w:type="gramStart"/>
            <w:r w:rsidR="00E34596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доц</w:t>
            </w:r>
            <w:proofErr w:type="spellEnd"/>
            <w:proofErr w:type="gramEnd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 Е.В. Логиновым)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Личность и основания морали в философии Д. </w:t>
            </w:r>
            <w:proofErr w:type="spellStart"/>
            <w:r w:rsidRPr="002D717E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Парфита</w:t>
            </w:r>
            <w:proofErr w:type="spellEnd"/>
          </w:p>
          <w:p w:rsidR="002D717E" w:rsidRPr="002D717E" w:rsidRDefault="002D717E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2D717E" w:rsidTr="00E34596">
        <w:tc>
          <w:tcPr>
            <w:tcW w:w="4784" w:type="dxa"/>
          </w:tcPr>
          <w:p w:rsidR="002D717E" w:rsidRPr="002D717E" w:rsidRDefault="00E34596" w:rsidP="002D717E">
            <w:pPr>
              <w:tabs>
                <w:tab w:val="left" w:pos="3690"/>
              </w:tabs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Доц</w:t>
            </w:r>
            <w:proofErr w:type="spellEnd"/>
            <w:proofErr w:type="gramEnd"/>
            <w:r w:rsidR="002D717E"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D717E"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Е.В.Логинов</w:t>
            </w:r>
            <w:proofErr w:type="spellEnd"/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eastAsia="Times New Roman" w:hAnsi="Constantia"/>
                <w:bCs/>
                <w:sz w:val="24"/>
                <w:szCs w:val="24"/>
                <w:lang w:eastAsia="ru-RU"/>
              </w:rPr>
              <w:t xml:space="preserve">Философия Нового света: </w:t>
            </w:r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от пуританизма до К.И. Льюиса</w:t>
            </w:r>
          </w:p>
          <w:p w:rsidR="002D717E" w:rsidRPr="002D717E" w:rsidRDefault="00E34596" w:rsidP="002D717E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E34596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Проблема тождества личности в аналитической философии</w:t>
            </w:r>
          </w:p>
        </w:tc>
      </w:tr>
      <w:tr w:rsidR="002D717E" w:rsidTr="00E34596">
        <w:trPr>
          <w:trHeight w:val="790"/>
        </w:trPr>
        <w:tc>
          <w:tcPr>
            <w:tcW w:w="4784" w:type="dxa"/>
          </w:tcPr>
          <w:p w:rsidR="002D717E" w:rsidRPr="002D717E" w:rsidRDefault="002D717E" w:rsidP="002D717E">
            <w:pPr>
              <w:tabs>
                <w:tab w:val="left" w:pos="3690"/>
              </w:tabs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eastAsia="Calibri" w:hAnsi="Constantia" w:cs="Segoe UI"/>
                <w:sz w:val="24"/>
                <w:szCs w:val="24"/>
                <w:shd w:val="clear" w:color="auto" w:fill="FFFFFF"/>
              </w:rPr>
              <w:t>Доц. Д.Г. Миронов</w:t>
            </w:r>
          </w:p>
        </w:tc>
        <w:tc>
          <w:tcPr>
            <w:tcW w:w="4786" w:type="dxa"/>
          </w:tcPr>
          <w:p w:rsidR="002D717E" w:rsidRPr="002D717E" w:rsidRDefault="002D717E" w:rsidP="002D717E">
            <w:pPr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>Австрийская логика и эпистемология начала ХХ века</w:t>
            </w:r>
          </w:p>
          <w:p w:rsidR="002D717E" w:rsidRPr="002D717E" w:rsidRDefault="002D717E" w:rsidP="00E34596">
            <w:pPr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2D717E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A1258C" w:rsidRPr="00A1258C" w:rsidRDefault="00A1258C" w:rsidP="00A1258C">
      <w:pPr>
        <w:rPr>
          <w:b/>
          <w:sz w:val="32"/>
          <w:szCs w:val="32"/>
        </w:rPr>
      </w:pPr>
      <w:bookmarkStart w:id="0" w:name="_GoBack"/>
      <w:bookmarkEnd w:id="0"/>
    </w:p>
    <w:sectPr w:rsidR="00A1258C" w:rsidRPr="00A1258C" w:rsidSect="00E345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8C"/>
    <w:rsid w:val="002D717E"/>
    <w:rsid w:val="00765484"/>
    <w:rsid w:val="00A1258C"/>
    <w:rsid w:val="00E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2</cp:revision>
  <dcterms:created xsi:type="dcterms:W3CDTF">2021-05-26T15:14:00Z</dcterms:created>
  <dcterms:modified xsi:type="dcterms:W3CDTF">2024-06-26T11:35:00Z</dcterms:modified>
</cp:coreProperties>
</file>