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C6F" w:rsidRDefault="00FA4C6F">
      <w:pPr>
        <w:widowControl w:val="0"/>
        <w:autoSpaceDE w:val="0"/>
        <w:autoSpaceDN w:val="0"/>
        <w:adjustRightInd w:val="0"/>
        <w:spacing w:before="134" w:after="0" w:line="240" w:lineRule="auto"/>
        <w:ind w:left="34"/>
        <w:rPr>
          <w:rFonts w:ascii="Calibri" w:hAnsi="Calibri" w:cs="Calibri"/>
          <w:lang w:val="en-US"/>
        </w:rPr>
      </w:pPr>
      <w:bookmarkStart w:id="0" w:name="_GoBack"/>
      <w:bookmarkEnd w:id="0"/>
    </w:p>
    <w:p w:rsidR="00FA4C6F" w:rsidRDefault="00FA4C6F">
      <w:pPr>
        <w:widowControl w:val="0"/>
        <w:autoSpaceDE w:val="0"/>
        <w:autoSpaceDN w:val="0"/>
        <w:adjustRightInd w:val="0"/>
        <w:spacing w:after="0" w:line="240" w:lineRule="auto"/>
        <w:jc w:val="center"/>
        <w:rPr>
          <w:rFonts w:ascii="Times New Roman" w:hAnsi="Times New Roman"/>
          <w:b/>
          <w:bCs/>
          <w:color w:val="222222"/>
          <w:sz w:val="28"/>
          <w:szCs w:val="28"/>
        </w:rPr>
      </w:pPr>
      <w:r>
        <w:rPr>
          <w:rFonts w:ascii="Times New Roman" w:hAnsi="Times New Roman"/>
          <w:b/>
          <w:bCs/>
          <w:color w:val="222222"/>
          <w:sz w:val="28"/>
          <w:szCs w:val="28"/>
        </w:rPr>
        <w:t>РАБОЧАЯ ПРОГРАММА ДИСЦИПЛИНЫ</w:t>
      </w:r>
    </w:p>
    <w:p w:rsidR="00FA4C6F" w:rsidRPr="005446C2" w:rsidRDefault="00FA4C6F">
      <w:pPr>
        <w:widowControl w:val="0"/>
        <w:autoSpaceDE w:val="0"/>
        <w:autoSpaceDN w:val="0"/>
        <w:adjustRightInd w:val="0"/>
        <w:spacing w:after="0" w:line="240" w:lineRule="auto"/>
        <w:jc w:val="center"/>
        <w:rPr>
          <w:rFonts w:ascii="Calibri" w:hAnsi="Calibri" w:cs="Calibri"/>
        </w:rPr>
      </w:pPr>
    </w:p>
    <w:p w:rsidR="00FA4C6F" w:rsidRDefault="00FA4C6F">
      <w:pPr>
        <w:widowControl w:val="0"/>
        <w:autoSpaceDE w:val="0"/>
        <w:autoSpaceDN w:val="0"/>
        <w:adjustRightInd w:val="0"/>
        <w:spacing w:after="0" w:line="240" w:lineRule="auto"/>
        <w:jc w:val="center"/>
        <w:rPr>
          <w:rFonts w:ascii="Times New Roman" w:hAnsi="Times New Roman"/>
          <w:sz w:val="32"/>
          <w:szCs w:val="32"/>
        </w:rPr>
      </w:pPr>
      <w:r>
        <w:rPr>
          <w:rFonts w:ascii="Times New Roman" w:hAnsi="Times New Roman"/>
          <w:sz w:val="32"/>
          <w:szCs w:val="32"/>
        </w:rPr>
        <w:t>Социология массовой коммуникации.</w:t>
      </w:r>
    </w:p>
    <w:p w:rsidR="00FA4C6F" w:rsidRPr="005446C2" w:rsidRDefault="00FA4C6F">
      <w:pPr>
        <w:widowControl w:val="0"/>
        <w:autoSpaceDE w:val="0"/>
        <w:autoSpaceDN w:val="0"/>
        <w:adjustRightInd w:val="0"/>
        <w:spacing w:after="0" w:line="240" w:lineRule="auto"/>
        <w:jc w:val="center"/>
        <w:rPr>
          <w:rFonts w:ascii="Calibri" w:hAnsi="Calibri" w:cs="Calibri"/>
        </w:rPr>
      </w:pPr>
    </w:p>
    <w:p w:rsidR="00FA4C6F" w:rsidRDefault="00FA4C6F">
      <w:pPr>
        <w:widowControl w:val="0"/>
        <w:autoSpaceDE w:val="0"/>
        <w:autoSpaceDN w:val="0"/>
        <w:adjustRightInd w:val="0"/>
        <w:spacing w:after="0" w:line="240" w:lineRule="auto"/>
        <w:jc w:val="center"/>
        <w:rPr>
          <w:rFonts w:ascii="Times New Roman" w:hAnsi="Times New Roman"/>
          <w:sz w:val="24"/>
          <w:szCs w:val="24"/>
        </w:rPr>
      </w:pPr>
      <w:r w:rsidRPr="005446C2">
        <w:rPr>
          <w:rFonts w:ascii="Times New Roman" w:hAnsi="Times New Roman"/>
          <w:color w:val="222222"/>
          <w:sz w:val="24"/>
          <w:szCs w:val="24"/>
        </w:rPr>
        <w:t xml:space="preserve">1. </w:t>
      </w:r>
      <w:r>
        <w:rPr>
          <w:rFonts w:ascii="Times New Roman" w:hAnsi="Times New Roman"/>
          <w:b/>
          <w:bCs/>
          <w:sz w:val="24"/>
          <w:szCs w:val="24"/>
        </w:rPr>
        <w:t xml:space="preserve">Наименование дисциплины. </w:t>
      </w:r>
      <w:r>
        <w:rPr>
          <w:rFonts w:ascii="Times New Roman" w:hAnsi="Times New Roman"/>
          <w:sz w:val="24"/>
          <w:szCs w:val="24"/>
        </w:rPr>
        <w:t>Социология массовой коммуникации.</w:t>
      </w:r>
    </w:p>
    <w:p w:rsidR="00FA4C6F" w:rsidRPr="005446C2" w:rsidRDefault="00FA4C6F">
      <w:pPr>
        <w:widowControl w:val="0"/>
        <w:autoSpaceDE w:val="0"/>
        <w:autoSpaceDN w:val="0"/>
        <w:adjustRightInd w:val="0"/>
        <w:spacing w:after="0" w:line="240" w:lineRule="auto"/>
        <w:rPr>
          <w:rFonts w:ascii="Calibri" w:hAnsi="Calibri" w:cs="Calibri"/>
        </w:rPr>
      </w:pPr>
    </w:p>
    <w:p w:rsidR="00FA4C6F" w:rsidRDefault="00FA4C6F">
      <w:pPr>
        <w:widowControl w:val="0"/>
        <w:autoSpaceDE w:val="0"/>
        <w:autoSpaceDN w:val="0"/>
        <w:adjustRightInd w:val="0"/>
        <w:spacing w:after="0" w:line="240" w:lineRule="auto"/>
        <w:rPr>
          <w:rFonts w:ascii="Times New Roman" w:hAnsi="Times New Roman"/>
          <w:b/>
          <w:bCs/>
          <w:sz w:val="24"/>
          <w:szCs w:val="24"/>
        </w:rPr>
      </w:pPr>
      <w:r w:rsidRPr="005446C2">
        <w:rPr>
          <w:rFonts w:ascii="Times New Roman" w:hAnsi="Times New Roman"/>
          <w:sz w:val="24"/>
          <w:szCs w:val="24"/>
        </w:rPr>
        <w:tab/>
        <w:t xml:space="preserve">       </w:t>
      </w:r>
      <w:r w:rsidRPr="005446C2">
        <w:rPr>
          <w:rFonts w:ascii="Times New Roman" w:hAnsi="Times New Roman"/>
          <w:sz w:val="24"/>
          <w:szCs w:val="24"/>
        </w:rPr>
        <w:tab/>
        <w:t xml:space="preserve">      2. </w:t>
      </w:r>
      <w:r>
        <w:rPr>
          <w:rFonts w:ascii="Times New Roman" w:hAnsi="Times New Roman"/>
          <w:b/>
          <w:bCs/>
          <w:sz w:val="24"/>
          <w:szCs w:val="24"/>
        </w:rPr>
        <w:t>Аннотация к дисциплине.</w:t>
      </w:r>
    </w:p>
    <w:p w:rsidR="00FA4C6F" w:rsidRPr="005446C2" w:rsidRDefault="00FA4C6F">
      <w:pPr>
        <w:widowControl w:val="0"/>
        <w:autoSpaceDE w:val="0"/>
        <w:autoSpaceDN w:val="0"/>
        <w:adjustRightInd w:val="0"/>
        <w:spacing w:after="0" w:line="240" w:lineRule="auto"/>
        <w:rPr>
          <w:rFonts w:ascii="Calibri" w:hAnsi="Calibri" w:cs="Calibri"/>
        </w:rPr>
      </w:pPr>
    </w:p>
    <w:p w:rsidR="00FA4C6F" w:rsidRDefault="00FA4C6F">
      <w:pPr>
        <w:widowControl w:val="0"/>
        <w:autoSpaceDE w:val="0"/>
        <w:autoSpaceDN w:val="0"/>
        <w:adjustRightInd w:val="0"/>
        <w:spacing w:after="0" w:line="274" w:lineRule="atLeast"/>
        <w:rPr>
          <w:rFonts w:ascii="Times New Roman" w:hAnsi="Times New Roman"/>
          <w:sz w:val="24"/>
          <w:szCs w:val="24"/>
          <w:highlight w:val="white"/>
        </w:rPr>
      </w:pPr>
      <w:r w:rsidRPr="005446C2">
        <w:rPr>
          <w:rFonts w:ascii="Times New Roman" w:hAnsi="Times New Roman"/>
          <w:b/>
          <w:bCs/>
          <w:sz w:val="24"/>
          <w:szCs w:val="24"/>
          <w:highlight w:val="white"/>
        </w:rPr>
        <w:tab/>
      </w:r>
      <w:r>
        <w:rPr>
          <w:rFonts w:ascii="Times New Roman" w:hAnsi="Times New Roman"/>
          <w:sz w:val="24"/>
          <w:szCs w:val="24"/>
          <w:highlight w:val="white"/>
        </w:rPr>
        <w:t xml:space="preserve">Цель данной программы - </w:t>
      </w:r>
      <w:r>
        <w:rPr>
          <w:rFonts w:ascii="Times New Roman" w:hAnsi="Times New Roman"/>
          <w:color w:val="000000"/>
          <w:spacing w:val="-1"/>
          <w:sz w:val="24"/>
          <w:szCs w:val="24"/>
          <w:highlight w:val="white"/>
        </w:rPr>
        <w:t xml:space="preserve">представить концептуальные подходы, описывающие медиапространство современного </w:t>
      </w:r>
      <w:r>
        <w:rPr>
          <w:rFonts w:ascii="Times New Roman" w:hAnsi="Times New Roman"/>
          <w:color w:val="000000"/>
          <w:sz w:val="24"/>
          <w:szCs w:val="24"/>
          <w:highlight w:val="white"/>
        </w:rPr>
        <w:t>общества, его структуру и тенденции развития в социологическом дискурсе; познакомить студентов с современными методами эмпирических социологических исследований массовой коммуникации</w:t>
      </w:r>
      <w:r>
        <w:rPr>
          <w:rFonts w:ascii="Times New Roman" w:hAnsi="Times New Roman"/>
          <w:sz w:val="24"/>
          <w:szCs w:val="24"/>
          <w:highlight w:val="white"/>
        </w:rPr>
        <w:t>.</w:t>
      </w:r>
    </w:p>
    <w:p w:rsidR="00FA4C6F" w:rsidRPr="005446C2" w:rsidRDefault="00FA4C6F">
      <w:pPr>
        <w:widowControl w:val="0"/>
        <w:autoSpaceDE w:val="0"/>
        <w:autoSpaceDN w:val="0"/>
        <w:adjustRightInd w:val="0"/>
        <w:spacing w:after="0" w:line="240" w:lineRule="auto"/>
        <w:rPr>
          <w:rFonts w:ascii="Calibri" w:hAnsi="Calibri" w:cs="Calibri"/>
        </w:rPr>
      </w:pPr>
    </w:p>
    <w:p w:rsidR="00FA4C6F" w:rsidRDefault="00FA4C6F">
      <w:pPr>
        <w:widowControl w:val="0"/>
        <w:autoSpaceDE w:val="0"/>
        <w:autoSpaceDN w:val="0"/>
        <w:adjustRightInd w:val="0"/>
        <w:spacing w:after="0" w:line="240" w:lineRule="auto"/>
        <w:jc w:val="both"/>
        <w:rPr>
          <w:rFonts w:ascii="Times New Roman" w:hAnsi="Times New Roman"/>
          <w:sz w:val="24"/>
          <w:szCs w:val="24"/>
        </w:rPr>
      </w:pPr>
      <w:r w:rsidRPr="005446C2">
        <w:rPr>
          <w:rFonts w:ascii="Times New Roman" w:hAnsi="Times New Roman"/>
          <w:b/>
          <w:bCs/>
          <w:sz w:val="24"/>
          <w:szCs w:val="24"/>
        </w:rPr>
        <w:t xml:space="preserve">3. </w:t>
      </w:r>
      <w:r>
        <w:rPr>
          <w:rFonts w:ascii="Times New Roman" w:hAnsi="Times New Roman"/>
          <w:b/>
          <w:bCs/>
          <w:sz w:val="24"/>
          <w:szCs w:val="24"/>
        </w:rPr>
        <w:t>Место дисциплины в основной образовательной программе (ООП ):</w:t>
      </w:r>
      <w:r>
        <w:rPr>
          <w:rFonts w:ascii="Times New Roman" w:hAnsi="Times New Roman"/>
          <w:sz w:val="24"/>
          <w:szCs w:val="24"/>
        </w:rPr>
        <w:t xml:space="preserve"> </w:t>
      </w:r>
    </w:p>
    <w:p w:rsidR="005446C2" w:rsidRDefault="005446C2">
      <w:pPr>
        <w:widowControl w:val="0"/>
        <w:autoSpaceDE w:val="0"/>
        <w:autoSpaceDN w:val="0"/>
        <w:adjustRightInd w:val="0"/>
        <w:spacing w:after="0" w:line="240" w:lineRule="auto"/>
        <w:jc w:val="both"/>
        <w:rPr>
          <w:rFonts w:ascii="Times New Roman" w:hAnsi="Times New Roman"/>
          <w:sz w:val="24"/>
          <w:szCs w:val="24"/>
        </w:rPr>
      </w:pPr>
    </w:p>
    <w:p w:rsidR="005446C2" w:rsidRPr="005446C2" w:rsidRDefault="005446C2" w:rsidP="005446C2">
      <w:pPr>
        <w:rPr>
          <w:rFonts w:ascii="Times New Roman" w:hAnsi="Times New Roman"/>
          <w:color w:val="000000"/>
          <w:sz w:val="24"/>
          <w:szCs w:val="24"/>
        </w:rPr>
      </w:pPr>
      <w:r w:rsidRPr="005446C2">
        <w:rPr>
          <w:rFonts w:ascii="Times New Roman" w:hAnsi="Times New Roman"/>
          <w:color w:val="000000"/>
          <w:sz w:val="24"/>
          <w:szCs w:val="24"/>
        </w:rPr>
        <w:t>Дисциплина является обязательной и относится к базовой общепрофессиональной части образовательной программы по направлению подготовки «</w:t>
      </w:r>
      <w:r w:rsidRPr="005446C2">
        <w:rPr>
          <w:rFonts w:ascii="Times New Roman" w:hAnsi="Times New Roman"/>
          <w:bCs/>
          <w:sz w:val="24"/>
          <w:szCs w:val="24"/>
        </w:rPr>
        <w:t>Реклама и связи с общественностью</w:t>
      </w:r>
      <w:r w:rsidRPr="005446C2">
        <w:rPr>
          <w:rFonts w:ascii="Times New Roman" w:hAnsi="Times New Roman"/>
          <w:color w:val="000000"/>
          <w:sz w:val="24"/>
          <w:szCs w:val="24"/>
        </w:rPr>
        <w:t>».</w:t>
      </w:r>
    </w:p>
    <w:p w:rsidR="00FA4C6F" w:rsidRDefault="00FA4C6F">
      <w:pPr>
        <w:widowControl w:val="0"/>
        <w:tabs>
          <w:tab w:val="left" w:pos="600"/>
          <w:tab w:val="left" w:pos="7088"/>
          <w:tab w:val="left" w:pos="7655"/>
          <w:tab w:val="left" w:pos="8640"/>
          <w:tab w:val="left" w:pos="9214"/>
          <w:tab w:val="left" w:pos="9498"/>
        </w:tabs>
        <w:autoSpaceDE w:val="0"/>
        <w:autoSpaceDN w:val="0"/>
        <w:adjustRightInd w:val="0"/>
        <w:spacing w:after="0" w:line="240" w:lineRule="auto"/>
        <w:jc w:val="both"/>
        <w:rPr>
          <w:rFonts w:ascii="Times New Roman" w:hAnsi="Times New Roman"/>
          <w:b/>
          <w:bCs/>
          <w:sz w:val="24"/>
          <w:szCs w:val="24"/>
        </w:rPr>
      </w:pPr>
      <w:r w:rsidRPr="005446C2">
        <w:rPr>
          <w:rFonts w:ascii="Times New Roman" w:hAnsi="Times New Roman"/>
          <w:b/>
          <w:bCs/>
          <w:sz w:val="24"/>
          <w:szCs w:val="24"/>
        </w:rPr>
        <w:t xml:space="preserve">4. </w:t>
      </w:r>
      <w:r>
        <w:rPr>
          <w:rFonts w:ascii="Times New Roman" w:hAnsi="Times New Roman"/>
          <w:b/>
          <w:bCs/>
          <w:sz w:val="24"/>
          <w:szCs w:val="24"/>
        </w:rPr>
        <w:t>Уровень высшего образования:</w:t>
      </w:r>
    </w:p>
    <w:p w:rsidR="00FA4C6F" w:rsidRDefault="00FA4C6F">
      <w:pPr>
        <w:widowControl w:val="0"/>
        <w:tabs>
          <w:tab w:val="left" w:pos="600"/>
          <w:tab w:val="left" w:pos="7088"/>
          <w:tab w:val="left" w:pos="7655"/>
          <w:tab w:val="left" w:pos="8640"/>
          <w:tab w:val="left" w:pos="9214"/>
          <w:tab w:val="left" w:pos="9498"/>
        </w:tabs>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Бакалавриат</w:t>
      </w:r>
    </w:p>
    <w:p w:rsidR="00FA4C6F" w:rsidRPr="005446C2" w:rsidRDefault="00FA4C6F">
      <w:pPr>
        <w:widowControl w:val="0"/>
        <w:tabs>
          <w:tab w:val="left" w:pos="600"/>
          <w:tab w:val="left" w:pos="7088"/>
          <w:tab w:val="left" w:pos="7655"/>
          <w:tab w:val="left" w:pos="8640"/>
          <w:tab w:val="left" w:pos="9214"/>
          <w:tab w:val="left" w:pos="9498"/>
        </w:tabs>
        <w:autoSpaceDE w:val="0"/>
        <w:autoSpaceDN w:val="0"/>
        <w:adjustRightInd w:val="0"/>
        <w:spacing w:after="0" w:line="240" w:lineRule="auto"/>
        <w:jc w:val="both"/>
        <w:rPr>
          <w:rFonts w:ascii="Calibri" w:hAnsi="Calibri" w:cs="Calibri"/>
        </w:rPr>
      </w:pPr>
    </w:p>
    <w:p w:rsidR="00FA4C6F" w:rsidRDefault="00FA4C6F">
      <w:pPr>
        <w:widowControl w:val="0"/>
        <w:tabs>
          <w:tab w:val="left" w:pos="600"/>
          <w:tab w:val="left" w:pos="7088"/>
          <w:tab w:val="left" w:pos="7655"/>
          <w:tab w:val="left" w:pos="8640"/>
          <w:tab w:val="left" w:pos="9214"/>
          <w:tab w:val="left" w:pos="9498"/>
        </w:tabs>
        <w:autoSpaceDE w:val="0"/>
        <w:autoSpaceDN w:val="0"/>
        <w:adjustRightInd w:val="0"/>
        <w:spacing w:after="0" w:line="240" w:lineRule="auto"/>
        <w:jc w:val="both"/>
        <w:rPr>
          <w:rFonts w:ascii="Times New Roman" w:hAnsi="Times New Roman"/>
          <w:b/>
          <w:bCs/>
          <w:sz w:val="24"/>
          <w:szCs w:val="24"/>
        </w:rPr>
      </w:pPr>
      <w:r w:rsidRPr="005446C2">
        <w:rPr>
          <w:rFonts w:ascii="Times New Roman" w:hAnsi="Times New Roman"/>
          <w:b/>
          <w:bCs/>
          <w:sz w:val="24"/>
          <w:szCs w:val="24"/>
        </w:rPr>
        <w:t xml:space="preserve">5. </w:t>
      </w:r>
      <w:r>
        <w:rPr>
          <w:rFonts w:ascii="Times New Roman" w:hAnsi="Times New Roman"/>
          <w:b/>
          <w:bCs/>
          <w:sz w:val="24"/>
          <w:szCs w:val="24"/>
        </w:rPr>
        <w:t>Год и семестр обучения:</w:t>
      </w:r>
    </w:p>
    <w:p w:rsidR="00FA4C6F" w:rsidRDefault="00FA4C6F">
      <w:pPr>
        <w:widowControl w:val="0"/>
        <w:tabs>
          <w:tab w:val="left" w:pos="600"/>
          <w:tab w:val="left" w:pos="7088"/>
          <w:tab w:val="left" w:pos="7655"/>
          <w:tab w:val="left" w:pos="8640"/>
          <w:tab w:val="left" w:pos="9214"/>
          <w:tab w:val="left" w:pos="9498"/>
        </w:tabs>
        <w:autoSpaceDE w:val="0"/>
        <w:autoSpaceDN w:val="0"/>
        <w:adjustRightInd w:val="0"/>
        <w:spacing w:after="0" w:line="240" w:lineRule="auto"/>
        <w:ind w:firstLine="284"/>
        <w:jc w:val="both"/>
        <w:rPr>
          <w:rFonts w:ascii="Times New Roman" w:hAnsi="Times New Roman"/>
          <w:sz w:val="24"/>
          <w:szCs w:val="24"/>
        </w:rPr>
      </w:pPr>
      <w:r w:rsidRPr="005446C2">
        <w:rPr>
          <w:rFonts w:ascii="Times New Roman" w:hAnsi="Times New Roman"/>
          <w:sz w:val="24"/>
          <w:szCs w:val="24"/>
        </w:rPr>
        <w:t xml:space="preserve"> </w:t>
      </w:r>
      <w:r>
        <w:rPr>
          <w:rFonts w:ascii="Times New Roman" w:hAnsi="Times New Roman"/>
          <w:sz w:val="24"/>
          <w:szCs w:val="24"/>
          <w:lang w:val="en-US"/>
        </w:rPr>
        <w:t>IV</w:t>
      </w:r>
      <w:r w:rsidRPr="00E36D4A">
        <w:rPr>
          <w:rFonts w:ascii="Times New Roman" w:hAnsi="Times New Roman"/>
          <w:sz w:val="24"/>
          <w:szCs w:val="24"/>
        </w:rPr>
        <w:t xml:space="preserve"> </w:t>
      </w:r>
      <w:r>
        <w:rPr>
          <w:rFonts w:ascii="Times New Roman" w:hAnsi="Times New Roman"/>
          <w:sz w:val="24"/>
          <w:szCs w:val="24"/>
        </w:rPr>
        <w:t>курс, 7 семестр</w:t>
      </w:r>
    </w:p>
    <w:p w:rsidR="00FA4C6F" w:rsidRPr="00E36D4A" w:rsidRDefault="00FA4C6F">
      <w:pPr>
        <w:widowControl w:val="0"/>
        <w:tabs>
          <w:tab w:val="left" w:pos="600"/>
          <w:tab w:val="left" w:pos="7088"/>
          <w:tab w:val="left" w:pos="7655"/>
          <w:tab w:val="left" w:pos="8640"/>
          <w:tab w:val="left" w:pos="9214"/>
          <w:tab w:val="left" w:pos="9498"/>
        </w:tabs>
        <w:autoSpaceDE w:val="0"/>
        <w:autoSpaceDN w:val="0"/>
        <w:adjustRightInd w:val="0"/>
        <w:spacing w:after="0" w:line="240" w:lineRule="auto"/>
        <w:jc w:val="both"/>
        <w:rPr>
          <w:rFonts w:ascii="Calibri" w:hAnsi="Calibri" w:cs="Calibri"/>
        </w:rPr>
      </w:pPr>
    </w:p>
    <w:p w:rsidR="00FA4C6F" w:rsidRDefault="00FA4C6F">
      <w:pPr>
        <w:widowControl w:val="0"/>
        <w:autoSpaceDE w:val="0"/>
        <w:autoSpaceDN w:val="0"/>
        <w:adjustRightInd w:val="0"/>
        <w:spacing w:after="0" w:line="240" w:lineRule="auto"/>
        <w:jc w:val="both"/>
        <w:rPr>
          <w:rFonts w:ascii="Times New Roman" w:hAnsi="Times New Roman"/>
          <w:b/>
          <w:bCs/>
          <w:sz w:val="24"/>
          <w:szCs w:val="24"/>
        </w:rPr>
      </w:pPr>
      <w:r w:rsidRPr="005446C2">
        <w:rPr>
          <w:rFonts w:ascii="Times New Roman" w:hAnsi="Times New Roman"/>
          <w:b/>
          <w:bCs/>
          <w:sz w:val="24"/>
          <w:szCs w:val="24"/>
        </w:rPr>
        <w:t xml:space="preserve">        6. </w:t>
      </w:r>
      <w:r>
        <w:rPr>
          <w:rFonts w:ascii="Times New Roman" w:hAnsi="Times New Roman"/>
          <w:b/>
          <w:bCs/>
          <w:sz w:val="24"/>
          <w:szCs w:val="24"/>
        </w:rPr>
        <w:t>Общая трудоемкость</w:t>
      </w:r>
      <w:r>
        <w:rPr>
          <w:rFonts w:ascii="Times New Roman" w:hAnsi="Times New Roman"/>
          <w:sz w:val="24"/>
          <w:szCs w:val="24"/>
        </w:rPr>
        <w:t xml:space="preserve"> дисциплины </w:t>
      </w:r>
      <w:r>
        <w:rPr>
          <w:rFonts w:ascii="Times New Roman" w:hAnsi="Times New Roman"/>
          <w:b/>
          <w:bCs/>
          <w:sz w:val="24"/>
          <w:szCs w:val="24"/>
        </w:rPr>
        <w:t xml:space="preserve"> </w:t>
      </w:r>
      <w:r>
        <w:rPr>
          <w:rFonts w:ascii="Times New Roman" w:hAnsi="Times New Roman"/>
          <w:sz w:val="24"/>
          <w:szCs w:val="24"/>
        </w:rPr>
        <w:t xml:space="preserve">– </w:t>
      </w:r>
      <w:r w:rsidRPr="005446C2">
        <w:rPr>
          <w:rFonts w:ascii="Times New Roman" w:hAnsi="Times New Roman"/>
          <w:sz w:val="24"/>
          <w:szCs w:val="24"/>
        </w:rPr>
        <w:t xml:space="preserve">4 </w:t>
      </w:r>
      <w:r>
        <w:rPr>
          <w:rFonts w:ascii="Times New Roman" w:hAnsi="Times New Roman"/>
          <w:sz w:val="24"/>
          <w:szCs w:val="24"/>
        </w:rPr>
        <w:t>з. е. (144 ак. ч.)</w:t>
      </w:r>
      <w:r>
        <w:rPr>
          <w:rFonts w:ascii="Times New Roman" w:hAnsi="Times New Roman"/>
          <w:b/>
          <w:bCs/>
          <w:sz w:val="24"/>
          <w:szCs w:val="24"/>
        </w:rPr>
        <w:t xml:space="preserve"> .</w:t>
      </w:r>
    </w:p>
    <w:p w:rsidR="00FA4C6F" w:rsidRDefault="00FA4C6F">
      <w:pPr>
        <w:widowControl w:val="0"/>
        <w:autoSpaceDE w:val="0"/>
        <w:autoSpaceDN w:val="0"/>
        <w:adjustRightInd w:val="0"/>
        <w:spacing w:after="0" w:line="240" w:lineRule="auto"/>
        <w:jc w:val="both"/>
        <w:rPr>
          <w:rFonts w:ascii="Calibri" w:hAnsi="Calibri" w:cs="Calibri"/>
          <w:lang w:val="en-US"/>
        </w:rPr>
      </w:pPr>
    </w:p>
    <w:p w:rsidR="00FA4C6F" w:rsidRDefault="00FA4C6F">
      <w:pPr>
        <w:widowControl w:val="0"/>
        <w:autoSpaceDE w:val="0"/>
        <w:autoSpaceDN w:val="0"/>
        <w:adjustRightInd w:val="0"/>
        <w:spacing w:after="0" w:line="240" w:lineRule="auto"/>
        <w:ind w:firstLine="567"/>
        <w:rPr>
          <w:rFonts w:ascii="Times New Roman" w:hAnsi="Times New Roman"/>
          <w:b/>
          <w:bCs/>
          <w:sz w:val="24"/>
          <w:szCs w:val="24"/>
        </w:rPr>
      </w:pPr>
      <w:r>
        <w:rPr>
          <w:rFonts w:ascii="Times New Roman" w:hAnsi="Times New Roman"/>
          <w:b/>
          <w:bCs/>
          <w:sz w:val="24"/>
          <w:szCs w:val="24"/>
          <w:lang w:val="en-US"/>
        </w:rPr>
        <w:t xml:space="preserve">7. </w:t>
      </w:r>
      <w:r>
        <w:rPr>
          <w:rFonts w:ascii="Times New Roman" w:hAnsi="Times New Roman"/>
          <w:b/>
          <w:bCs/>
          <w:sz w:val="24"/>
          <w:szCs w:val="24"/>
        </w:rPr>
        <w:t>Планируемые результаты обучения по дисциплине:</w:t>
      </w:r>
    </w:p>
    <w:p w:rsidR="00FA4C6F" w:rsidRDefault="00FA4C6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См. матрицу компетенций.</w:t>
      </w:r>
    </w:p>
    <w:p w:rsidR="00FA4C6F" w:rsidRDefault="00FA4C6F">
      <w:pPr>
        <w:widowControl w:val="0"/>
        <w:autoSpaceDE w:val="0"/>
        <w:autoSpaceDN w:val="0"/>
        <w:adjustRightInd w:val="0"/>
        <w:spacing w:after="0" w:line="240" w:lineRule="auto"/>
        <w:ind w:firstLine="567"/>
        <w:jc w:val="both"/>
        <w:rPr>
          <w:rFonts w:ascii="Calibri" w:hAnsi="Calibri" w:cs="Calibri"/>
          <w:lang w:val="en-US"/>
        </w:rPr>
      </w:pPr>
    </w:p>
    <w:p w:rsidR="00FA4C6F" w:rsidRPr="005446C2" w:rsidRDefault="00FA4C6F" w:rsidP="005446C2">
      <w:pPr>
        <w:pStyle w:val="a3"/>
        <w:widowControl w:val="0"/>
        <w:numPr>
          <w:ilvl w:val="0"/>
          <w:numId w:val="4"/>
        </w:numPr>
        <w:autoSpaceDE w:val="0"/>
        <w:autoSpaceDN w:val="0"/>
        <w:adjustRightInd w:val="0"/>
        <w:spacing w:after="0" w:line="240" w:lineRule="auto"/>
        <w:jc w:val="both"/>
        <w:rPr>
          <w:rFonts w:ascii="Times New Roman" w:hAnsi="Times New Roman"/>
          <w:b/>
          <w:bCs/>
          <w:sz w:val="24"/>
          <w:szCs w:val="24"/>
        </w:rPr>
      </w:pPr>
      <w:r w:rsidRPr="005446C2">
        <w:rPr>
          <w:rFonts w:ascii="Times New Roman" w:hAnsi="Times New Roman"/>
          <w:b/>
          <w:bCs/>
          <w:sz w:val="24"/>
          <w:szCs w:val="24"/>
        </w:rPr>
        <w:t>Входные требования для освоения дисциплины:</w:t>
      </w:r>
    </w:p>
    <w:p w:rsidR="00FA4C6F" w:rsidRPr="005446C2" w:rsidRDefault="00FA4C6F">
      <w:pPr>
        <w:widowControl w:val="0"/>
        <w:autoSpaceDE w:val="0"/>
        <w:autoSpaceDN w:val="0"/>
        <w:adjustRightInd w:val="0"/>
        <w:spacing w:after="0" w:line="240" w:lineRule="auto"/>
        <w:ind w:firstLine="567"/>
        <w:jc w:val="both"/>
        <w:rPr>
          <w:rFonts w:ascii="Calibri" w:hAnsi="Calibri" w:cs="Calibri"/>
        </w:rPr>
      </w:pPr>
    </w:p>
    <w:p w:rsidR="00FA4C6F" w:rsidRDefault="00FA4C6F">
      <w:pPr>
        <w:widowControl w:val="0"/>
        <w:autoSpaceDE w:val="0"/>
        <w:autoSpaceDN w:val="0"/>
        <w:adjustRightInd w:val="0"/>
        <w:spacing w:after="0" w:line="240" w:lineRule="auto"/>
        <w:ind w:firstLine="450"/>
        <w:jc w:val="both"/>
        <w:rPr>
          <w:rFonts w:ascii="Times New Roman" w:hAnsi="Times New Roman"/>
          <w:sz w:val="24"/>
          <w:szCs w:val="24"/>
        </w:rPr>
      </w:pPr>
      <w:r>
        <w:rPr>
          <w:rFonts w:ascii="Times New Roman" w:hAnsi="Times New Roman"/>
          <w:sz w:val="24"/>
          <w:szCs w:val="24"/>
        </w:rPr>
        <w:t xml:space="preserve">Особые требования к </w:t>
      </w:r>
      <w:r w:rsidRPr="005446C2">
        <w:rPr>
          <w:rFonts w:ascii="Times New Roman" w:hAnsi="Times New Roman"/>
          <w:sz w:val="24"/>
          <w:szCs w:val="24"/>
        </w:rPr>
        <w:t>«</w:t>
      </w:r>
      <w:r>
        <w:rPr>
          <w:rFonts w:ascii="Times New Roman" w:hAnsi="Times New Roman"/>
          <w:sz w:val="24"/>
          <w:szCs w:val="24"/>
        </w:rPr>
        <w:t>входным</w:t>
      </w:r>
      <w:r w:rsidRPr="005446C2">
        <w:rPr>
          <w:rFonts w:ascii="Times New Roman" w:hAnsi="Times New Roman"/>
          <w:sz w:val="24"/>
          <w:szCs w:val="24"/>
        </w:rPr>
        <w:t xml:space="preserve">» </w:t>
      </w:r>
      <w:r>
        <w:rPr>
          <w:rFonts w:ascii="Times New Roman" w:hAnsi="Times New Roman"/>
          <w:sz w:val="24"/>
          <w:szCs w:val="24"/>
        </w:rPr>
        <w:t xml:space="preserve">компетенциям обучающегося не являются обязательными. </w:t>
      </w:r>
    </w:p>
    <w:p w:rsidR="00FA4C6F" w:rsidRPr="005446C2" w:rsidRDefault="00FA4C6F">
      <w:pPr>
        <w:widowControl w:val="0"/>
        <w:autoSpaceDE w:val="0"/>
        <w:autoSpaceDN w:val="0"/>
        <w:adjustRightInd w:val="0"/>
        <w:spacing w:after="0" w:line="240" w:lineRule="auto"/>
        <w:ind w:firstLine="450"/>
        <w:jc w:val="both"/>
        <w:rPr>
          <w:rFonts w:ascii="Calibri" w:hAnsi="Calibri" w:cs="Calibri"/>
        </w:rPr>
      </w:pPr>
    </w:p>
    <w:p w:rsidR="00FA4C6F" w:rsidRPr="005446C2" w:rsidRDefault="00FA4C6F">
      <w:pPr>
        <w:widowControl w:val="0"/>
        <w:autoSpaceDE w:val="0"/>
        <w:autoSpaceDN w:val="0"/>
        <w:adjustRightInd w:val="0"/>
        <w:spacing w:after="0" w:line="240" w:lineRule="auto"/>
        <w:ind w:firstLine="450"/>
        <w:jc w:val="both"/>
        <w:rPr>
          <w:rFonts w:ascii="Calibri" w:hAnsi="Calibri" w:cs="Calibri"/>
        </w:rPr>
      </w:pPr>
    </w:p>
    <w:p w:rsidR="00FA4C6F" w:rsidRPr="005446C2" w:rsidRDefault="00FA4C6F" w:rsidP="005446C2">
      <w:pPr>
        <w:pStyle w:val="a3"/>
        <w:widowControl w:val="0"/>
        <w:numPr>
          <w:ilvl w:val="0"/>
          <w:numId w:val="4"/>
        </w:numPr>
        <w:tabs>
          <w:tab w:val="left" w:pos="2822"/>
          <w:tab w:val="left" w:pos="11040"/>
        </w:tabs>
        <w:autoSpaceDE w:val="0"/>
        <w:autoSpaceDN w:val="0"/>
        <w:adjustRightInd w:val="0"/>
        <w:spacing w:after="0" w:line="269" w:lineRule="atLeast"/>
        <w:ind w:right="62"/>
        <w:jc w:val="both"/>
        <w:rPr>
          <w:rFonts w:ascii="Times New Roman" w:hAnsi="Times New Roman"/>
          <w:b/>
          <w:bCs/>
          <w:sz w:val="24"/>
          <w:szCs w:val="24"/>
          <w:highlight w:val="white"/>
        </w:rPr>
      </w:pPr>
      <w:r w:rsidRPr="005446C2">
        <w:rPr>
          <w:rFonts w:ascii="Times New Roman" w:hAnsi="Times New Roman"/>
          <w:b/>
          <w:bCs/>
          <w:sz w:val="24"/>
          <w:szCs w:val="24"/>
          <w:highlight w:val="white"/>
        </w:rPr>
        <w:t>Учебно-тематический план</w:t>
      </w:r>
    </w:p>
    <w:p w:rsidR="00FA4C6F" w:rsidRDefault="00FA4C6F">
      <w:pPr>
        <w:widowControl w:val="0"/>
        <w:tabs>
          <w:tab w:val="left" w:pos="2822"/>
          <w:tab w:val="left" w:pos="11040"/>
        </w:tabs>
        <w:autoSpaceDE w:val="0"/>
        <w:autoSpaceDN w:val="0"/>
        <w:adjustRightInd w:val="0"/>
        <w:spacing w:after="0" w:line="269" w:lineRule="atLeast"/>
        <w:ind w:left="1411" w:right="62" w:hanging="365"/>
        <w:jc w:val="both"/>
        <w:rPr>
          <w:rFonts w:ascii="Calibri" w:hAnsi="Calibri" w:cs="Calibri"/>
          <w:lang w:val="en-US"/>
        </w:rPr>
      </w:pPr>
    </w:p>
    <w:p w:rsidR="00FA4C6F" w:rsidRDefault="00FA4C6F">
      <w:pPr>
        <w:widowControl w:val="0"/>
        <w:tabs>
          <w:tab w:val="left" w:pos="2822"/>
          <w:tab w:val="left" w:pos="11040"/>
        </w:tabs>
        <w:autoSpaceDE w:val="0"/>
        <w:autoSpaceDN w:val="0"/>
        <w:adjustRightInd w:val="0"/>
        <w:spacing w:after="0" w:line="269" w:lineRule="atLeast"/>
        <w:ind w:left="1411" w:right="62" w:hanging="365"/>
        <w:jc w:val="both"/>
        <w:rPr>
          <w:rFonts w:ascii="Calibri" w:hAnsi="Calibri" w:cs="Calibri"/>
          <w:lang w:val="en-US"/>
        </w:rPr>
      </w:pPr>
    </w:p>
    <w:tbl>
      <w:tblPr>
        <w:tblW w:w="0" w:type="auto"/>
        <w:tblInd w:w="-191" w:type="dxa"/>
        <w:tblLayout w:type="fixed"/>
        <w:tblLook w:val="0000" w:firstRow="0" w:lastRow="0" w:firstColumn="0" w:lastColumn="0" w:noHBand="0" w:noVBand="0"/>
      </w:tblPr>
      <w:tblGrid>
        <w:gridCol w:w="568"/>
        <w:gridCol w:w="4252"/>
        <w:gridCol w:w="1134"/>
        <w:gridCol w:w="1134"/>
        <w:gridCol w:w="1276"/>
        <w:gridCol w:w="1761"/>
      </w:tblGrid>
      <w:tr w:rsidR="00FA4C6F">
        <w:tblPrEx>
          <w:tblCellMar>
            <w:top w:w="0" w:type="dxa"/>
            <w:bottom w:w="0" w:type="dxa"/>
          </w:tblCellMar>
        </w:tblPrEx>
        <w:trPr>
          <w:trHeight w:val="323"/>
        </w:trPr>
        <w:tc>
          <w:tcPr>
            <w:tcW w:w="568"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FA4C6F" w:rsidRDefault="00FA4C6F">
            <w:pPr>
              <w:widowControl w:val="0"/>
              <w:autoSpaceDE w:val="0"/>
              <w:autoSpaceDN w:val="0"/>
              <w:adjustRightInd w:val="0"/>
              <w:spacing w:line="240" w:lineRule="auto"/>
              <w:jc w:val="both"/>
              <w:rPr>
                <w:rFonts w:ascii="Calibri" w:hAnsi="Calibri" w:cs="Calibri"/>
                <w:lang w:val="en-US"/>
              </w:rPr>
            </w:pPr>
            <w:r>
              <w:rPr>
                <w:rFonts w:ascii="Segoe UI Symbol" w:hAnsi="Segoe UI Symbol" w:cs="Segoe UI Symbol"/>
                <w:b/>
                <w:bCs/>
                <w:sz w:val="24"/>
                <w:szCs w:val="24"/>
                <w:lang w:val="en-US"/>
              </w:rPr>
              <w:t>№</w:t>
            </w:r>
          </w:p>
        </w:tc>
        <w:tc>
          <w:tcPr>
            <w:tcW w:w="4252"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b/>
                <w:bCs/>
                <w:sz w:val="24"/>
                <w:szCs w:val="24"/>
              </w:rPr>
              <w:t>Разделы и темы</w:t>
            </w:r>
          </w:p>
        </w:tc>
        <w:tc>
          <w:tcPr>
            <w:tcW w:w="1134"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FA4C6F" w:rsidRDefault="00FA4C6F">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Всего</w:t>
            </w:r>
          </w:p>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b/>
                <w:bCs/>
                <w:sz w:val="24"/>
                <w:szCs w:val="24"/>
                <w:lang w:val="en-US"/>
              </w:rPr>
              <w:t>(</w:t>
            </w:r>
            <w:r>
              <w:rPr>
                <w:rFonts w:ascii="Times New Roman" w:hAnsi="Times New Roman"/>
                <w:b/>
                <w:bCs/>
                <w:sz w:val="24"/>
                <w:szCs w:val="24"/>
              </w:rPr>
              <w:t>ак.час.)</w:t>
            </w:r>
          </w:p>
        </w:tc>
        <w:tc>
          <w:tcPr>
            <w:tcW w:w="2410" w:type="dxa"/>
            <w:gridSpan w:val="2"/>
            <w:tcBorders>
              <w:top w:val="single" w:sz="4" w:space="0" w:color="000000"/>
              <w:left w:val="single" w:sz="4" w:space="0" w:color="000000"/>
              <w:bottom w:val="single" w:sz="4" w:space="0" w:color="000000"/>
              <w:right w:val="single" w:sz="2" w:space="0" w:color="000000"/>
            </w:tcBorders>
            <w:shd w:val="clear" w:color="000000" w:fill="FFFFFF"/>
            <w:vAlign w:val="center"/>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b/>
                <w:bCs/>
                <w:sz w:val="24"/>
                <w:szCs w:val="24"/>
              </w:rPr>
              <w:t>Контактная работа (ак.час.)</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FA4C6F" w:rsidRDefault="00FA4C6F">
            <w:pPr>
              <w:widowControl w:val="0"/>
              <w:autoSpaceDE w:val="0"/>
              <w:autoSpaceDN w:val="0"/>
              <w:adjustRightInd w:val="0"/>
              <w:spacing w:line="240" w:lineRule="auto"/>
              <w:jc w:val="both"/>
              <w:rPr>
                <w:rFonts w:ascii="Times New Roman" w:hAnsi="Times New Roman"/>
                <w:b/>
                <w:bCs/>
                <w:sz w:val="24"/>
                <w:szCs w:val="24"/>
              </w:rPr>
            </w:pPr>
            <w:r>
              <w:rPr>
                <w:rFonts w:ascii="Times New Roman" w:hAnsi="Times New Roman"/>
                <w:b/>
                <w:bCs/>
                <w:sz w:val="24"/>
                <w:szCs w:val="24"/>
              </w:rPr>
              <w:t>Формы контроля</w:t>
            </w:r>
          </w:p>
          <w:p w:rsidR="00FA4C6F" w:rsidRDefault="00FA4C6F">
            <w:pPr>
              <w:widowControl w:val="0"/>
              <w:autoSpaceDE w:val="0"/>
              <w:autoSpaceDN w:val="0"/>
              <w:adjustRightInd w:val="0"/>
              <w:spacing w:line="240" w:lineRule="auto"/>
              <w:jc w:val="both"/>
              <w:rPr>
                <w:rFonts w:ascii="Calibri" w:hAnsi="Calibri" w:cs="Calibri"/>
                <w:lang w:val="en-US"/>
              </w:rPr>
            </w:pPr>
          </w:p>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b/>
                <w:bCs/>
                <w:sz w:val="24"/>
                <w:szCs w:val="24"/>
              </w:rPr>
              <w:t>Контрольная работа</w:t>
            </w:r>
          </w:p>
        </w:tc>
      </w:tr>
      <w:tr w:rsidR="00FA4C6F">
        <w:tblPrEx>
          <w:tblCellMar>
            <w:top w:w="0" w:type="dxa"/>
            <w:bottom w:w="0" w:type="dxa"/>
          </w:tblCellMar>
        </w:tblPrEx>
        <w:trPr>
          <w:trHeight w:val="322"/>
        </w:trPr>
        <w:tc>
          <w:tcPr>
            <w:tcW w:w="568"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FA4C6F" w:rsidRDefault="00FA4C6F">
            <w:pPr>
              <w:widowControl w:val="0"/>
              <w:autoSpaceDE w:val="0"/>
              <w:autoSpaceDN w:val="0"/>
              <w:adjustRightInd w:val="0"/>
              <w:spacing w:before="134" w:after="0" w:line="240" w:lineRule="auto"/>
              <w:ind w:left="34"/>
              <w:rPr>
                <w:rFonts w:ascii="Calibri" w:hAnsi="Calibri" w:cs="Calibri"/>
                <w:lang w:val="en-US"/>
              </w:rPr>
            </w:pPr>
          </w:p>
        </w:tc>
        <w:tc>
          <w:tcPr>
            <w:tcW w:w="4252"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FA4C6F" w:rsidRDefault="00FA4C6F">
            <w:pPr>
              <w:widowControl w:val="0"/>
              <w:autoSpaceDE w:val="0"/>
              <w:autoSpaceDN w:val="0"/>
              <w:adjustRightInd w:val="0"/>
              <w:spacing w:before="134" w:after="0" w:line="240" w:lineRule="auto"/>
              <w:ind w:left="34"/>
              <w:rPr>
                <w:rFonts w:ascii="Calibri" w:hAnsi="Calibri" w:cs="Calibri"/>
                <w:lang w:val="en-US"/>
              </w:rPr>
            </w:pPr>
          </w:p>
        </w:tc>
        <w:tc>
          <w:tcPr>
            <w:tcW w:w="1134"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FA4C6F" w:rsidRDefault="00FA4C6F">
            <w:pPr>
              <w:widowControl w:val="0"/>
              <w:autoSpaceDE w:val="0"/>
              <w:autoSpaceDN w:val="0"/>
              <w:adjustRightInd w:val="0"/>
              <w:spacing w:before="134" w:after="0" w:line="240" w:lineRule="auto"/>
              <w:ind w:left="34"/>
              <w:rPr>
                <w:rFonts w:ascii="Calibri" w:hAnsi="Calibri" w:cs="Calibri"/>
                <w:lang w:val="en-US"/>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b/>
                <w:bCs/>
                <w:sz w:val="24"/>
                <w:szCs w:val="24"/>
              </w:rPr>
              <w:t>Лекции</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A4C6F" w:rsidRDefault="00FA4C6F">
            <w:pPr>
              <w:widowControl w:val="0"/>
              <w:autoSpaceDE w:val="0"/>
              <w:autoSpaceDN w:val="0"/>
              <w:adjustRightInd w:val="0"/>
              <w:spacing w:line="240" w:lineRule="auto"/>
              <w:ind w:left="-108"/>
              <w:jc w:val="both"/>
              <w:rPr>
                <w:rFonts w:ascii="Calibri" w:hAnsi="Calibri" w:cs="Calibri"/>
                <w:lang w:val="en-US"/>
              </w:rPr>
            </w:pPr>
            <w:r>
              <w:rPr>
                <w:rFonts w:ascii="Times New Roman" w:hAnsi="Times New Roman"/>
                <w:b/>
                <w:bCs/>
                <w:sz w:val="24"/>
                <w:szCs w:val="24"/>
              </w:rPr>
              <w:t>Семинары (Практические занятия)</w:t>
            </w:r>
          </w:p>
        </w:tc>
        <w:tc>
          <w:tcPr>
            <w:tcW w:w="1761"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FA4C6F" w:rsidRDefault="00FA4C6F">
            <w:pPr>
              <w:widowControl w:val="0"/>
              <w:autoSpaceDE w:val="0"/>
              <w:autoSpaceDN w:val="0"/>
              <w:adjustRightInd w:val="0"/>
              <w:spacing w:before="134" w:after="0" w:line="240" w:lineRule="auto"/>
              <w:ind w:left="34"/>
              <w:rPr>
                <w:rFonts w:ascii="Calibri" w:hAnsi="Calibri" w:cs="Calibri"/>
                <w:lang w:val="en-US"/>
              </w:rPr>
            </w:pPr>
          </w:p>
        </w:tc>
      </w:tr>
      <w:tr w:rsidR="00FA4C6F">
        <w:tblPrEx>
          <w:tblCellMar>
            <w:top w:w="0" w:type="dxa"/>
            <w:bottom w:w="0" w:type="dxa"/>
          </w:tblCellMar>
        </w:tblPrEx>
        <w:trPr>
          <w:trHeight w:val="1"/>
        </w:trPr>
        <w:tc>
          <w:tcPr>
            <w:tcW w:w="568"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lastRenderedPageBreak/>
              <w:t>1</w:t>
            </w:r>
          </w:p>
        </w:tc>
        <w:tc>
          <w:tcPr>
            <w:tcW w:w="4252" w:type="dxa"/>
            <w:tcBorders>
              <w:top w:val="single" w:sz="4" w:space="0" w:color="000000"/>
              <w:left w:val="single" w:sz="4" w:space="0" w:color="000000"/>
              <w:bottom w:val="single" w:sz="4" w:space="0" w:color="000000"/>
              <w:right w:val="single" w:sz="2" w:space="0" w:color="000000"/>
            </w:tcBorders>
            <w:shd w:val="clear" w:color="000000" w:fill="FFFFFF"/>
          </w:tcPr>
          <w:p w:rsidR="00FA4C6F" w:rsidRPr="005446C2" w:rsidRDefault="00FA4C6F">
            <w:pPr>
              <w:widowControl w:val="0"/>
              <w:autoSpaceDE w:val="0"/>
              <w:autoSpaceDN w:val="0"/>
              <w:adjustRightInd w:val="0"/>
              <w:spacing w:after="0" w:line="240" w:lineRule="auto"/>
              <w:jc w:val="both"/>
              <w:rPr>
                <w:rFonts w:ascii="Calibri" w:hAnsi="Calibri" w:cs="Calibri"/>
              </w:rPr>
            </w:pPr>
            <w:r>
              <w:rPr>
                <w:rFonts w:ascii="Times New Roman" w:hAnsi="Times New Roman"/>
                <w:sz w:val="24"/>
                <w:szCs w:val="24"/>
              </w:rPr>
              <w:t xml:space="preserve">Массовая коммуникация и медиа в социологическом дискурсе </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8</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4</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4</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rPr>
              <w:t>Текущий контроль</w:t>
            </w:r>
          </w:p>
        </w:tc>
      </w:tr>
      <w:tr w:rsidR="00FA4C6F">
        <w:tblPrEx>
          <w:tblCellMar>
            <w:top w:w="0" w:type="dxa"/>
            <w:bottom w:w="0" w:type="dxa"/>
          </w:tblCellMar>
        </w:tblPrEx>
        <w:trPr>
          <w:trHeight w:val="1"/>
        </w:trPr>
        <w:tc>
          <w:tcPr>
            <w:tcW w:w="568"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4252"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rPr>
              <w:t xml:space="preserve">Социологические теории массовой коммуникации. </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4</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rPr>
              <w:t>Текущий контроль</w:t>
            </w:r>
          </w:p>
        </w:tc>
      </w:tr>
      <w:tr w:rsidR="00FA4C6F">
        <w:tblPrEx>
          <w:tblCellMar>
            <w:top w:w="0" w:type="dxa"/>
            <w:bottom w:w="0" w:type="dxa"/>
          </w:tblCellMar>
        </w:tblPrEx>
        <w:trPr>
          <w:trHeight w:val="1"/>
        </w:trPr>
        <w:tc>
          <w:tcPr>
            <w:tcW w:w="568"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3</w:t>
            </w:r>
          </w:p>
        </w:tc>
        <w:tc>
          <w:tcPr>
            <w:tcW w:w="4252" w:type="dxa"/>
            <w:tcBorders>
              <w:top w:val="single" w:sz="4" w:space="0" w:color="000000"/>
              <w:left w:val="single" w:sz="4" w:space="0" w:color="000000"/>
              <w:bottom w:val="single" w:sz="4" w:space="0" w:color="000000"/>
              <w:right w:val="single" w:sz="2" w:space="0" w:color="000000"/>
            </w:tcBorders>
            <w:shd w:val="clear" w:color="000000" w:fill="FFFFFF"/>
          </w:tcPr>
          <w:p w:rsidR="00FA4C6F" w:rsidRPr="005446C2" w:rsidRDefault="00FA4C6F">
            <w:pPr>
              <w:widowControl w:val="0"/>
              <w:autoSpaceDE w:val="0"/>
              <w:autoSpaceDN w:val="0"/>
              <w:adjustRightInd w:val="0"/>
              <w:spacing w:after="0" w:line="240" w:lineRule="auto"/>
              <w:jc w:val="both"/>
              <w:rPr>
                <w:rFonts w:ascii="Calibri" w:hAnsi="Calibri" w:cs="Calibri"/>
              </w:rPr>
            </w:pPr>
            <w:r>
              <w:rPr>
                <w:rFonts w:ascii="Times New Roman" w:hAnsi="Times New Roman"/>
                <w:sz w:val="24"/>
                <w:szCs w:val="24"/>
              </w:rPr>
              <w:t xml:space="preserve">Средства массовой информации и общество. </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4</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rPr>
              <w:t>Текущий контроль</w:t>
            </w:r>
          </w:p>
        </w:tc>
      </w:tr>
      <w:tr w:rsidR="00FA4C6F">
        <w:tblPrEx>
          <w:tblCellMar>
            <w:top w:w="0" w:type="dxa"/>
            <w:bottom w:w="0" w:type="dxa"/>
          </w:tblCellMar>
        </w:tblPrEx>
        <w:trPr>
          <w:trHeight w:val="1"/>
        </w:trPr>
        <w:tc>
          <w:tcPr>
            <w:tcW w:w="568"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4</w:t>
            </w:r>
          </w:p>
        </w:tc>
        <w:tc>
          <w:tcPr>
            <w:tcW w:w="4252"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after="0" w:line="274" w:lineRule="atLeast"/>
              <w:rPr>
                <w:rFonts w:ascii="Calibri" w:hAnsi="Calibri" w:cs="Calibri"/>
                <w:lang w:val="en-US"/>
              </w:rPr>
            </w:pPr>
            <w:r>
              <w:rPr>
                <w:rFonts w:ascii="Times New Roman" w:hAnsi="Times New Roman"/>
                <w:sz w:val="24"/>
                <w:szCs w:val="24"/>
                <w:highlight w:val="white"/>
              </w:rPr>
              <w:t>Медиасреда современного общества.</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4</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rPr>
              <w:t>Текущий контроль</w:t>
            </w:r>
          </w:p>
        </w:tc>
      </w:tr>
      <w:tr w:rsidR="00FA4C6F">
        <w:tblPrEx>
          <w:tblCellMar>
            <w:top w:w="0" w:type="dxa"/>
            <w:bottom w:w="0" w:type="dxa"/>
          </w:tblCellMar>
        </w:tblPrEx>
        <w:trPr>
          <w:trHeight w:val="1"/>
        </w:trPr>
        <w:tc>
          <w:tcPr>
            <w:tcW w:w="568"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Times New Roman" w:hAnsi="Times New Roman"/>
                <w:sz w:val="24"/>
                <w:szCs w:val="24"/>
                <w:lang w:val="en-US"/>
              </w:rPr>
            </w:pPr>
            <w:r>
              <w:rPr>
                <w:rFonts w:ascii="Times New Roman" w:hAnsi="Times New Roman"/>
                <w:sz w:val="24"/>
                <w:szCs w:val="24"/>
                <w:lang w:val="en-US"/>
              </w:rPr>
              <w:t>5</w:t>
            </w:r>
          </w:p>
          <w:p w:rsidR="00FA4C6F" w:rsidRDefault="00FA4C6F">
            <w:pPr>
              <w:widowControl w:val="0"/>
              <w:autoSpaceDE w:val="0"/>
              <w:autoSpaceDN w:val="0"/>
              <w:adjustRightInd w:val="0"/>
              <w:spacing w:line="240" w:lineRule="auto"/>
              <w:jc w:val="both"/>
              <w:rPr>
                <w:rFonts w:ascii="Calibri" w:hAnsi="Calibri" w:cs="Calibri"/>
                <w:lang w:val="en-US"/>
              </w:rPr>
            </w:pPr>
          </w:p>
        </w:tc>
        <w:tc>
          <w:tcPr>
            <w:tcW w:w="4252"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rPr>
              <w:t xml:space="preserve">Печатные средства массовой коммуникации. </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4</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rPr>
              <w:t>Текущий контроль</w:t>
            </w:r>
          </w:p>
        </w:tc>
      </w:tr>
      <w:tr w:rsidR="00FA4C6F">
        <w:tblPrEx>
          <w:tblCellMar>
            <w:top w:w="0" w:type="dxa"/>
            <w:bottom w:w="0" w:type="dxa"/>
          </w:tblCellMar>
        </w:tblPrEx>
        <w:trPr>
          <w:trHeight w:val="1"/>
        </w:trPr>
        <w:tc>
          <w:tcPr>
            <w:tcW w:w="568"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6</w:t>
            </w:r>
          </w:p>
        </w:tc>
        <w:tc>
          <w:tcPr>
            <w:tcW w:w="4252" w:type="dxa"/>
            <w:tcBorders>
              <w:top w:val="single" w:sz="4" w:space="0" w:color="000000"/>
              <w:left w:val="single" w:sz="4" w:space="0" w:color="000000"/>
              <w:bottom w:val="single" w:sz="4" w:space="0" w:color="000000"/>
              <w:right w:val="single" w:sz="2" w:space="0" w:color="000000"/>
            </w:tcBorders>
            <w:shd w:val="clear" w:color="000000" w:fill="FFFFFF"/>
          </w:tcPr>
          <w:p w:rsidR="00FA4C6F" w:rsidRPr="005446C2" w:rsidRDefault="00FA4C6F">
            <w:pPr>
              <w:widowControl w:val="0"/>
              <w:autoSpaceDE w:val="0"/>
              <w:autoSpaceDN w:val="0"/>
              <w:adjustRightInd w:val="0"/>
              <w:spacing w:after="0" w:line="240" w:lineRule="auto"/>
              <w:jc w:val="both"/>
              <w:rPr>
                <w:rFonts w:ascii="Calibri" w:hAnsi="Calibri" w:cs="Calibri"/>
              </w:rPr>
            </w:pPr>
            <w:r>
              <w:rPr>
                <w:rFonts w:ascii="Times New Roman" w:hAnsi="Times New Roman"/>
                <w:sz w:val="24"/>
                <w:szCs w:val="24"/>
              </w:rPr>
              <w:t xml:space="preserve">Аудитория печатных СМИ: способы изучения и тенденции развития. </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4</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rPr>
              <w:t>Текущий контроль</w:t>
            </w:r>
          </w:p>
        </w:tc>
      </w:tr>
      <w:tr w:rsidR="00FA4C6F">
        <w:tblPrEx>
          <w:tblCellMar>
            <w:top w:w="0" w:type="dxa"/>
            <w:bottom w:w="0" w:type="dxa"/>
          </w:tblCellMar>
        </w:tblPrEx>
        <w:trPr>
          <w:trHeight w:val="1"/>
        </w:trPr>
        <w:tc>
          <w:tcPr>
            <w:tcW w:w="568"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7</w:t>
            </w:r>
          </w:p>
        </w:tc>
        <w:tc>
          <w:tcPr>
            <w:tcW w:w="4252"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rPr>
              <w:t xml:space="preserve">Вещательные средства массовой коммуникации. </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4</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rPr>
              <w:t>Текущий контроль</w:t>
            </w:r>
          </w:p>
        </w:tc>
      </w:tr>
      <w:tr w:rsidR="00FA4C6F">
        <w:tblPrEx>
          <w:tblCellMar>
            <w:top w:w="0" w:type="dxa"/>
            <w:bottom w:w="0" w:type="dxa"/>
          </w:tblCellMar>
        </w:tblPrEx>
        <w:trPr>
          <w:trHeight w:val="1"/>
        </w:trPr>
        <w:tc>
          <w:tcPr>
            <w:tcW w:w="568"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8</w:t>
            </w:r>
          </w:p>
        </w:tc>
        <w:tc>
          <w:tcPr>
            <w:tcW w:w="4252" w:type="dxa"/>
            <w:tcBorders>
              <w:top w:val="single" w:sz="4" w:space="0" w:color="000000"/>
              <w:left w:val="single" w:sz="4" w:space="0" w:color="000000"/>
              <w:bottom w:val="single" w:sz="4" w:space="0" w:color="000000"/>
              <w:right w:val="single" w:sz="2" w:space="0" w:color="000000"/>
            </w:tcBorders>
            <w:shd w:val="clear" w:color="000000" w:fill="FFFFFF"/>
          </w:tcPr>
          <w:p w:rsidR="00FA4C6F" w:rsidRPr="005446C2" w:rsidRDefault="00FA4C6F">
            <w:pPr>
              <w:widowControl w:val="0"/>
              <w:autoSpaceDE w:val="0"/>
              <w:autoSpaceDN w:val="0"/>
              <w:adjustRightInd w:val="0"/>
              <w:spacing w:after="0" w:line="240" w:lineRule="auto"/>
              <w:jc w:val="both"/>
              <w:rPr>
                <w:rFonts w:ascii="Calibri" w:hAnsi="Calibri" w:cs="Calibri"/>
              </w:rPr>
            </w:pPr>
            <w:r>
              <w:rPr>
                <w:rFonts w:ascii="Times New Roman" w:hAnsi="Times New Roman"/>
                <w:sz w:val="24"/>
                <w:szCs w:val="24"/>
              </w:rPr>
              <w:t xml:space="preserve">Социологические методы изучения аудитории радио. </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4</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rPr>
              <w:t>Текущий контроль</w:t>
            </w:r>
          </w:p>
        </w:tc>
      </w:tr>
      <w:tr w:rsidR="00FA4C6F">
        <w:tblPrEx>
          <w:tblCellMar>
            <w:top w:w="0" w:type="dxa"/>
            <w:bottom w:w="0" w:type="dxa"/>
          </w:tblCellMar>
        </w:tblPrEx>
        <w:trPr>
          <w:trHeight w:val="1"/>
        </w:trPr>
        <w:tc>
          <w:tcPr>
            <w:tcW w:w="568"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Times New Roman" w:hAnsi="Times New Roman"/>
                <w:sz w:val="24"/>
                <w:szCs w:val="24"/>
                <w:lang w:val="en-US"/>
              </w:rPr>
            </w:pPr>
            <w:r>
              <w:rPr>
                <w:rFonts w:ascii="Times New Roman" w:hAnsi="Times New Roman"/>
                <w:sz w:val="24"/>
                <w:szCs w:val="24"/>
                <w:lang w:val="en-US"/>
              </w:rPr>
              <w:t>9</w:t>
            </w:r>
          </w:p>
          <w:p w:rsidR="00FA4C6F" w:rsidRDefault="00FA4C6F">
            <w:pPr>
              <w:widowControl w:val="0"/>
              <w:autoSpaceDE w:val="0"/>
              <w:autoSpaceDN w:val="0"/>
              <w:adjustRightInd w:val="0"/>
              <w:spacing w:line="240" w:lineRule="auto"/>
              <w:jc w:val="both"/>
              <w:rPr>
                <w:rFonts w:ascii="Calibri" w:hAnsi="Calibri" w:cs="Calibri"/>
                <w:lang w:val="en-US"/>
              </w:rPr>
            </w:pPr>
          </w:p>
        </w:tc>
        <w:tc>
          <w:tcPr>
            <w:tcW w:w="4252" w:type="dxa"/>
            <w:tcBorders>
              <w:top w:val="single" w:sz="4" w:space="0" w:color="000000"/>
              <w:left w:val="single" w:sz="4" w:space="0" w:color="000000"/>
              <w:bottom w:val="single" w:sz="4" w:space="0" w:color="000000"/>
              <w:right w:val="single" w:sz="2" w:space="0" w:color="000000"/>
            </w:tcBorders>
            <w:shd w:val="clear" w:color="000000" w:fill="FFFFFF"/>
          </w:tcPr>
          <w:p w:rsidR="00FA4C6F" w:rsidRPr="005446C2" w:rsidRDefault="00FA4C6F">
            <w:pPr>
              <w:widowControl w:val="0"/>
              <w:autoSpaceDE w:val="0"/>
              <w:autoSpaceDN w:val="0"/>
              <w:adjustRightInd w:val="0"/>
              <w:spacing w:after="0" w:line="240" w:lineRule="auto"/>
              <w:jc w:val="both"/>
              <w:rPr>
                <w:rFonts w:ascii="Calibri" w:hAnsi="Calibri" w:cs="Calibri"/>
              </w:rPr>
            </w:pPr>
            <w:r>
              <w:rPr>
                <w:rFonts w:ascii="Times New Roman" w:hAnsi="Times New Roman"/>
                <w:sz w:val="24"/>
                <w:szCs w:val="24"/>
              </w:rPr>
              <w:t xml:space="preserve">Аудиовизуальные медиа. Роль аудиовизуальных средств коммуникации в современном обществе. </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4</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rPr>
              <w:t>Текущий контроль</w:t>
            </w:r>
          </w:p>
        </w:tc>
      </w:tr>
      <w:tr w:rsidR="00FA4C6F">
        <w:tblPrEx>
          <w:tblCellMar>
            <w:top w:w="0" w:type="dxa"/>
            <w:bottom w:w="0" w:type="dxa"/>
          </w:tblCellMar>
        </w:tblPrEx>
        <w:trPr>
          <w:trHeight w:val="1"/>
        </w:trPr>
        <w:tc>
          <w:tcPr>
            <w:tcW w:w="568"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10</w:t>
            </w:r>
          </w:p>
        </w:tc>
        <w:tc>
          <w:tcPr>
            <w:tcW w:w="4252"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rPr>
              <w:t>Измерения телевизионной аудитории.</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4</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761" w:type="dxa"/>
            <w:tcBorders>
              <w:top w:val="single" w:sz="2" w:space="0" w:color="000000"/>
              <w:left w:val="single" w:sz="4" w:space="0" w:color="000000"/>
              <w:bottom w:val="single" w:sz="4" w:space="0" w:color="000000"/>
              <w:right w:val="single" w:sz="4"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rPr>
              <w:t>Текущий контроль</w:t>
            </w:r>
          </w:p>
        </w:tc>
      </w:tr>
      <w:tr w:rsidR="00FA4C6F">
        <w:tblPrEx>
          <w:tblCellMar>
            <w:top w:w="0" w:type="dxa"/>
            <w:bottom w:w="0" w:type="dxa"/>
          </w:tblCellMar>
        </w:tblPrEx>
        <w:trPr>
          <w:trHeight w:val="1"/>
        </w:trPr>
        <w:tc>
          <w:tcPr>
            <w:tcW w:w="568"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11</w:t>
            </w:r>
          </w:p>
        </w:tc>
        <w:tc>
          <w:tcPr>
            <w:tcW w:w="4252" w:type="dxa"/>
            <w:tcBorders>
              <w:top w:val="single" w:sz="2" w:space="0" w:color="000000"/>
              <w:left w:val="single" w:sz="4" w:space="0" w:color="000000"/>
              <w:bottom w:val="single" w:sz="4" w:space="0" w:color="000000"/>
              <w:right w:val="single" w:sz="2" w:space="0" w:color="000000"/>
            </w:tcBorders>
            <w:shd w:val="clear" w:color="000000" w:fill="FFFFFF"/>
          </w:tcPr>
          <w:p w:rsidR="00FA4C6F" w:rsidRPr="005446C2" w:rsidRDefault="00FA4C6F">
            <w:pPr>
              <w:widowControl w:val="0"/>
              <w:autoSpaceDE w:val="0"/>
              <w:autoSpaceDN w:val="0"/>
              <w:adjustRightInd w:val="0"/>
              <w:spacing w:after="0" w:line="240" w:lineRule="auto"/>
              <w:jc w:val="both"/>
              <w:rPr>
                <w:rFonts w:ascii="Calibri" w:hAnsi="Calibri" w:cs="Calibri"/>
              </w:rPr>
            </w:pPr>
            <w:r>
              <w:rPr>
                <w:rFonts w:ascii="Times New Roman" w:hAnsi="Times New Roman"/>
                <w:sz w:val="24"/>
                <w:szCs w:val="24"/>
              </w:rPr>
              <w:t>Социальная динамика аудитории российского телевидения.</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4</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761" w:type="dxa"/>
            <w:tcBorders>
              <w:top w:val="single" w:sz="2" w:space="0" w:color="000000"/>
              <w:left w:val="single" w:sz="4" w:space="0" w:color="000000"/>
              <w:bottom w:val="single" w:sz="4" w:space="0" w:color="000000"/>
              <w:right w:val="single" w:sz="4"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rPr>
              <w:t>Текущий контроль</w:t>
            </w:r>
          </w:p>
        </w:tc>
      </w:tr>
      <w:tr w:rsidR="00FA4C6F">
        <w:tblPrEx>
          <w:tblCellMar>
            <w:top w:w="0" w:type="dxa"/>
            <w:bottom w:w="0" w:type="dxa"/>
          </w:tblCellMar>
        </w:tblPrEx>
        <w:trPr>
          <w:trHeight w:val="1"/>
        </w:trPr>
        <w:tc>
          <w:tcPr>
            <w:tcW w:w="568"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12</w:t>
            </w:r>
          </w:p>
        </w:tc>
        <w:tc>
          <w:tcPr>
            <w:tcW w:w="4252"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rPr>
              <w:t>Социология телевизионного программирования.</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4</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761" w:type="dxa"/>
            <w:tcBorders>
              <w:top w:val="single" w:sz="2" w:space="0" w:color="000000"/>
              <w:left w:val="single" w:sz="4" w:space="0" w:color="000000"/>
              <w:bottom w:val="single" w:sz="4" w:space="0" w:color="000000"/>
              <w:right w:val="single" w:sz="4"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rPr>
              <w:t>Текущий контроль</w:t>
            </w:r>
          </w:p>
        </w:tc>
      </w:tr>
      <w:tr w:rsidR="00FA4C6F">
        <w:tblPrEx>
          <w:tblCellMar>
            <w:top w:w="0" w:type="dxa"/>
            <w:bottom w:w="0" w:type="dxa"/>
          </w:tblCellMar>
        </w:tblPrEx>
        <w:trPr>
          <w:trHeight w:val="1"/>
        </w:trPr>
        <w:tc>
          <w:tcPr>
            <w:tcW w:w="568"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13</w:t>
            </w:r>
          </w:p>
        </w:tc>
        <w:tc>
          <w:tcPr>
            <w:tcW w:w="4252"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rPr>
              <w:t>Интернет – современное коммуникационное пространство.</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4</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2</w:t>
            </w:r>
          </w:p>
        </w:tc>
        <w:tc>
          <w:tcPr>
            <w:tcW w:w="1761" w:type="dxa"/>
            <w:tcBorders>
              <w:top w:val="single" w:sz="2" w:space="0" w:color="000000"/>
              <w:left w:val="single" w:sz="4" w:space="0" w:color="000000"/>
              <w:bottom w:val="single" w:sz="4" w:space="0" w:color="000000"/>
              <w:right w:val="single" w:sz="4"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rPr>
              <w:t>Текущий контроль</w:t>
            </w:r>
          </w:p>
        </w:tc>
      </w:tr>
      <w:tr w:rsidR="00FA4C6F">
        <w:tblPrEx>
          <w:tblCellMar>
            <w:top w:w="0" w:type="dxa"/>
            <w:bottom w:w="0" w:type="dxa"/>
          </w:tblCellMar>
        </w:tblPrEx>
        <w:trPr>
          <w:trHeight w:val="1"/>
        </w:trPr>
        <w:tc>
          <w:tcPr>
            <w:tcW w:w="568"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14</w:t>
            </w:r>
          </w:p>
        </w:tc>
        <w:tc>
          <w:tcPr>
            <w:tcW w:w="4252"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rPr>
              <w:t>Анализ содержания массовой коммуникации.</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8</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4</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4</w:t>
            </w:r>
          </w:p>
        </w:tc>
        <w:tc>
          <w:tcPr>
            <w:tcW w:w="1761" w:type="dxa"/>
            <w:tcBorders>
              <w:top w:val="single" w:sz="2" w:space="0" w:color="000000"/>
              <w:left w:val="single" w:sz="4" w:space="0" w:color="000000"/>
              <w:bottom w:val="single" w:sz="4" w:space="0" w:color="000000"/>
              <w:right w:val="single" w:sz="4"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rPr>
              <w:t>Текущий контроль</w:t>
            </w:r>
          </w:p>
        </w:tc>
      </w:tr>
      <w:tr w:rsidR="00FA4C6F">
        <w:tblPrEx>
          <w:tblCellMar>
            <w:top w:w="0" w:type="dxa"/>
            <w:bottom w:w="0" w:type="dxa"/>
          </w:tblCellMar>
        </w:tblPrEx>
        <w:trPr>
          <w:trHeight w:val="1"/>
        </w:trPr>
        <w:tc>
          <w:tcPr>
            <w:tcW w:w="568"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15</w:t>
            </w:r>
          </w:p>
        </w:tc>
        <w:tc>
          <w:tcPr>
            <w:tcW w:w="4252"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rPr>
              <w:t>Социология эффектов массовой коммуникации.</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8</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4</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lang w:val="en-US"/>
              </w:rPr>
              <w:t>4</w:t>
            </w:r>
          </w:p>
        </w:tc>
        <w:tc>
          <w:tcPr>
            <w:tcW w:w="1761" w:type="dxa"/>
            <w:tcBorders>
              <w:top w:val="single" w:sz="2" w:space="0" w:color="000000"/>
              <w:left w:val="single" w:sz="4" w:space="0" w:color="000000"/>
              <w:bottom w:val="single" w:sz="4" w:space="0" w:color="000000"/>
              <w:right w:val="single" w:sz="4"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sz w:val="24"/>
                <w:szCs w:val="24"/>
              </w:rPr>
              <w:t>Текущий контроль</w:t>
            </w:r>
          </w:p>
        </w:tc>
      </w:tr>
      <w:tr w:rsidR="00FA4C6F">
        <w:tblPrEx>
          <w:tblCellMar>
            <w:top w:w="0" w:type="dxa"/>
            <w:bottom w:w="0" w:type="dxa"/>
          </w:tblCellMar>
        </w:tblPrEx>
        <w:trPr>
          <w:trHeight w:val="1"/>
        </w:trPr>
        <w:tc>
          <w:tcPr>
            <w:tcW w:w="568"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p>
        </w:tc>
        <w:tc>
          <w:tcPr>
            <w:tcW w:w="4252"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b/>
                <w:bCs/>
                <w:sz w:val="24"/>
                <w:szCs w:val="24"/>
              </w:rPr>
              <w:t>Итого</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b/>
                <w:bCs/>
                <w:sz w:val="24"/>
                <w:szCs w:val="24"/>
                <w:lang w:val="en-US"/>
              </w:rPr>
              <w:t>72</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b/>
                <w:bCs/>
                <w:sz w:val="24"/>
                <w:szCs w:val="24"/>
                <w:lang w:val="en-US"/>
              </w:rPr>
              <w:t>36</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r>
              <w:rPr>
                <w:rFonts w:ascii="Times New Roman" w:hAnsi="Times New Roman"/>
                <w:b/>
                <w:bCs/>
                <w:sz w:val="24"/>
                <w:szCs w:val="24"/>
                <w:lang w:val="en-US"/>
              </w:rPr>
              <w:t>36</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Pr>
          <w:p w:rsidR="00FA4C6F" w:rsidRDefault="00FA4C6F">
            <w:pPr>
              <w:widowControl w:val="0"/>
              <w:autoSpaceDE w:val="0"/>
              <w:autoSpaceDN w:val="0"/>
              <w:adjustRightInd w:val="0"/>
              <w:spacing w:line="240" w:lineRule="auto"/>
              <w:jc w:val="both"/>
              <w:rPr>
                <w:rFonts w:ascii="Calibri" w:hAnsi="Calibri" w:cs="Calibri"/>
                <w:lang w:val="en-US"/>
              </w:rPr>
            </w:pPr>
          </w:p>
        </w:tc>
      </w:tr>
    </w:tbl>
    <w:p w:rsidR="00FA4C6F" w:rsidRDefault="00FA4C6F">
      <w:pPr>
        <w:widowControl w:val="0"/>
        <w:autoSpaceDE w:val="0"/>
        <w:autoSpaceDN w:val="0"/>
        <w:adjustRightInd w:val="0"/>
        <w:spacing w:after="77" w:line="1" w:lineRule="atLeast"/>
        <w:rPr>
          <w:rFonts w:ascii="Calibri" w:hAnsi="Calibri" w:cs="Calibri"/>
          <w:lang w:val="en-US"/>
        </w:rPr>
      </w:pPr>
    </w:p>
    <w:p w:rsidR="00FA4C6F" w:rsidRDefault="00FA4C6F">
      <w:pPr>
        <w:widowControl w:val="0"/>
        <w:tabs>
          <w:tab w:val="left" w:pos="830"/>
        </w:tabs>
        <w:autoSpaceDE w:val="0"/>
        <w:autoSpaceDN w:val="0"/>
        <w:adjustRightInd w:val="0"/>
        <w:spacing w:before="86" w:after="0" w:line="283" w:lineRule="atLeast"/>
        <w:ind w:right="341"/>
        <w:jc w:val="both"/>
        <w:rPr>
          <w:rFonts w:ascii="Calibri" w:hAnsi="Calibri" w:cs="Calibri"/>
          <w:lang w:val="en-US"/>
        </w:rPr>
      </w:pPr>
    </w:p>
    <w:p w:rsidR="00FA4C6F" w:rsidRPr="005446C2" w:rsidRDefault="00FA4C6F" w:rsidP="005446C2">
      <w:pPr>
        <w:pStyle w:val="a3"/>
        <w:widowControl w:val="0"/>
        <w:numPr>
          <w:ilvl w:val="0"/>
          <w:numId w:val="4"/>
        </w:numPr>
        <w:tabs>
          <w:tab w:val="left" w:pos="830"/>
        </w:tabs>
        <w:autoSpaceDE w:val="0"/>
        <w:autoSpaceDN w:val="0"/>
        <w:adjustRightInd w:val="0"/>
        <w:spacing w:after="0" w:line="283" w:lineRule="atLeast"/>
        <w:ind w:right="341"/>
        <w:jc w:val="both"/>
        <w:rPr>
          <w:rFonts w:ascii="Times New Roman" w:hAnsi="Times New Roman"/>
          <w:b/>
          <w:bCs/>
          <w:spacing w:val="-8"/>
          <w:sz w:val="24"/>
          <w:szCs w:val="24"/>
          <w:highlight w:val="white"/>
        </w:rPr>
      </w:pPr>
      <w:r w:rsidRPr="005446C2">
        <w:rPr>
          <w:rFonts w:ascii="Times New Roman" w:hAnsi="Times New Roman"/>
          <w:b/>
          <w:bCs/>
          <w:spacing w:val="-8"/>
          <w:sz w:val="24"/>
          <w:szCs w:val="24"/>
          <w:highlight w:val="white"/>
        </w:rPr>
        <w:t>Перечень учебно-методического обеспечения для самостоятельной работы обучающихся и методические указания для обучающихся по освоению дисциплины</w:t>
      </w:r>
    </w:p>
    <w:p w:rsidR="00FA4C6F" w:rsidRDefault="00FA4C6F">
      <w:pPr>
        <w:widowControl w:val="0"/>
        <w:tabs>
          <w:tab w:val="left" w:pos="830"/>
        </w:tabs>
        <w:autoSpaceDE w:val="0"/>
        <w:autoSpaceDN w:val="0"/>
        <w:adjustRightInd w:val="0"/>
        <w:spacing w:after="0" w:line="283" w:lineRule="atLeast"/>
        <w:ind w:right="341"/>
        <w:jc w:val="both"/>
        <w:rPr>
          <w:rFonts w:ascii="Times New Roman" w:hAnsi="Times New Roman"/>
          <w:spacing w:val="-8"/>
          <w:sz w:val="24"/>
          <w:szCs w:val="24"/>
          <w:highlight w:val="white"/>
          <w:lang w:val="en-US"/>
        </w:rPr>
      </w:pPr>
      <w:r w:rsidRPr="005446C2">
        <w:rPr>
          <w:rFonts w:ascii="Times New Roman" w:hAnsi="Times New Roman"/>
          <w:b/>
          <w:bCs/>
          <w:spacing w:val="-8"/>
          <w:sz w:val="24"/>
          <w:szCs w:val="24"/>
          <w:highlight w:val="white"/>
        </w:rPr>
        <w:tab/>
      </w:r>
      <w:r w:rsidRPr="005446C2">
        <w:rPr>
          <w:rFonts w:ascii="Times New Roman" w:hAnsi="Times New Roman"/>
          <w:b/>
          <w:bCs/>
          <w:spacing w:val="-8"/>
          <w:sz w:val="24"/>
          <w:szCs w:val="24"/>
          <w:highlight w:val="white"/>
        </w:rPr>
        <w:tab/>
      </w:r>
      <w:r>
        <w:rPr>
          <w:rFonts w:ascii="Times New Roman" w:hAnsi="Times New Roman"/>
          <w:spacing w:val="-8"/>
          <w:sz w:val="24"/>
          <w:szCs w:val="24"/>
          <w:highlight w:val="white"/>
        </w:rPr>
        <w:t xml:space="preserve">см. разделы 13.1 — </w:t>
      </w:r>
      <w:r>
        <w:rPr>
          <w:rFonts w:ascii="Times New Roman" w:hAnsi="Times New Roman"/>
          <w:spacing w:val="-8"/>
          <w:sz w:val="24"/>
          <w:szCs w:val="24"/>
          <w:highlight w:val="white"/>
          <w:lang w:val="en-US"/>
        </w:rPr>
        <w:t>13.2</w:t>
      </w:r>
    </w:p>
    <w:p w:rsidR="00FA4C6F" w:rsidRDefault="00FA4C6F">
      <w:pPr>
        <w:widowControl w:val="0"/>
        <w:tabs>
          <w:tab w:val="left" w:pos="830"/>
        </w:tabs>
        <w:autoSpaceDE w:val="0"/>
        <w:autoSpaceDN w:val="0"/>
        <w:adjustRightInd w:val="0"/>
        <w:spacing w:after="0" w:line="283" w:lineRule="atLeast"/>
        <w:ind w:right="341"/>
        <w:jc w:val="both"/>
        <w:rPr>
          <w:rFonts w:ascii="Calibri" w:hAnsi="Calibri" w:cs="Calibri"/>
          <w:lang w:val="en-US"/>
        </w:rPr>
      </w:pPr>
    </w:p>
    <w:p w:rsidR="00FA4C6F" w:rsidRDefault="00FA4C6F">
      <w:pPr>
        <w:widowControl w:val="0"/>
        <w:tabs>
          <w:tab w:val="left" w:pos="830"/>
        </w:tabs>
        <w:autoSpaceDE w:val="0"/>
        <w:autoSpaceDN w:val="0"/>
        <w:adjustRightInd w:val="0"/>
        <w:spacing w:after="0" w:line="283" w:lineRule="atLeast"/>
        <w:ind w:right="341"/>
        <w:jc w:val="both"/>
        <w:rPr>
          <w:rFonts w:ascii="Calibri" w:hAnsi="Calibri" w:cs="Calibri"/>
          <w:lang w:val="en-US"/>
        </w:rPr>
      </w:pPr>
    </w:p>
    <w:tbl>
      <w:tblPr>
        <w:tblW w:w="0" w:type="auto"/>
        <w:tblInd w:w="-15" w:type="dxa"/>
        <w:tblLayout w:type="fixed"/>
        <w:tblLook w:val="0000" w:firstRow="0" w:lastRow="0" w:firstColumn="0" w:lastColumn="0" w:noHBand="0" w:noVBand="0"/>
      </w:tblPr>
      <w:tblGrid>
        <w:gridCol w:w="1874"/>
        <w:gridCol w:w="2463"/>
        <w:gridCol w:w="5264"/>
      </w:tblGrid>
      <w:tr w:rsidR="00FA4C6F">
        <w:tblPrEx>
          <w:tblCellMar>
            <w:top w:w="0" w:type="dxa"/>
            <w:bottom w:w="0" w:type="dxa"/>
          </w:tblCellMar>
        </w:tblPrEx>
        <w:trPr>
          <w:trHeight w:val="1"/>
        </w:trPr>
        <w:tc>
          <w:tcPr>
            <w:tcW w:w="187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A4C6F" w:rsidRDefault="00FA4C6F">
            <w:pPr>
              <w:widowControl w:val="0"/>
              <w:autoSpaceDE w:val="0"/>
              <w:autoSpaceDN w:val="0"/>
              <w:adjustRightInd w:val="0"/>
              <w:spacing w:before="60" w:after="60" w:line="240" w:lineRule="auto"/>
              <w:jc w:val="both"/>
              <w:rPr>
                <w:rFonts w:ascii="Calibri" w:hAnsi="Calibri" w:cs="Calibri"/>
                <w:lang w:val="en-US"/>
              </w:rPr>
            </w:pPr>
            <w:r>
              <w:rPr>
                <w:rFonts w:ascii="Times New Roman" w:hAnsi="Times New Roman"/>
                <w:b/>
                <w:bCs/>
                <w:sz w:val="24"/>
                <w:szCs w:val="24"/>
              </w:rPr>
              <w:t>Разделы и темы</w:t>
            </w:r>
          </w:p>
        </w:tc>
        <w:tc>
          <w:tcPr>
            <w:tcW w:w="246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A4C6F" w:rsidRDefault="00FA4C6F">
            <w:pPr>
              <w:widowControl w:val="0"/>
              <w:autoSpaceDE w:val="0"/>
              <w:autoSpaceDN w:val="0"/>
              <w:adjustRightInd w:val="0"/>
              <w:spacing w:before="60" w:after="60" w:line="240" w:lineRule="auto"/>
              <w:jc w:val="both"/>
              <w:rPr>
                <w:rFonts w:ascii="Calibri" w:hAnsi="Calibri" w:cs="Calibri"/>
                <w:lang w:val="en-US"/>
              </w:rPr>
            </w:pPr>
            <w:r>
              <w:rPr>
                <w:rFonts w:ascii="Times New Roman" w:hAnsi="Times New Roman"/>
                <w:b/>
                <w:bCs/>
                <w:sz w:val="24"/>
                <w:szCs w:val="24"/>
              </w:rPr>
              <w:t>Самостоятельная работа (ак.ч.)</w:t>
            </w:r>
          </w:p>
        </w:tc>
        <w:tc>
          <w:tcPr>
            <w:tcW w:w="52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A4C6F" w:rsidRDefault="00FA4C6F">
            <w:pPr>
              <w:widowControl w:val="0"/>
              <w:autoSpaceDE w:val="0"/>
              <w:autoSpaceDN w:val="0"/>
              <w:adjustRightInd w:val="0"/>
              <w:spacing w:before="60" w:after="60" w:line="240" w:lineRule="auto"/>
              <w:jc w:val="both"/>
              <w:rPr>
                <w:rFonts w:ascii="Calibri" w:hAnsi="Calibri" w:cs="Calibri"/>
                <w:lang w:val="en-US"/>
              </w:rPr>
            </w:pPr>
            <w:r>
              <w:rPr>
                <w:rFonts w:ascii="Times New Roman" w:hAnsi="Times New Roman"/>
                <w:b/>
                <w:bCs/>
                <w:sz w:val="24"/>
                <w:szCs w:val="24"/>
              </w:rPr>
              <w:t>Виды самостоятельной работы</w:t>
            </w:r>
          </w:p>
        </w:tc>
      </w:tr>
      <w:tr w:rsidR="00FA4C6F">
        <w:tblPrEx>
          <w:tblCellMar>
            <w:top w:w="0" w:type="dxa"/>
            <w:bottom w:w="0" w:type="dxa"/>
          </w:tblCellMar>
        </w:tblPrEx>
        <w:trPr>
          <w:trHeight w:val="1"/>
        </w:trPr>
        <w:tc>
          <w:tcPr>
            <w:tcW w:w="187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A4C6F" w:rsidRDefault="00FA4C6F">
            <w:pPr>
              <w:widowControl w:val="0"/>
              <w:autoSpaceDE w:val="0"/>
              <w:autoSpaceDN w:val="0"/>
              <w:adjustRightInd w:val="0"/>
              <w:spacing w:before="60" w:after="60" w:line="240" w:lineRule="auto"/>
              <w:jc w:val="both"/>
              <w:rPr>
                <w:rFonts w:ascii="Calibri" w:hAnsi="Calibri" w:cs="Calibri"/>
                <w:lang w:val="en-US"/>
              </w:rPr>
            </w:pPr>
            <w:r>
              <w:rPr>
                <w:rFonts w:ascii="Times New Roman" w:hAnsi="Times New Roman"/>
                <w:sz w:val="24"/>
                <w:szCs w:val="24"/>
              </w:rPr>
              <w:t xml:space="preserve">Темы </w:t>
            </w:r>
            <w:r>
              <w:rPr>
                <w:rFonts w:ascii="Segoe UI Symbol" w:hAnsi="Segoe UI Symbol" w:cs="Segoe UI Symbol"/>
                <w:sz w:val="24"/>
                <w:szCs w:val="24"/>
              </w:rPr>
              <w:t>№</w:t>
            </w:r>
            <w:r>
              <w:rPr>
                <w:rFonts w:ascii="Times New Roman" w:hAnsi="Times New Roman"/>
                <w:sz w:val="24"/>
                <w:szCs w:val="24"/>
                <w:lang w:val="en-US"/>
              </w:rPr>
              <w:t xml:space="preserve"> 1-15</w:t>
            </w:r>
          </w:p>
        </w:tc>
        <w:tc>
          <w:tcPr>
            <w:tcW w:w="246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A4C6F" w:rsidRDefault="00FA4C6F">
            <w:pPr>
              <w:widowControl w:val="0"/>
              <w:autoSpaceDE w:val="0"/>
              <w:autoSpaceDN w:val="0"/>
              <w:adjustRightInd w:val="0"/>
              <w:spacing w:before="60" w:after="60" w:line="240" w:lineRule="auto"/>
              <w:jc w:val="both"/>
              <w:rPr>
                <w:rFonts w:ascii="Calibri" w:hAnsi="Calibri" w:cs="Calibri"/>
                <w:lang w:val="en-US"/>
              </w:rPr>
            </w:pPr>
            <w:r>
              <w:rPr>
                <w:rFonts w:ascii="Times New Roman" w:hAnsi="Times New Roman"/>
                <w:sz w:val="24"/>
                <w:szCs w:val="24"/>
                <w:lang w:val="en-US"/>
              </w:rPr>
              <w:t>72</w:t>
            </w:r>
          </w:p>
        </w:tc>
        <w:tc>
          <w:tcPr>
            <w:tcW w:w="52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A4C6F" w:rsidRDefault="00FA4C6F">
            <w:pPr>
              <w:widowControl w:val="0"/>
              <w:autoSpaceDE w:val="0"/>
              <w:autoSpaceDN w:val="0"/>
              <w:adjustRightInd w:val="0"/>
              <w:spacing w:before="60" w:after="60" w:line="240" w:lineRule="auto"/>
              <w:jc w:val="both"/>
              <w:rPr>
                <w:rFonts w:ascii="Calibri" w:hAnsi="Calibri" w:cs="Calibri"/>
                <w:lang w:val="en-US"/>
              </w:rPr>
            </w:pPr>
            <w:r>
              <w:rPr>
                <w:rFonts w:ascii="Times New Roman" w:hAnsi="Times New Roman"/>
                <w:sz w:val="24"/>
                <w:szCs w:val="24"/>
              </w:rPr>
              <w:t>Подготовка докладов и сообщений по пройденным темам и проблематике курса. Индивидуальная работа и работа по группам</w:t>
            </w:r>
          </w:p>
        </w:tc>
      </w:tr>
      <w:tr w:rsidR="00FA4C6F">
        <w:tblPrEx>
          <w:tblCellMar>
            <w:top w:w="0" w:type="dxa"/>
            <w:bottom w:w="0" w:type="dxa"/>
          </w:tblCellMar>
        </w:tblPrEx>
        <w:trPr>
          <w:trHeight w:val="1"/>
        </w:trPr>
        <w:tc>
          <w:tcPr>
            <w:tcW w:w="187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A4C6F" w:rsidRDefault="00FA4C6F">
            <w:pPr>
              <w:widowControl w:val="0"/>
              <w:autoSpaceDE w:val="0"/>
              <w:autoSpaceDN w:val="0"/>
              <w:adjustRightInd w:val="0"/>
              <w:spacing w:before="60" w:after="60" w:line="240" w:lineRule="auto"/>
              <w:jc w:val="both"/>
              <w:rPr>
                <w:rFonts w:ascii="Calibri" w:hAnsi="Calibri" w:cs="Calibri"/>
                <w:lang w:val="en-US"/>
              </w:rPr>
            </w:pPr>
            <w:r>
              <w:rPr>
                <w:rFonts w:ascii="Times New Roman" w:hAnsi="Times New Roman"/>
                <w:b/>
                <w:bCs/>
                <w:sz w:val="24"/>
                <w:szCs w:val="24"/>
              </w:rPr>
              <w:t>Итого</w:t>
            </w:r>
          </w:p>
        </w:tc>
        <w:tc>
          <w:tcPr>
            <w:tcW w:w="246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A4C6F" w:rsidRDefault="00FA4C6F">
            <w:pPr>
              <w:widowControl w:val="0"/>
              <w:autoSpaceDE w:val="0"/>
              <w:autoSpaceDN w:val="0"/>
              <w:adjustRightInd w:val="0"/>
              <w:spacing w:before="60" w:after="60" w:line="240" w:lineRule="auto"/>
              <w:jc w:val="both"/>
              <w:rPr>
                <w:rFonts w:ascii="Calibri" w:hAnsi="Calibri" w:cs="Calibri"/>
                <w:lang w:val="en-US"/>
              </w:rPr>
            </w:pPr>
            <w:r>
              <w:rPr>
                <w:rFonts w:ascii="Times New Roman" w:hAnsi="Times New Roman"/>
                <w:b/>
                <w:bCs/>
                <w:sz w:val="24"/>
                <w:szCs w:val="24"/>
                <w:lang w:val="en-US"/>
              </w:rPr>
              <w:t>72</w:t>
            </w:r>
          </w:p>
        </w:tc>
        <w:tc>
          <w:tcPr>
            <w:tcW w:w="52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A4C6F" w:rsidRDefault="00FA4C6F">
            <w:pPr>
              <w:widowControl w:val="0"/>
              <w:autoSpaceDE w:val="0"/>
              <w:autoSpaceDN w:val="0"/>
              <w:adjustRightInd w:val="0"/>
              <w:spacing w:before="60" w:after="60" w:line="240" w:lineRule="auto"/>
              <w:jc w:val="both"/>
              <w:rPr>
                <w:rFonts w:ascii="Calibri" w:hAnsi="Calibri" w:cs="Calibri"/>
                <w:lang w:val="en-US"/>
              </w:rPr>
            </w:pPr>
          </w:p>
        </w:tc>
      </w:tr>
    </w:tbl>
    <w:p w:rsidR="00FA4C6F" w:rsidRDefault="00FA4C6F">
      <w:pPr>
        <w:widowControl w:val="0"/>
        <w:tabs>
          <w:tab w:val="left" w:pos="830"/>
        </w:tabs>
        <w:autoSpaceDE w:val="0"/>
        <w:autoSpaceDN w:val="0"/>
        <w:adjustRightInd w:val="0"/>
        <w:spacing w:after="0" w:line="283" w:lineRule="atLeast"/>
        <w:ind w:right="341"/>
        <w:jc w:val="both"/>
        <w:rPr>
          <w:rFonts w:ascii="Calibri" w:hAnsi="Calibri" w:cs="Calibri"/>
          <w:lang w:val="en-US"/>
        </w:rPr>
      </w:pPr>
    </w:p>
    <w:p w:rsidR="00FA4C6F" w:rsidRDefault="00FA4C6F">
      <w:pPr>
        <w:widowControl w:val="0"/>
        <w:tabs>
          <w:tab w:val="left" w:pos="830"/>
        </w:tabs>
        <w:autoSpaceDE w:val="0"/>
        <w:autoSpaceDN w:val="0"/>
        <w:adjustRightInd w:val="0"/>
        <w:spacing w:before="86" w:after="0" w:line="283" w:lineRule="atLeast"/>
        <w:ind w:right="341"/>
        <w:jc w:val="both"/>
        <w:rPr>
          <w:rFonts w:ascii="Times New Roman" w:hAnsi="Times New Roman"/>
          <w:b/>
          <w:bCs/>
          <w:spacing w:val="-3"/>
          <w:sz w:val="24"/>
          <w:szCs w:val="24"/>
          <w:highlight w:val="white"/>
        </w:rPr>
      </w:pPr>
      <w:r>
        <w:rPr>
          <w:rFonts w:ascii="Times New Roman" w:hAnsi="Times New Roman"/>
          <w:b/>
          <w:bCs/>
          <w:spacing w:val="-8"/>
          <w:sz w:val="24"/>
          <w:szCs w:val="24"/>
          <w:highlight w:val="white"/>
          <w:lang w:val="en-US"/>
        </w:rPr>
        <w:t>11.</w:t>
      </w:r>
      <w:r>
        <w:rPr>
          <w:rFonts w:ascii="Times New Roman" w:hAnsi="Times New Roman"/>
          <w:b/>
          <w:bCs/>
          <w:sz w:val="24"/>
          <w:szCs w:val="24"/>
          <w:highlight w:val="white"/>
          <w:lang w:val="en-US"/>
        </w:rPr>
        <w:tab/>
      </w:r>
      <w:r>
        <w:rPr>
          <w:rFonts w:ascii="Times New Roman" w:hAnsi="Times New Roman"/>
          <w:b/>
          <w:bCs/>
          <w:spacing w:val="-3"/>
          <w:sz w:val="24"/>
          <w:szCs w:val="24"/>
          <w:highlight w:val="white"/>
        </w:rPr>
        <w:t>Содержание дисциплины .</w:t>
      </w:r>
    </w:p>
    <w:p w:rsidR="00FA4C6F" w:rsidRDefault="00FA4C6F">
      <w:pPr>
        <w:widowControl w:val="0"/>
        <w:autoSpaceDE w:val="0"/>
        <w:autoSpaceDN w:val="0"/>
        <w:adjustRightInd w:val="0"/>
        <w:spacing w:before="226" w:after="0" w:line="274" w:lineRule="atLeast"/>
        <w:ind w:right="442" w:firstLine="706"/>
        <w:rPr>
          <w:rFonts w:ascii="Times New Roman" w:hAnsi="Times New Roman"/>
          <w:color w:val="000000"/>
          <w:sz w:val="24"/>
          <w:szCs w:val="24"/>
          <w:highlight w:val="white"/>
        </w:rPr>
      </w:pPr>
      <w:r>
        <w:rPr>
          <w:rFonts w:ascii="Times New Roman" w:hAnsi="Times New Roman"/>
          <w:b/>
          <w:bCs/>
          <w:i/>
          <w:iCs/>
          <w:color w:val="000000"/>
          <w:sz w:val="24"/>
          <w:szCs w:val="24"/>
          <w:highlight w:val="white"/>
        </w:rPr>
        <w:t xml:space="preserve">Тема 1. </w:t>
      </w:r>
      <w:r>
        <w:rPr>
          <w:rFonts w:ascii="Times New Roman" w:hAnsi="Times New Roman"/>
          <w:i/>
          <w:iCs/>
          <w:color w:val="000000"/>
          <w:sz w:val="24"/>
          <w:szCs w:val="24"/>
          <w:highlight w:val="white"/>
        </w:rPr>
        <w:t xml:space="preserve">Массовая коммуникация и медиа в социологическом дискурсе </w:t>
      </w:r>
      <w:r>
        <w:rPr>
          <w:rFonts w:ascii="Times New Roman" w:hAnsi="Times New Roman"/>
          <w:color w:val="000000"/>
          <w:sz w:val="24"/>
          <w:szCs w:val="24"/>
          <w:highlight w:val="white"/>
        </w:rPr>
        <w:t>Коммуникация – вид социальной практики. Массовая коммуникация: определение. Типологии современных медиа.</w:t>
      </w:r>
    </w:p>
    <w:p w:rsidR="00FA4C6F" w:rsidRDefault="00FA4C6F">
      <w:pPr>
        <w:widowControl w:val="0"/>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pacing w:val="-1"/>
          <w:sz w:val="24"/>
          <w:szCs w:val="24"/>
          <w:highlight w:val="white"/>
        </w:rPr>
        <w:t xml:space="preserve">Коммуникативистика как наука о массовой коммуникации и ее средствах .Синтетические </w:t>
      </w:r>
      <w:r>
        <w:rPr>
          <w:rFonts w:ascii="Times New Roman" w:hAnsi="Times New Roman"/>
          <w:color w:val="000000"/>
          <w:sz w:val="24"/>
          <w:szCs w:val="24"/>
          <w:highlight w:val="white"/>
        </w:rPr>
        <w:t>теоретические основы комуникативистики. Журналисты, политологи, экономисты, культурологи, этнографы, психологи, филологи о массовой коммуникации. Социология массовой коммуникации: теоретический концепт и эмпирические исследования. Массовая коммуникация в информационном обществе. Социально-экономические, политические, культурологические и технологические факторы, определяющие роль массовой коммуникации в современном мире. Глобализация, дигитализация, конвергенция.</w:t>
      </w:r>
    </w:p>
    <w:p w:rsidR="00FA4C6F" w:rsidRDefault="00FA4C6F">
      <w:pPr>
        <w:widowControl w:val="0"/>
        <w:autoSpaceDE w:val="0"/>
        <w:autoSpaceDN w:val="0"/>
        <w:adjustRightInd w:val="0"/>
        <w:spacing w:after="0" w:line="274" w:lineRule="atLeast"/>
        <w:rPr>
          <w:rFonts w:ascii="Times New Roman" w:hAnsi="Times New Roman"/>
          <w:color w:val="000000"/>
          <w:spacing w:val="-1"/>
          <w:sz w:val="24"/>
          <w:szCs w:val="24"/>
          <w:highlight w:val="white"/>
        </w:rPr>
      </w:pPr>
      <w:r>
        <w:rPr>
          <w:rFonts w:ascii="Times New Roman" w:hAnsi="Times New Roman"/>
          <w:color w:val="000000"/>
          <w:spacing w:val="-1"/>
          <w:sz w:val="24"/>
          <w:szCs w:val="24"/>
          <w:highlight w:val="white"/>
        </w:rPr>
        <w:t>Модели коммуникации. Трансмиссионная модель коммуникации. Ритуальная (обрядовая)</w:t>
      </w:r>
    </w:p>
    <w:p w:rsidR="00FA4C6F" w:rsidRDefault="00FA4C6F">
      <w:pPr>
        <w:widowControl w:val="0"/>
        <w:autoSpaceDE w:val="0"/>
        <w:autoSpaceDN w:val="0"/>
        <w:adjustRightInd w:val="0"/>
        <w:spacing w:after="0" w:line="274" w:lineRule="atLeast"/>
        <w:rPr>
          <w:rFonts w:ascii="Times New Roman" w:hAnsi="Times New Roman"/>
          <w:color w:val="000000"/>
          <w:spacing w:val="-1"/>
          <w:sz w:val="24"/>
          <w:szCs w:val="24"/>
          <w:highlight w:val="white"/>
        </w:rPr>
      </w:pPr>
      <w:r>
        <w:rPr>
          <w:rFonts w:ascii="Times New Roman" w:hAnsi="Times New Roman"/>
          <w:color w:val="000000"/>
          <w:spacing w:val="-1"/>
          <w:sz w:val="24"/>
          <w:szCs w:val="24"/>
          <w:highlight w:val="white"/>
        </w:rPr>
        <w:t>модель коммуникации. Модель рекламы. Кодирование и декодирование дискурсов медиа:</w:t>
      </w:r>
    </w:p>
    <w:p w:rsidR="00FA4C6F" w:rsidRDefault="00FA4C6F">
      <w:pPr>
        <w:widowControl w:val="0"/>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z w:val="24"/>
          <w:szCs w:val="24"/>
          <w:highlight w:val="white"/>
        </w:rPr>
        <w:t>модель восприятия. Новые модели информационного потока.</w:t>
      </w:r>
    </w:p>
    <w:p w:rsidR="00FA4C6F" w:rsidRDefault="00FA4C6F">
      <w:pPr>
        <w:widowControl w:val="0"/>
        <w:autoSpaceDE w:val="0"/>
        <w:autoSpaceDN w:val="0"/>
        <w:adjustRightInd w:val="0"/>
        <w:spacing w:before="230" w:after="0" w:line="274" w:lineRule="atLeast"/>
        <w:ind w:firstLine="706"/>
        <w:rPr>
          <w:rFonts w:ascii="Times New Roman" w:hAnsi="Times New Roman"/>
          <w:color w:val="000000"/>
          <w:sz w:val="24"/>
          <w:szCs w:val="24"/>
          <w:highlight w:val="white"/>
        </w:rPr>
      </w:pPr>
      <w:r>
        <w:rPr>
          <w:rFonts w:ascii="Times New Roman" w:hAnsi="Times New Roman"/>
          <w:b/>
          <w:bCs/>
          <w:i/>
          <w:iCs/>
          <w:color w:val="000000"/>
          <w:sz w:val="24"/>
          <w:szCs w:val="24"/>
          <w:highlight w:val="white"/>
        </w:rPr>
        <w:t xml:space="preserve">Тема 2. </w:t>
      </w:r>
      <w:r>
        <w:rPr>
          <w:rFonts w:ascii="Times New Roman" w:hAnsi="Times New Roman"/>
          <w:i/>
          <w:iCs/>
          <w:color w:val="000000"/>
          <w:sz w:val="24"/>
          <w:szCs w:val="24"/>
          <w:highlight w:val="white"/>
        </w:rPr>
        <w:t xml:space="preserve">Социологические теории массовой коммуникации. </w:t>
      </w:r>
      <w:r>
        <w:rPr>
          <w:rFonts w:ascii="Times New Roman" w:hAnsi="Times New Roman"/>
          <w:color w:val="000000"/>
          <w:sz w:val="24"/>
          <w:szCs w:val="24"/>
          <w:highlight w:val="white"/>
        </w:rPr>
        <w:t>Массовая коммуникация как социальная система. Функции массовой коммуникации. П. Лазарсфельд о социальных функциях медиа. Структурно-функциональные модели современных систем массовой коммуникации (Абрахам Моль, Мелвин Де Флюэр, Н.Луман). Индустрия культуры и ее роль в современном обществе (М. Хоркхаймера и Т. Адорно).. Массовая коммуникация в концепциях Маршала Маклюэна. Вещественно-</w:t>
      </w:r>
      <w:r>
        <w:rPr>
          <w:rFonts w:ascii="Times New Roman" w:hAnsi="Times New Roman"/>
          <w:color w:val="000000"/>
          <w:spacing w:val="-1"/>
          <w:sz w:val="24"/>
          <w:szCs w:val="24"/>
          <w:highlight w:val="white"/>
        </w:rPr>
        <w:t xml:space="preserve">знаковая модель коммуникации (Ж.Бодрияр). Массовая коммуникация и гиперреальность. </w:t>
      </w:r>
      <w:r>
        <w:rPr>
          <w:rFonts w:ascii="Times New Roman" w:hAnsi="Times New Roman"/>
          <w:color w:val="000000"/>
          <w:sz w:val="24"/>
          <w:szCs w:val="24"/>
          <w:highlight w:val="white"/>
        </w:rPr>
        <w:t>Симулякры и симуляция современного общества. Общество спектакля в работах Ги Дебора.</w:t>
      </w:r>
    </w:p>
    <w:p w:rsidR="00FA4C6F" w:rsidRDefault="00FA4C6F">
      <w:pPr>
        <w:widowControl w:val="0"/>
        <w:autoSpaceDE w:val="0"/>
        <w:autoSpaceDN w:val="0"/>
        <w:adjustRightInd w:val="0"/>
        <w:spacing w:before="230" w:after="0" w:line="274" w:lineRule="atLeast"/>
        <w:ind w:firstLine="706"/>
        <w:rPr>
          <w:rFonts w:ascii="Times New Roman" w:hAnsi="Times New Roman"/>
          <w:color w:val="000000"/>
          <w:sz w:val="24"/>
          <w:szCs w:val="24"/>
          <w:highlight w:val="white"/>
        </w:rPr>
      </w:pPr>
      <w:r>
        <w:rPr>
          <w:rFonts w:ascii="Times New Roman" w:hAnsi="Times New Roman"/>
          <w:b/>
          <w:bCs/>
          <w:i/>
          <w:iCs/>
          <w:color w:val="000000"/>
          <w:sz w:val="24"/>
          <w:szCs w:val="24"/>
          <w:highlight w:val="white"/>
        </w:rPr>
        <w:t xml:space="preserve">Тема 3. </w:t>
      </w:r>
      <w:r>
        <w:rPr>
          <w:rFonts w:ascii="Times New Roman" w:hAnsi="Times New Roman"/>
          <w:i/>
          <w:iCs/>
          <w:color w:val="000000"/>
          <w:sz w:val="24"/>
          <w:szCs w:val="24"/>
          <w:highlight w:val="white"/>
        </w:rPr>
        <w:t xml:space="preserve">Средства массовой информации и общество. </w:t>
      </w:r>
      <w:r>
        <w:rPr>
          <w:rFonts w:ascii="Times New Roman" w:hAnsi="Times New Roman"/>
          <w:color w:val="000000"/>
          <w:spacing w:val="-1"/>
          <w:sz w:val="24"/>
          <w:szCs w:val="24"/>
          <w:highlight w:val="white"/>
        </w:rPr>
        <w:t xml:space="preserve">Роль массовой информации в контексте базовых прав и свобод личности. У. Липпманна и </w:t>
      </w:r>
      <w:r>
        <w:rPr>
          <w:rFonts w:ascii="Times New Roman" w:hAnsi="Times New Roman"/>
          <w:color w:val="000000"/>
          <w:sz w:val="24"/>
          <w:szCs w:val="24"/>
          <w:highlight w:val="white"/>
        </w:rPr>
        <w:t xml:space="preserve">Дж. Дьюи о роли СМИ в демократическом обществе. Концепций свободы печати Дж. Милтона, Дж. Локка. И. Бентама, Дж. Ст. Милля. Принцип свободы печати: прошлое и настоящее. Публичность, общественность в концепции Ю. Хабермаса. Государство и СМИ: нормативные теории. Модель независимой прессы. Модель социальной ответственности. Модель демократического представительства. Советская модель. Авторитарная модель. Модель развития. </w:t>
      </w:r>
    </w:p>
    <w:p w:rsidR="00FA4C6F" w:rsidRDefault="00FA4C6F">
      <w:pPr>
        <w:widowControl w:val="0"/>
        <w:autoSpaceDE w:val="0"/>
        <w:autoSpaceDN w:val="0"/>
        <w:adjustRightInd w:val="0"/>
        <w:spacing w:after="0" w:line="274" w:lineRule="atLeast"/>
        <w:ind w:firstLine="706"/>
        <w:rPr>
          <w:rFonts w:ascii="Times New Roman" w:hAnsi="Times New Roman"/>
          <w:color w:val="000000"/>
          <w:sz w:val="24"/>
          <w:szCs w:val="24"/>
          <w:highlight w:val="white"/>
        </w:rPr>
      </w:pPr>
      <w:r>
        <w:rPr>
          <w:rFonts w:ascii="Times New Roman" w:hAnsi="Times New Roman"/>
          <w:b/>
          <w:bCs/>
          <w:i/>
          <w:iCs/>
          <w:color w:val="000000"/>
          <w:sz w:val="24"/>
          <w:szCs w:val="24"/>
          <w:highlight w:val="white"/>
        </w:rPr>
        <w:t xml:space="preserve">Тема 4. </w:t>
      </w:r>
      <w:r>
        <w:rPr>
          <w:rFonts w:ascii="Times New Roman" w:hAnsi="Times New Roman"/>
          <w:i/>
          <w:iCs/>
          <w:color w:val="000000"/>
          <w:sz w:val="24"/>
          <w:szCs w:val="24"/>
          <w:highlight w:val="white"/>
        </w:rPr>
        <w:t xml:space="preserve">Медиасреда современного общества </w:t>
      </w:r>
      <w:r>
        <w:rPr>
          <w:rFonts w:ascii="Times New Roman" w:hAnsi="Times New Roman"/>
          <w:color w:val="000000"/>
          <w:spacing w:val="-1"/>
          <w:sz w:val="24"/>
          <w:szCs w:val="24"/>
          <w:highlight w:val="white"/>
        </w:rPr>
        <w:t xml:space="preserve">СМИ как социальные институты. Понятие </w:t>
      </w:r>
      <w:r w:rsidRPr="005446C2">
        <w:rPr>
          <w:rFonts w:ascii="Times New Roman" w:hAnsi="Times New Roman"/>
          <w:color w:val="000000"/>
          <w:spacing w:val="-1"/>
          <w:sz w:val="24"/>
          <w:szCs w:val="24"/>
          <w:highlight w:val="white"/>
        </w:rPr>
        <w:t>«</w:t>
      </w:r>
      <w:r>
        <w:rPr>
          <w:rFonts w:ascii="Times New Roman" w:hAnsi="Times New Roman"/>
          <w:color w:val="000000"/>
          <w:spacing w:val="-1"/>
          <w:sz w:val="24"/>
          <w:szCs w:val="24"/>
          <w:highlight w:val="white"/>
        </w:rPr>
        <w:t>медисреда</w:t>
      </w:r>
      <w:r w:rsidRPr="005446C2">
        <w:rPr>
          <w:rFonts w:ascii="Times New Roman" w:hAnsi="Times New Roman"/>
          <w:color w:val="000000"/>
          <w:spacing w:val="-1"/>
          <w:sz w:val="24"/>
          <w:szCs w:val="24"/>
          <w:highlight w:val="white"/>
        </w:rPr>
        <w:t xml:space="preserve">». </w:t>
      </w:r>
      <w:r>
        <w:rPr>
          <w:rFonts w:ascii="Times New Roman" w:hAnsi="Times New Roman"/>
          <w:color w:val="000000"/>
          <w:spacing w:val="-1"/>
          <w:sz w:val="24"/>
          <w:szCs w:val="24"/>
          <w:highlight w:val="white"/>
        </w:rPr>
        <w:t xml:space="preserve">Структура медиасреды, основные </w:t>
      </w:r>
      <w:r>
        <w:rPr>
          <w:rFonts w:ascii="Times New Roman" w:hAnsi="Times New Roman"/>
          <w:color w:val="000000"/>
          <w:sz w:val="24"/>
          <w:szCs w:val="24"/>
          <w:highlight w:val="white"/>
        </w:rPr>
        <w:t>институциональные образования, содержание и определяющие факторы развития. Территориальная картография медиасред. Особенности медиасреды Российского общества.</w:t>
      </w:r>
    </w:p>
    <w:p w:rsidR="00FA4C6F" w:rsidRDefault="00FA4C6F">
      <w:pPr>
        <w:widowControl w:val="0"/>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Производители (правообладатели) медиасодержания (контента): профессиональные и непрофессиональные. Содержание (контент) современных медиа. Медиасодержание как социальная идентификация. Социальный класс в медиатекстах. Каналы дистрибуции </w:t>
      </w:r>
      <w:r>
        <w:rPr>
          <w:rFonts w:ascii="Times New Roman" w:hAnsi="Times New Roman"/>
          <w:color w:val="000000"/>
          <w:spacing w:val="-1"/>
          <w:sz w:val="24"/>
          <w:szCs w:val="24"/>
          <w:highlight w:val="white"/>
        </w:rPr>
        <w:t xml:space="preserve">контента, их институциональные форма. Конвергенция каналов дистрибюции. Аудитория </w:t>
      </w:r>
      <w:r>
        <w:rPr>
          <w:rFonts w:ascii="Times New Roman" w:hAnsi="Times New Roman"/>
          <w:color w:val="000000"/>
          <w:sz w:val="24"/>
          <w:szCs w:val="24"/>
          <w:highlight w:val="white"/>
        </w:rPr>
        <w:t>– системообразующий фактор медиасреды. Медиаполитика современного общества.</w:t>
      </w:r>
    </w:p>
    <w:p w:rsidR="00FA4C6F" w:rsidRDefault="00FA4C6F">
      <w:pPr>
        <w:widowControl w:val="0"/>
        <w:autoSpaceDE w:val="0"/>
        <w:autoSpaceDN w:val="0"/>
        <w:adjustRightInd w:val="0"/>
        <w:spacing w:before="230" w:after="0" w:line="274" w:lineRule="atLeast"/>
        <w:ind w:firstLine="706"/>
        <w:rPr>
          <w:rFonts w:ascii="Times New Roman" w:hAnsi="Times New Roman"/>
          <w:color w:val="000000"/>
          <w:sz w:val="24"/>
          <w:szCs w:val="24"/>
          <w:highlight w:val="white"/>
        </w:rPr>
      </w:pPr>
      <w:r>
        <w:rPr>
          <w:rFonts w:ascii="Times New Roman" w:hAnsi="Times New Roman"/>
          <w:b/>
          <w:bCs/>
          <w:i/>
          <w:iCs/>
          <w:color w:val="000000"/>
          <w:sz w:val="24"/>
          <w:szCs w:val="24"/>
          <w:highlight w:val="white"/>
        </w:rPr>
        <w:t xml:space="preserve">Тема 5. </w:t>
      </w:r>
      <w:r>
        <w:rPr>
          <w:rFonts w:ascii="Times New Roman" w:hAnsi="Times New Roman"/>
          <w:i/>
          <w:iCs/>
          <w:color w:val="000000"/>
          <w:sz w:val="24"/>
          <w:szCs w:val="24"/>
          <w:highlight w:val="white"/>
        </w:rPr>
        <w:t xml:space="preserve">Печатные средства массовой коммуникации </w:t>
      </w:r>
      <w:r>
        <w:rPr>
          <w:rFonts w:ascii="Times New Roman" w:hAnsi="Times New Roman"/>
          <w:color w:val="000000"/>
          <w:sz w:val="24"/>
          <w:szCs w:val="24"/>
          <w:highlight w:val="white"/>
        </w:rPr>
        <w:t xml:space="preserve">Массовая коммуникация как способ целеосознанного </w:t>
      </w:r>
      <w:r w:rsidRPr="005446C2">
        <w:rPr>
          <w:rFonts w:ascii="Times New Roman" w:hAnsi="Times New Roman"/>
          <w:color w:val="000000"/>
          <w:sz w:val="24"/>
          <w:szCs w:val="24"/>
          <w:highlight w:val="white"/>
        </w:rPr>
        <w:t>«</w:t>
      </w:r>
      <w:r>
        <w:rPr>
          <w:rFonts w:ascii="Times New Roman" w:hAnsi="Times New Roman"/>
          <w:color w:val="000000"/>
          <w:sz w:val="24"/>
          <w:szCs w:val="24"/>
          <w:highlight w:val="white"/>
        </w:rPr>
        <w:t>отчуждения</w:t>
      </w:r>
      <w:r w:rsidRPr="005446C2">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 xml:space="preserve">произведения индивидуального сознания, авторского произведения (его контекста и текста), и с </w:t>
      </w:r>
      <w:r>
        <w:rPr>
          <w:rFonts w:ascii="Times New Roman" w:hAnsi="Times New Roman"/>
          <w:color w:val="000000"/>
          <w:spacing w:val="-1"/>
          <w:sz w:val="24"/>
          <w:szCs w:val="24"/>
          <w:highlight w:val="white"/>
        </w:rPr>
        <w:t xml:space="preserve">необходимостью следующего потом </w:t>
      </w:r>
      <w:r w:rsidRPr="005446C2">
        <w:rPr>
          <w:rFonts w:ascii="Times New Roman" w:hAnsi="Times New Roman"/>
          <w:color w:val="000000"/>
          <w:spacing w:val="-1"/>
          <w:sz w:val="24"/>
          <w:szCs w:val="24"/>
          <w:highlight w:val="white"/>
        </w:rPr>
        <w:t>«</w:t>
      </w:r>
      <w:r>
        <w:rPr>
          <w:rFonts w:ascii="Times New Roman" w:hAnsi="Times New Roman"/>
          <w:color w:val="000000"/>
          <w:spacing w:val="-1"/>
          <w:sz w:val="24"/>
          <w:szCs w:val="24"/>
          <w:highlight w:val="white"/>
        </w:rPr>
        <w:t>обобществления</w:t>
      </w:r>
      <w:r w:rsidRPr="005446C2">
        <w:rPr>
          <w:rFonts w:ascii="Times New Roman" w:hAnsi="Times New Roman"/>
          <w:color w:val="000000"/>
          <w:spacing w:val="-1"/>
          <w:sz w:val="24"/>
          <w:szCs w:val="24"/>
          <w:highlight w:val="white"/>
        </w:rPr>
        <w:t xml:space="preserve">» </w:t>
      </w:r>
      <w:r>
        <w:rPr>
          <w:rFonts w:ascii="Times New Roman" w:hAnsi="Times New Roman"/>
          <w:color w:val="000000"/>
          <w:spacing w:val="-1"/>
          <w:sz w:val="24"/>
          <w:szCs w:val="24"/>
          <w:highlight w:val="white"/>
        </w:rPr>
        <w:t xml:space="preserve">с помощью различных средств </w:t>
      </w:r>
      <w:r>
        <w:rPr>
          <w:rFonts w:ascii="Times New Roman" w:hAnsi="Times New Roman"/>
          <w:color w:val="000000"/>
          <w:sz w:val="24"/>
          <w:szCs w:val="24"/>
          <w:highlight w:val="white"/>
        </w:rPr>
        <w:t xml:space="preserve">способа массовой коммуникации. Иоган Гутенберг – начало всего. Коммуникативная ограниченность рукописи. </w:t>
      </w:r>
    </w:p>
    <w:p w:rsidR="00FA4C6F" w:rsidRDefault="00FA4C6F">
      <w:pPr>
        <w:widowControl w:val="0"/>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Медиа как текст. Полисемичность медиа. Контроль значений. Интертекстуальность. </w:t>
      </w:r>
      <w:r>
        <w:rPr>
          <w:rFonts w:ascii="Times New Roman" w:hAnsi="Times New Roman"/>
          <w:color w:val="000000"/>
          <w:spacing w:val="-1"/>
          <w:sz w:val="24"/>
          <w:szCs w:val="24"/>
          <w:highlight w:val="white"/>
        </w:rPr>
        <w:t xml:space="preserve">Кодирование и декодирование. Закрытость и открытость текстов. Наратив Чтение – вид </w:t>
      </w:r>
      <w:r>
        <w:rPr>
          <w:rFonts w:ascii="Times New Roman" w:hAnsi="Times New Roman"/>
          <w:color w:val="000000"/>
          <w:sz w:val="24"/>
          <w:szCs w:val="24"/>
          <w:highlight w:val="white"/>
        </w:rPr>
        <w:t xml:space="preserve">социальной практики; освоение жизненно важной информации, способ интерграции </w:t>
      </w:r>
      <w:r>
        <w:rPr>
          <w:rFonts w:ascii="Times New Roman" w:hAnsi="Times New Roman"/>
          <w:color w:val="000000"/>
          <w:spacing w:val="-1"/>
          <w:sz w:val="24"/>
          <w:szCs w:val="24"/>
          <w:highlight w:val="white"/>
        </w:rPr>
        <w:t xml:space="preserve">личности в культуру. Основные тенденции в области чтения. Национальная программа </w:t>
      </w:r>
      <w:r>
        <w:rPr>
          <w:rFonts w:ascii="Times New Roman" w:hAnsi="Times New Roman"/>
          <w:color w:val="000000"/>
          <w:sz w:val="24"/>
          <w:szCs w:val="24"/>
          <w:highlight w:val="white"/>
        </w:rPr>
        <w:t>поддержки и развития чтения.</w:t>
      </w:r>
    </w:p>
    <w:p w:rsidR="00FA4C6F" w:rsidRDefault="00FA4C6F">
      <w:pPr>
        <w:widowControl w:val="0"/>
        <w:autoSpaceDE w:val="0"/>
        <w:autoSpaceDN w:val="0"/>
        <w:adjustRightInd w:val="0"/>
        <w:spacing w:after="0" w:line="278" w:lineRule="atLeast"/>
        <w:ind w:right="442"/>
        <w:rPr>
          <w:rFonts w:ascii="Times New Roman" w:hAnsi="Times New Roman"/>
          <w:color w:val="000000"/>
          <w:sz w:val="24"/>
          <w:szCs w:val="24"/>
          <w:highlight w:val="white"/>
        </w:rPr>
      </w:pPr>
      <w:r>
        <w:rPr>
          <w:rFonts w:ascii="Times New Roman" w:hAnsi="Times New Roman"/>
          <w:color w:val="000000"/>
          <w:sz w:val="24"/>
          <w:szCs w:val="24"/>
          <w:highlight w:val="white"/>
        </w:rPr>
        <w:t xml:space="preserve">Пресса в социологическом дискурсе: а) пресса - общественный институт, который </w:t>
      </w:r>
      <w:r>
        <w:rPr>
          <w:rFonts w:ascii="Times New Roman" w:hAnsi="Times New Roman"/>
          <w:color w:val="000000"/>
          <w:spacing w:val="-1"/>
          <w:sz w:val="24"/>
          <w:szCs w:val="24"/>
          <w:highlight w:val="white"/>
        </w:rPr>
        <w:t xml:space="preserve">работает по вектору </w:t>
      </w:r>
      <w:r w:rsidRPr="005446C2">
        <w:rPr>
          <w:rFonts w:ascii="Times New Roman" w:hAnsi="Times New Roman"/>
          <w:color w:val="000000"/>
          <w:spacing w:val="-1"/>
          <w:sz w:val="24"/>
          <w:szCs w:val="24"/>
          <w:highlight w:val="white"/>
        </w:rPr>
        <w:t>«</w:t>
      </w:r>
      <w:r>
        <w:rPr>
          <w:rFonts w:ascii="Times New Roman" w:hAnsi="Times New Roman"/>
          <w:color w:val="000000"/>
          <w:spacing w:val="-1"/>
          <w:sz w:val="24"/>
          <w:szCs w:val="24"/>
          <w:highlight w:val="white"/>
        </w:rPr>
        <w:t>снизу вверх</w:t>
      </w:r>
      <w:r w:rsidRPr="005446C2">
        <w:rPr>
          <w:rFonts w:ascii="Times New Roman" w:hAnsi="Times New Roman"/>
          <w:color w:val="000000"/>
          <w:spacing w:val="-1"/>
          <w:sz w:val="24"/>
          <w:szCs w:val="24"/>
          <w:highlight w:val="white"/>
        </w:rPr>
        <w:t xml:space="preserve">» </w:t>
      </w:r>
      <w:r>
        <w:rPr>
          <w:rFonts w:ascii="Times New Roman" w:hAnsi="Times New Roman"/>
          <w:color w:val="000000"/>
          <w:spacing w:val="-1"/>
          <w:sz w:val="24"/>
          <w:szCs w:val="24"/>
          <w:highlight w:val="white"/>
        </w:rPr>
        <w:t xml:space="preserve">и структурируется под воздействием потребительского </w:t>
      </w:r>
      <w:r>
        <w:rPr>
          <w:rFonts w:ascii="Times New Roman" w:hAnsi="Times New Roman"/>
          <w:color w:val="000000"/>
          <w:sz w:val="24"/>
          <w:szCs w:val="24"/>
          <w:highlight w:val="white"/>
        </w:rPr>
        <w:t xml:space="preserve">спроса, профессиональных качеств журналистов, конкуренции между различными источниками информации; б) пресса есть общественный институт, работающий по </w:t>
      </w:r>
      <w:r>
        <w:rPr>
          <w:rFonts w:ascii="Times New Roman" w:hAnsi="Times New Roman"/>
          <w:color w:val="000000"/>
          <w:spacing w:val="-1"/>
          <w:sz w:val="24"/>
          <w:szCs w:val="24"/>
          <w:highlight w:val="white"/>
        </w:rPr>
        <w:t xml:space="preserve">вектору </w:t>
      </w:r>
      <w:r w:rsidRPr="005446C2">
        <w:rPr>
          <w:rFonts w:ascii="Times New Roman" w:hAnsi="Times New Roman"/>
          <w:color w:val="000000"/>
          <w:spacing w:val="-1"/>
          <w:sz w:val="24"/>
          <w:szCs w:val="24"/>
          <w:highlight w:val="white"/>
        </w:rPr>
        <w:t>«</w:t>
      </w:r>
      <w:r>
        <w:rPr>
          <w:rFonts w:ascii="Times New Roman" w:hAnsi="Times New Roman"/>
          <w:color w:val="000000"/>
          <w:spacing w:val="-1"/>
          <w:sz w:val="24"/>
          <w:szCs w:val="24"/>
          <w:highlight w:val="white"/>
        </w:rPr>
        <w:t>сверху вниз</w:t>
      </w:r>
      <w:r w:rsidRPr="005446C2">
        <w:rPr>
          <w:rFonts w:ascii="Times New Roman" w:hAnsi="Times New Roman"/>
          <w:color w:val="000000"/>
          <w:spacing w:val="-1"/>
          <w:sz w:val="24"/>
          <w:szCs w:val="24"/>
          <w:highlight w:val="white"/>
        </w:rPr>
        <w:t>» (</w:t>
      </w:r>
      <w:r>
        <w:rPr>
          <w:rFonts w:ascii="Times New Roman" w:hAnsi="Times New Roman"/>
          <w:color w:val="000000"/>
          <w:spacing w:val="-1"/>
          <w:sz w:val="24"/>
          <w:szCs w:val="24"/>
          <w:highlight w:val="white"/>
        </w:rPr>
        <w:t xml:space="preserve">инструмент контроля) и структурируется под воздействием </w:t>
      </w:r>
      <w:r>
        <w:rPr>
          <w:rFonts w:ascii="Times New Roman" w:hAnsi="Times New Roman"/>
          <w:color w:val="000000"/>
          <w:sz w:val="24"/>
          <w:szCs w:val="24"/>
          <w:highlight w:val="white"/>
        </w:rPr>
        <w:t>интересов собственника, рекламодателя, государства и культурной элиты.</w:t>
      </w:r>
    </w:p>
    <w:p w:rsidR="00FA4C6F" w:rsidRDefault="00FA4C6F">
      <w:pPr>
        <w:widowControl w:val="0"/>
        <w:autoSpaceDE w:val="0"/>
        <w:autoSpaceDN w:val="0"/>
        <w:adjustRightInd w:val="0"/>
        <w:spacing w:after="0" w:line="278" w:lineRule="atLeast"/>
        <w:ind w:right="442"/>
        <w:rPr>
          <w:rFonts w:ascii="Times New Roman" w:hAnsi="Times New Roman"/>
          <w:color w:val="000000"/>
          <w:sz w:val="24"/>
          <w:szCs w:val="24"/>
          <w:highlight w:val="white"/>
        </w:rPr>
      </w:pPr>
      <w:r w:rsidRPr="005446C2">
        <w:rPr>
          <w:rFonts w:ascii="Times New Roman" w:hAnsi="Times New Roman"/>
          <w:sz w:val="24"/>
          <w:szCs w:val="24"/>
          <w:highlight w:val="white"/>
        </w:rPr>
        <w:tab/>
      </w:r>
      <w:r>
        <w:rPr>
          <w:rFonts w:ascii="Times New Roman" w:hAnsi="Times New Roman"/>
          <w:b/>
          <w:bCs/>
          <w:i/>
          <w:iCs/>
          <w:color w:val="000000"/>
          <w:sz w:val="24"/>
          <w:szCs w:val="24"/>
          <w:highlight w:val="white"/>
        </w:rPr>
        <w:t xml:space="preserve">Тема 6. </w:t>
      </w:r>
      <w:r>
        <w:rPr>
          <w:rFonts w:ascii="Times New Roman" w:hAnsi="Times New Roman"/>
          <w:i/>
          <w:iCs/>
          <w:color w:val="000000"/>
          <w:sz w:val="24"/>
          <w:szCs w:val="24"/>
          <w:highlight w:val="white"/>
        </w:rPr>
        <w:t xml:space="preserve">Аудитория печатных СМИ: способы изучения и тенденции развития </w:t>
      </w:r>
      <w:r>
        <w:rPr>
          <w:rFonts w:ascii="Times New Roman" w:hAnsi="Times New Roman"/>
          <w:color w:val="000000"/>
          <w:sz w:val="24"/>
          <w:szCs w:val="24"/>
          <w:highlight w:val="white"/>
        </w:rPr>
        <w:t xml:space="preserve">Аудитории массовой коммуникации как социальная общность. Особенности аудитории СМИ. Аудитория в теориях массовой коммуникации: эволюция социологического </w:t>
      </w:r>
      <w:r>
        <w:rPr>
          <w:rFonts w:ascii="Times New Roman" w:hAnsi="Times New Roman"/>
          <w:color w:val="000000"/>
          <w:spacing w:val="-1"/>
          <w:sz w:val="24"/>
          <w:szCs w:val="24"/>
          <w:highlight w:val="white"/>
        </w:rPr>
        <w:t xml:space="preserve">подхода. Первые опыты социологического изучения аудитории массовой коммуникации. </w:t>
      </w:r>
      <w:r>
        <w:rPr>
          <w:rFonts w:ascii="Times New Roman" w:hAnsi="Times New Roman"/>
          <w:color w:val="000000"/>
          <w:sz w:val="24"/>
          <w:szCs w:val="24"/>
          <w:highlight w:val="white"/>
        </w:rPr>
        <w:t>Социологические компании, специализирующиеся на исследованиях аудитории СМИ. Аудитория прессы. Современные методы измерения аудитории прессы. Основные показатели аудитории прессы. Изменение количественных характеристик аудитории российской прессы. Качественные методы исследования аудитории прессы. Читатели газет и журналов. Способы взаимодействия читателей с газетами и журналами. Мотивы чтения газет и журналов. Различные типы восприятия газет и журналов.</w:t>
      </w:r>
    </w:p>
    <w:p w:rsidR="00FA4C6F" w:rsidRDefault="00FA4C6F">
      <w:pPr>
        <w:widowControl w:val="0"/>
        <w:autoSpaceDE w:val="0"/>
        <w:autoSpaceDN w:val="0"/>
        <w:adjustRightInd w:val="0"/>
        <w:spacing w:before="230" w:after="0" w:line="274" w:lineRule="atLeast"/>
        <w:ind w:firstLine="706"/>
        <w:rPr>
          <w:rFonts w:ascii="Times New Roman" w:hAnsi="Times New Roman"/>
          <w:color w:val="000000"/>
          <w:sz w:val="24"/>
          <w:szCs w:val="24"/>
          <w:highlight w:val="white"/>
        </w:rPr>
      </w:pPr>
      <w:r>
        <w:rPr>
          <w:rFonts w:ascii="Times New Roman" w:hAnsi="Times New Roman"/>
          <w:b/>
          <w:bCs/>
          <w:i/>
          <w:iCs/>
          <w:color w:val="000000"/>
          <w:sz w:val="24"/>
          <w:szCs w:val="24"/>
          <w:highlight w:val="white"/>
        </w:rPr>
        <w:t>Тема 7.</w:t>
      </w:r>
      <w:r>
        <w:rPr>
          <w:rFonts w:ascii="Times New Roman" w:hAnsi="Times New Roman"/>
          <w:i/>
          <w:iCs/>
          <w:color w:val="000000"/>
          <w:sz w:val="24"/>
          <w:szCs w:val="24"/>
          <w:highlight w:val="white"/>
        </w:rPr>
        <w:t xml:space="preserve">Вещательные средства массовой коммуникации </w:t>
      </w:r>
      <w:r>
        <w:rPr>
          <w:rFonts w:ascii="Times New Roman" w:hAnsi="Times New Roman"/>
          <w:color w:val="000000"/>
          <w:sz w:val="24"/>
          <w:szCs w:val="24"/>
          <w:highlight w:val="white"/>
        </w:rPr>
        <w:t xml:space="preserve">Радио и телевидение – вещательные медиа. Отличие вещательных медиа от тиражных. </w:t>
      </w:r>
      <w:r>
        <w:rPr>
          <w:rFonts w:ascii="Times New Roman" w:hAnsi="Times New Roman"/>
          <w:color w:val="000000"/>
          <w:spacing w:val="-1"/>
          <w:sz w:val="24"/>
          <w:szCs w:val="24"/>
          <w:highlight w:val="white"/>
        </w:rPr>
        <w:t xml:space="preserve">Социальные условия функционирования вещательных медиа. Социальная история радио. Радио – это невидимое, существующее во времени фоновое медиа. Вездесущность радио. </w:t>
      </w:r>
      <w:r>
        <w:rPr>
          <w:rFonts w:ascii="Times New Roman" w:hAnsi="Times New Roman"/>
          <w:color w:val="000000"/>
          <w:sz w:val="24"/>
          <w:szCs w:val="24"/>
          <w:highlight w:val="white"/>
        </w:rPr>
        <w:t>Общественная значимость радио.</w:t>
      </w:r>
    </w:p>
    <w:p w:rsidR="00FA4C6F" w:rsidRDefault="00FA4C6F">
      <w:pPr>
        <w:widowControl w:val="0"/>
        <w:autoSpaceDE w:val="0"/>
        <w:autoSpaceDN w:val="0"/>
        <w:adjustRightInd w:val="0"/>
        <w:spacing w:after="0" w:line="274" w:lineRule="atLeast"/>
        <w:ind w:right="422"/>
        <w:rPr>
          <w:rFonts w:ascii="Times New Roman" w:hAnsi="Times New Roman"/>
          <w:color w:val="000000"/>
          <w:sz w:val="24"/>
          <w:szCs w:val="24"/>
          <w:highlight w:val="white"/>
        </w:rPr>
      </w:pPr>
      <w:r>
        <w:rPr>
          <w:rFonts w:ascii="Times New Roman" w:hAnsi="Times New Roman"/>
          <w:color w:val="000000"/>
          <w:spacing w:val="-1"/>
          <w:sz w:val="24"/>
          <w:szCs w:val="24"/>
          <w:highlight w:val="white"/>
        </w:rPr>
        <w:t xml:space="preserve">Начало коммерческого радиовещания в России. Развитие </w:t>
      </w:r>
      <w:r w:rsidRPr="005446C2">
        <w:rPr>
          <w:rFonts w:ascii="Times New Roman" w:hAnsi="Times New Roman"/>
          <w:color w:val="000000"/>
          <w:spacing w:val="-1"/>
          <w:sz w:val="24"/>
          <w:szCs w:val="24"/>
          <w:highlight w:val="white"/>
        </w:rPr>
        <w:t>«</w:t>
      </w:r>
      <w:r>
        <w:rPr>
          <w:rFonts w:ascii="Times New Roman" w:hAnsi="Times New Roman"/>
          <w:color w:val="000000"/>
          <w:spacing w:val="-1"/>
          <w:sz w:val="24"/>
          <w:szCs w:val="24"/>
          <w:highlight w:val="white"/>
        </w:rPr>
        <w:t>нишевого</w:t>
      </w:r>
      <w:r w:rsidRPr="005446C2">
        <w:rPr>
          <w:rFonts w:ascii="Times New Roman" w:hAnsi="Times New Roman"/>
          <w:color w:val="000000"/>
          <w:spacing w:val="-1"/>
          <w:sz w:val="24"/>
          <w:szCs w:val="24"/>
          <w:highlight w:val="white"/>
        </w:rPr>
        <w:t xml:space="preserve">» </w:t>
      </w:r>
      <w:r>
        <w:rPr>
          <w:rFonts w:ascii="Times New Roman" w:hAnsi="Times New Roman"/>
          <w:color w:val="000000"/>
          <w:spacing w:val="-1"/>
          <w:sz w:val="24"/>
          <w:szCs w:val="24"/>
          <w:highlight w:val="white"/>
        </w:rPr>
        <w:t xml:space="preserve">радиовещания. </w:t>
      </w:r>
      <w:r>
        <w:rPr>
          <w:rFonts w:ascii="Times New Roman" w:hAnsi="Times New Roman"/>
          <w:color w:val="000000"/>
          <w:sz w:val="24"/>
          <w:szCs w:val="24"/>
          <w:highlight w:val="white"/>
        </w:rPr>
        <w:t>Ведущие радиовещательные корпорации России. Основные тренды отечественного радиовещания. Технологические инновации в радиоиндустрии. Радио в рунете. Достоинства Интернет для радио.</w:t>
      </w:r>
    </w:p>
    <w:p w:rsidR="00FA4C6F" w:rsidRDefault="00FA4C6F">
      <w:pPr>
        <w:widowControl w:val="0"/>
        <w:autoSpaceDE w:val="0"/>
        <w:autoSpaceDN w:val="0"/>
        <w:adjustRightInd w:val="0"/>
        <w:spacing w:before="230" w:after="0" w:line="274" w:lineRule="atLeast"/>
        <w:ind w:firstLine="706"/>
        <w:jc w:val="both"/>
        <w:rPr>
          <w:rFonts w:ascii="Times New Roman" w:hAnsi="Times New Roman"/>
          <w:color w:val="000000"/>
          <w:sz w:val="24"/>
          <w:szCs w:val="24"/>
          <w:highlight w:val="white"/>
        </w:rPr>
      </w:pPr>
      <w:r>
        <w:rPr>
          <w:rFonts w:ascii="Times New Roman" w:hAnsi="Times New Roman"/>
          <w:b/>
          <w:bCs/>
          <w:i/>
          <w:iCs/>
          <w:color w:val="000000"/>
          <w:sz w:val="24"/>
          <w:szCs w:val="24"/>
          <w:highlight w:val="white"/>
        </w:rPr>
        <w:t>Тема 8</w:t>
      </w:r>
      <w:r>
        <w:rPr>
          <w:rFonts w:ascii="Times New Roman" w:hAnsi="Times New Roman"/>
          <w:b/>
          <w:bCs/>
          <w:color w:val="000000"/>
          <w:sz w:val="24"/>
          <w:szCs w:val="24"/>
          <w:highlight w:val="white"/>
        </w:rPr>
        <w:t xml:space="preserve">. </w:t>
      </w:r>
      <w:r>
        <w:rPr>
          <w:rFonts w:ascii="Times New Roman" w:hAnsi="Times New Roman"/>
          <w:i/>
          <w:iCs/>
          <w:color w:val="000000"/>
          <w:sz w:val="24"/>
          <w:szCs w:val="24"/>
          <w:highlight w:val="white"/>
        </w:rPr>
        <w:t xml:space="preserve">Социологические методы изучения аудитории радио </w:t>
      </w:r>
      <w:r>
        <w:rPr>
          <w:rFonts w:ascii="Times New Roman" w:hAnsi="Times New Roman"/>
          <w:color w:val="000000"/>
          <w:sz w:val="24"/>
          <w:szCs w:val="24"/>
          <w:highlight w:val="white"/>
        </w:rPr>
        <w:t xml:space="preserve">Радио – первое электронное СМИ, и с ним связан первый опыт измерения аудитории электронных СМИ. История возникновения и развития измерений аудитории радио (30-е годы, США и Великобритания). Основные методики измерения аудитории радио: DAR (Day-after-recall) анкеты, дневник (недельный), телефонный опрос CATI (варианты: DAR и о прослушивании в режиме </w:t>
      </w:r>
      <w:r w:rsidRPr="005446C2">
        <w:rPr>
          <w:rFonts w:ascii="Times New Roman" w:hAnsi="Times New Roman"/>
          <w:color w:val="000000"/>
          <w:sz w:val="24"/>
          <w:szCs w:val="24"/>
          <w:highlight w:val="white"/>
        </w:rPr>
        <w:t>«</w:t>
      </w:r>
      <w:r>
        <w:rPr>
          <w:rFonts w:ascii="Times New Roman" w:hAnsi="Times New Roman"/>
          <w:color w:val="000000"/>
          <w:sz w:val="24"/>
          <w:szCs w:val="24"/>
          <w:highlight w:val="white"/>
        </w:rPr>
        <w:t>реального времени</w:t>
      </w:r>
      <w:r w:rsidRPr="005446C2">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инновационные методики RC MMW (</w:t>
      </w:r>
      <w:r w:rsidRPr="005446C2">
        <w:rPr>
          <w:rFonts w:ascii="Times New Roman" w:hAnsi="Times New Roman"/>
          <w:color w:val="000000"/>
          <w:sz w:val="24"/>
          <w:szCs w:val="24"/>
          <w:highlight w:val="white"/>
        </w:rPr>
        <w:t>«</w:t>
      </w:r>
      <w:r>
        <w:rPr>
          <w:rFonts w:ascii="Times New Roman" w:hAnsi="Times New Roman"/>
          <w:color w:val="000000"/>
          <w:sz w:val="24"/>
          <w:szCs w:val="24"/>
          <w:highlight w:val="white"/>
        </w:rPr>
        <w:t>медиа часы</w:t>
      </w:r>
      <w:r w:rsidRPr="005446C2">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Неприменимость методики PPM (т.к. аудитория радио очень мобильна и основное радиослушание не ограничивается домом).</w:t>
      </w:r>
    </w:p>
    <w:p w:rsidR="00FA4C6F" w:rsidRDefault="00FA4C6F">
      <w:pPr>
        <w:widowControl w:val="0"/>
        <w:autoSpaceDE w:val="0"/>
        <w:autoSpaceDN w:val="0"/>
        <w:adjustRightInd w:val="0"/>
        <w:spacing w:after="0" w:line="274" w:lineRule="atLeast"/>
        <w:ind w:right="5"/>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Бурное развитие измерений радио в России в 90-е: несколько измерителей, разные методики, разные результаты (Комкон-2, НИСПИ, TNS, ФОМ). В 2000-е годы: основной поставщик данных об аудитории Радио в России – </w:t>
      </w:r>
      <w:r>
        <w:rPr>
          <w:rFonts w:ascii="Times New Roman" w:hAnsi="Times New Roman"/>
          <w:color w:val="000000"/>
          <w:sz w:val="24"/>
          <w:szCs w:val="24"/>
          <w:highlight w:val="white"/>
          <w:lang w:val="en-US"/>
        </w:rPr>
        <w:t>TNS</w:t>
      </w:r>
      <w:r w:rsidRPr="005446C2">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проект Radio Index). В 2008 году TNS унифицирует изучаемую в рамках Radio Index генеральную совокупность, приводя ее к общему знаменателю с проектом TV Index (города 100+). Сложности, связанные с измерениями аудитории радио: сравнительно небольшой бюджет индустрии в целом, большое количество локальных игроков и высокая стоимость измерений. Доступность данных: Россия (100+), Москва, Санкт-Петербург и ряд крупных городов. Ключевые показатели аудитории радио: AQH (средняя аудитория 15-минутного интервала), Daily Reach, Weekly Reach, TSL.</w:t>
      </w:r>
    </w:p>
    <w:p w:rsidR="00FA4C6F" w:rsidRDefault="00FA4C6F">
      <w:pPr>
        <w:widowControl w:val="0"/>
        <w:autoSpaceDE w:val="0"/>
        <w:autoSpaceDN w:val="0"/>
        <w:adjustRightInd w:val="0"/>
        <w:spacing w:before="504" w:after="0" w:line="274" w:lineRule="atLeast"/>
        <w:ind w:firstLine="360"/>
        <w:rPr>
          <w:rFonts w:ascii="Times New Roman" w:hAnsi="Times New Roman"/>
          <w:color w:val="000000"/>
          <w:sz w:val="24"/>
          <w:szCs w:val="24"/>
          <w:highlight w:val="white"/>
        </w:rPr>
      </w:pPr>
      <w:r>
        <w:rPr>
          <w:rFonts w:ascii="Times New Roman" w:hAnsi="Times New Roman"/>
          <w:b/>
          <w:bCs/>
          <w:i/>
          <w:iCs/>
          <w:color w:val="000000"/>
          <w:sz w:val="24"/>
          <w:szCs w:val="24"/>
          <w:highlight w:val="white"/>
        </w:rPr>
        <w:t xml:space="preserve">Тема 9. </w:t>
      </w:r>
      <w:r>
        <w:rPr>
          <w:rFonts w:ascii="Times New Roman" w:hAnsi="Times New Roman"/>
          <w:i/>
          <w:iCs/>
          <w:color w:val="000000"/>
          <w:sz w:val="24"/>
          <w:szCs w:val="24"/>
          <w:highlight w:val="white"/>
        </w:rPr>
        <w:t xml:space="preserve">Аудиовизуальные медиа. </w:t>
      </w:r>
      <w:r>
        <w:rPr>
          <w:rFonts w:ascii="Times New Roman" w:hAnsi="Times New Roman"/>
          <w:color w:val="000000"/>
          <w:sz w:val="24"/>
          <w:szCs w:val="24"/>
          <w:highlight w:val="white"/>
        </w:rPr>
        <w:t xml:space="preserve">Кино и телевидение – аудиовизуальное медиа. Роль аудиовизуальных средств </w:t>
      </w:r>
      <w:r>
        <w:rPr>
          <w:rFonts w:ascii="Times New Roman" w:hAnsi="Times New Roman"/>
          <w:color w:val="000000"/>
          <w:spacing w:val="-1"/>
          <w:sz w:val="24"/>
          <w:szCs w:val="24"/>
          <w:highlight w:val="white"/>
        </w:rPr>
        <w:t xml:space="preserve">коммуникации в современном обществе. Социальное бытование кино. Кино как институт </w:t>
      </w:r>
      <w:r>
        <w:rPr>
          <w:rFonts w:ascii="Times New Roman" w:hAnsi="Times New Roman"/>
          <w:color w:val="000000"/>
          <w:sz w:val="24"/>
          <w:szCs w:val="24"/>
          <w:highlight w:val="white"/>
        </w:rPr>
        <w:t>коммуникации. Модели социального функционирования кино: государственно-монополистическая и рыночная. Кино как институт пропаганды. Кино как бизнес. Социология кино.</w:t>
      </w:r>
    </w:p>
    <w:p w:rsidR="00FA4C6F" w:rsidRDefault="00FA4C6F">
      <w:pPr>
        <w:widowControl w:val="0"/>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Возникновение, становление и развитие телевидения как социального института. Основные этапы: технической разработки и экспериментов; организации регулярного телевещания; институциализация телевидения; этап массового эфирного телевидения; </w:t>
      </w:r>
      <w:r>
        <w:rPr>
          <w:rFonts w:ascii="Times New Roman" w:hAnsi="Times New Roman"/>
          <w:color w:val="000000"/>
          <w:spacing w:val="-1"/>
          <w:sz w:val="24"/>
          <w:szCs w:val="24"/>
          <w:highlight w:val="white"/>
        </w:rPr>
        <w:t xml:space="preserve">современный этап – цифрового диверсифицированного многоканального телевизионного </w:t>
      </w:r>
      <w:r>
        <w:rPr>
          <w:rFonts w:ascii="Times New Roman" w:hAnsi="Times New Roman"/>
          <w:color w:val="000000"/>
          <w:sz w:val="24"/>
          <w:szCs w:val="24"/>
          <w:highlight w:val="white"/>
        </w:rPr>
        <w:t>вещания.</w:t>
      </w:r>
    </w:p>
    <w:p w:rsidR="00FA4C6F" w:rsidRDefault="00FA4C6F">
      <w:pPr>
        <w:widowControl w:val="0"/>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Модели социального функционирования телевидения: общественное телевидение, </w:t>
      </w:r>
      <w:r>
        <w:rPr>
          <w:rFonts w:ascii="Times New Roman" w:hAnsi="Times New Roman"/>
          <w:color w:val="000000"/>
          <w:spacing w:val="-1"/>
          <w:sz w:val="24"/>
          <w:szCs w:val="24"/>
          <w:highlight w:val="white"/>
        </w:rPr>
        <w:t xml:space="preserve">коммерческое и государственное. Особенности различных моделей функционирования </w:t>
      </w:r>
      <w:r>
        <w:rPr>
          <w:rFonts w:ascii="Times New Roman" w:hAnsi="Times New Roman"/>
          <w:color w:val="000000"/>
          <w:sz w:val="24"/>
          <w:szCs w:val="24"/>
          <w:highlight w:val="white"/>
        </w:rPr>
        <w:t>телевидения.</w:t>
      </w:r>
    </w:p>
    <w:p w:rsidR="00FA4C6F" w:rsidRDefault="00FA4C6F">
      <w:pPr>
        <w:widowControl w:val="0"/>
        <w:autoSpaceDE w:val="0"/>
        <w:autoSpaceDN w:val="0"/>
        <w:adjustRightInd w:val="0"/>
        <w:spacing w:before="230" w:after="0" w:line="274" w:lineRule="atLeast"/>
        <w:ind w:firstLine="706"/>
        <w:rPr>
          <w:rFonts w:ascii="Times New Roman" w:hAnsi="Times New Roman"/>
          <w:color w:val="000000"/>
          <w:sz w:val="24"/>
          <w:szCs w:val="24"/>
          <w:highlight w:val="white"/>
        </w:rPr>
      </w:pPr>
      <w:r>
        <w:rPr>
          <w:rFonts w:ascii="Times New Roman" w:hAnsi="Times New Roman"/>
          <w:b/>
          <w:bCs/>
          <w:i/>
          <w:iCs/>
          <w:color w:val="000000"/>
          <w:sz w:val="24"/>
          <w:szCs w:val="24"/>
          <w:highlight w:val="white"/>
        </w:rPr>
        <w:t xml:space="preserve">Тема 10. </w:t>
      </w:r>
      <w:r>
        <w:rPr>
          <w:rFonts w:ascii="Times New Roman" w:hAnsi="Times New Roman"/>
          <w:i/>
          <w:iCs/>
          <w:color w:val="000000"/>
          <w:sz w:val="24"/>
          <w:szCs w:val="24"/>
          <w:highlight w:val="white"/>
        </w:rPr>
        <w:t xml:space="preserve">Измерения телевизионной аудитории </w:t>
      </w:r>
      <w:r>
        <w:rPr>
          <w:rFonts w:ascii="Times New Roman" w:hAnsi="Times New Roman"/>
          <w:color w:val="000000"/>
          <w:sz w:val="24"/>
          <w:szCs w:val="24"/>
          <w:highlight w:val="white"/>
        </w:rPr>
        <w:t xml:space="preserve">Измерения и исследования телевизионной аудитории: общее и различие. История становления измерения телевизионной аудитории в мире и России. Регулярные опрос на вспоминание вчерашнего телесмотрения (Day after recall, Что вы смотрели вчера?); дневниковая панель домохозяйств или индивидуумов; электронная система измерения </w:t>
      </w:r>
      <w:r>
        <w:rPr>
          <w:rFonts w:ascii="Times New Roman" w:hAnsi="Times New Roman"/>
          <w:color w:val="000000"/>
          <w:spacing w:val="-1"/>
          <w:sz w:val="24"/>
          <w:szCs w:val="24"/>
          <w:highlight w:val="white"/>
        </w:rPr>
        <w:t xml:space="preserve">(панель) с помощью прибора Peoplemeter (PM) или Passive Peoplemeter (PPM). Волновые и </w:t>
      </w:r>
      <w:r>
        <w:rPr>
          <w:rFonts w:ascii="Times New Roman" w:hAnsi="Times New Roman"/>
          <w:color w:val="000000"/>
          <w:sz w:val="24"/>
          <w:szCs w:val="24"/>
          <w:highlight w:val="white"/>
        </w:rPr>
        <w:t xml:space="preserve">панельные исследования. Недостатки и особенности каждого метода исследований. </w:t>
      </w:r>
      <w:r>
        <w:rPr>
          <w:rFonts w:ascii="Times New Roman" w:hAnsi="Times New Roman"/>
          <w:color w:val="000000"/>
          <w:spacing w:val="-1"/>
          <w:sz w:val="24"/>
          <w:szCs w:val="24"/>
          <w:highlight w:val="white"/>
        </w:rPr>
        <w:t xml:space="preserve">Причины расхождений в данных. Особенности измерения аудитории специализированных </w:t>
      </w:r>
      <w:r>
        <w:rPr>
          <w:rFonts w:ascii="Times New Roman" w:hAnsi="Times New Roman"/>
          <w:color w:val="000000"/>
          <w:sz w:val="24"/>
          <w:szCs w:val="24"/>
          <w:highlight w:val="white"/>
        </w:rPr>
        <w:t>каналов.</w:t>
      </w:r>
    </w:p>
    <w:p w:rsidR="00FA4C6F" w:rsidRDefault="00FA4C6F">
      <w:pPr>
        <w:widowControl w:val="0"/>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ТВ Индекс - методические и методологические особенности проекта Установочное </w:t>
      </w:r>
      <w:r>
        <w:rPr>
          <w:rFonts w:ascii="Times New Roman" w:hAnsi="Times New Roman"/>
          <w:color w:val="000000"/>
          <w:spacing w:val="-1"/>
          <w:sz w:val="24"/>
          <w:szCs w:val="24"/>
          <w:highlight w:val="white"/>
        </w:rPr>
        <w:t xml:space="preserve">исследование.Генеральная совокупность. Общие принципы дизайна выборки. Подготовка, </w:t>
      </w:r>
      <w:r>
        <w:rPr>
          <w:rFonts w:ascii="Times New Roman" w:hAnsi="Times New Roman"/>
          <w:color w:val="000000"/>
          <w:sz w:val="24"/>
          <w:szCs w:val="24"/>
          <w:highlight w:val="white"/>
        </w:rPr>
        <w:t xml:space="preserve">организация и проведение установочного исследования. Выборка, рекрутирование домохозяйств и поддержание панели. Оборудование и технология сбора данных. Методика взвешивания. Отчетность и поставка данных.Контроль качества измерения. Мониторинг телеэфира. Технология сбора и обработки регионального эфира. Состав данных мониторинга. Процедура </w:t>
      </w:r>
      <w:r w:rsidRPr="005446C2">
        <w:rPr>
          <w:rFonts w:ascii="Times New Roman" w:hAnsi="Times New Roman"/>
          <w:color w:val="000000"/>
          <w:sz w:val="24"/>
          <w:szCs w:val="24"/>
          <w:highlight w:val="white"/>
        </w:rPr>
        <w:t>«</w:t>
      </w:r>
      <w:r>
        <w:rPr>
          <w:rFonts w:ascii="Times New Roman" w:hAnsi="Times New Roman"/>
          <w:color w:val="000000"/>
          <w:sz w:val="24"/>
          <w:szCs w:val="24"/>
          <w:highlight w:val="white"/>
        </w:rPr>
        <w:t>мэппинга</w:t>
      </w:r>
      <w:r w:rsidRPr="005446C2">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Основные показатели телесмотрения: Audience, Reach, Рейтинг (TVR), Share (доля).</w:t>
      </w:r>
    </w:p>
    <w:p w:rsidR="00FA4C6F" w:rsidRDefault="00FA4C6F">
      <w:pPr>
        <w:widowControl w:val="0"/>
        <w:autoSpaceDE w:val="0"/>
        <w:autoSpaceDN w:val="0"/>
        <w:adjustRightInd w:val="0"/>
        <w:spacing w:before="230" w:after="0" w:line="274" w:lineRule="atLeast"/>
        <w:ind w:firstLine="706"/>
        <w:rPr>
          <w:rFonts w:ascii="Times New Roman" w:hAnsi="Times New Roman"/>
          <w:color w:val="000000"/>
          <w:sz w:val="24"/>
          <w:szCs w:val="24"/>
          <w:highlight w:val="white"/>
        </w:rPr>
      </w:pPr>
      <w:r>
        <w:rPr>
          <w:rFonts w:ascii="Times New Roman" w:hAnsi="Times New Roman"/>
          <w:b/>
          <w:bCs/>
          <w:i/>
          <w:iCs/>
          <w:color w:val="000000"/>
          <w:sz w:val="24"/>
          <w:szCs w:val="24"/>
          <w:highlight w:val="white"/>
        </w:rPr>
        <w:t xml:space="preserve">Тема 11. </w:t>
      </w:r>
      <w:r>
        <w:rPr>
          <w:rFonts w:ascii="Times New Roman" w:hAnsi="Times New Roman"/>
          <w:i/>
          <w:iCs/>
          <w:color w:val="000000"/>
          <w:sz w:val="24"/>
          <w:szCs w:val="24"/>
          <w:highlight w:val="white"/>
        </w:rPr>
        <w:t xml:space="preserve">Социальная динамика аудитории российского телевидения </w:t>
      </w:r>
      <w:r>
        <w:rPr>
          <w:rFonts w:ascii="Times New Roman" w:hAnsi="Times New Roman"/>
          <w:color w:val="000000"/>
          <w:sz w:val="24"/>
          <w:szCs w:val="24"/>
          <w:highlight w:val="white"/>
        </w:rPr>
        <w:t xml:space="preserve">Аудитория отечественного телевидения. Динамика основных показателей телевизионной </w:t>
      </w:r>
      <w:r>
        <w:rPr>
          <w:rFonts w:ascii="Times New Roman" w:hAnsi="Times New Roman"/>
          <w:color w:val="000000"/>
          <w:spacing w:val="-1"/>
          <w:sz w:val="24"/>
          <w:szCs w:val="24"/>
          <w:highlight w:val="white"/>
        </w:rPr>
        <w:t xml:space="preserve">аудитории за последние годы. Место телевидения в повседневной жизни россиян. Объемы аудитории различных телевизионных каналов, программ. Структура аудитории различных </w:t>
      </w:r>
      <w:r>
        <w:rPr>
          <w:rFonts w:ascii="Times New Roman" w:hAnsi="Times New Roman"/>
          <w:color w:val="000000"/>
          <w:sz w:val="24"/>
          <w:szCs w:val="24"/>
          <w:highlight w:val="white"/>
        </w:rPr>
        <w:t xml:space="preserve">каналов, программ. Телевизионные каналы с </w:t>
      </w:r>
      <w:r w:rsidRPr="005446C2">
        <w:rPr>
          <w:rFonts w:ascii="Times New Roman" w:hAnsi="Times New Roman"/>
          <w:color w:val="000000"/>
          <w:sz w:val="24"/>
          <w:szCs w:val="24"/>
          <w:highlight w:val="white"/>
        </w:rPr>
        <w:t>«</w:t>
      </w:r>
      <w:r>
        <w:rPr>
          <w:rFonts w:ascii="Times New Roman" w:hAnsi="Times New Roman"/>
          <w:color w:val="000000"/>
          <w:sz w:val="24"/>
          <w:szCs w:val="24"/>
          <w:highlight w:val="white"/>
        </w:rPr>
        <w:t>женским</w:t>
      </w:r>
      <w:r w:rsidRPr="005446C2">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 xml:space="preserve">и </w:t>
      </w:r>
      <w:r w:rsidRPr="005446C2">
        <w:rPr>
          <w:rFonts w:ascii="Times New Roman" w:hAnsi="Times New Roman"/>
          <w:color w:val="000000"/>
          <w:sz w:val="24"/>
          <w:szCs w:val="24"/>
          <w:highlight w:val="white"/>
        </w:rPr>
        <w:t>«</w:t>
      </w:r>
      <w:r>
        <w:rPr>
          <w:rFonts w:ascii="Times New Roman" w:hAnsi="Times New Roman"/>
          <w:color w:val="000000"/>
          <w:sz w:val="24"/>
          <w:szCs w:val="24"/>
          <w:highlight w:val="white"/>
        </w:rPr>
        <w:t>мужским</w:t>
      </w:r>
      <w:r w:rsidRPr="005446C2">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 xml:space="preserve">профилями аудитории. Структура аудитории </w:t>
      </w:r>
      <w:r w:rsidRPr="005446C2">
        <w:rPr>
          <w:rFonts w:ascii="Times New Roman" w:hAnsi="Times New Roman"/>
          <w:color w:val="000000"/>
          <w:sz w:val="24"/>
          <w:szCs w:val="24"/>
          <w:highlight w:val="white"/>
        </w:rPr>
        <w:t>«</w:t>
      </w:r>
      <w:r>
        <w:rPr>
          <w:rFonts w:ascii="Times New Roman" w:hAnsi="Times New Roman"/>
          <w:color w:val="000000"/>
          <w:sz w:val="24"/>
          <w:szCs w:val="24"/>
          <w:highlight w:val="white"/>
        </w:rPr>
        <w:t>специализированных</w:t>
      </w:r>
      <w:r w:rsidRPr="005446C2">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каналов. Основные тренды аудитории отечественного телевидения.</w:t>
      </w:r>
    </w:p>
    <w:p w:rsidR="00FA4C6F" w:rsidRDefault="00FA4C6F">
      <w:pPr>
        <w:widowControl w:val="0"/>
        <w:autoSpaceDE w:val="0"/>
        <w:autoSpaceDN w:val="0"/>
        <w:adjustRightInd w:val="0"/>
        <w:spacing w:after="0" w:line="278" w:lineRule="atLeast"/>
        <w:rPr>
          <w:rFonts w:ascii="Times New Roman" w:hAnsi="Times New Roman"/>
          <w:color w:val="000000"/>
          <w:sz w:val="24"/>
          <w:szCs w:val="24"/>
          <w:highlight w:val="white"/>
        </w:rPr>
      </w:pPr>
      <w:r>
        <w:rPr>
          <w:rFonts w:ascii="Times New Roman" w:hAnsi="Times New Roman"/>
          <w:color w:val="000000"/>
          <w:spacing w:val="-1"/>
          <w:sz w:val="24"/>
          <w:szCs w:val="24"/>
          <w:highlight w:val="white"/>
        </w:rPr>
        <w:t xml:space="preserve">Аудитория регионального телевидения. Основные направления развития телевидения в </w:t>
      </w:r>
      <w:r>
        <w:rPr>
          <w:rFonts w:ascii="Times New Roman" w:hAnsi="Times New Roman"/>
          <w:color w:val="000000"/>
          <w:sz w:val="24"/>
          <w:szCs w:val="24"/>
          <w:highlight w:val="white"/>
        </w:rPr>
        <w:t>российских регионах: аудиторный разрез.</w:t>
      </w:r>
    </w:p>
    <w:p w:rsidR="00FA4C6F" w:rsidRDefault="00FA4C6F">
      <w:pPr>
        <w:widowControl w:val="0"/>
        <w:autoSpaceDE w:val="0"/>
        <w:autoSpaceDN w:val="0"/>
        <w:adjustRightInd w:val="0"/>
        <w:spacing w:before="230" w:after="0" w:line="274" w:lineRule="atLeast"/>
        <w:ind w:firstLine="706"/>
        <w:rPr>
          <w:rFonts w:ascii="Times New Roman" w:hAnsi="Times New Roman"/>
          <w:color w:val="000000"/>
          <w:sz w:val="24"/>
          <w:szCs w:val="24"/>
          <w:highlight w:val="white"/>
        </w:rPr>
      </w:pPr>
      <w:r>
        <w:rPr>
          <w:rFonts w:ascii="Times New Roman" w:hAnsi="Times New Roman"/>
          <w:b/>
          <w:bCs/>
          <w:i/>
          <w:iCs/>
          <w:color w:val="000000"/>
          <w:sz w:val="24"/>
          <w:szCs w:val="24"/>
          <w:highlight w:val="white"/>
        </w:rPr>
        <w:t xml:space="preserve">Тема 12. </w:t>
      </w:r>
      <w:r>
        <w:rPr>
          <w:rFonts w:ascii="Times New Roman" w:hAnsi="Times New Roman"/>
          <w:i/>
          <w:iCs/>
          <w:color w:val="000000"/>
          <w:sz w:val="24"/>
          <w:szCs w:val="24"/>
          <w:highlight w:val="white"/>
        </w:rPr>
        <w:t xml:space="preserve">Социология телевизионного программирования </w:t>
      </w:r>
      <w:r>
        <w:rPr>
          <w:rFonts w:ascii="Times New Roman" w:hAnsi="Times New Roman"/>
          <w:color w:val="000000"/>
          <w:sz w:val="24"/>
          <w:szCs w:val="24"/>
          <w:highlight w:val="white"/>
        </w:rPr>
        <w:t xml:space="preserve">Программирование телевизионного эфира, сетка телевизионного эфира. Цели программирования: коммерческие, имиджевые, информационные. Вертикальное и горизонтальное программирование. Перспективное программирование, текущее программирование. Сезонность. Временная структура телевизионного эфира. Особенности программирования в условиях часовых поясов. Стратегии программирования (Силовое программирование, контрпрограммирование). </w:t>
      </w:r>
      <w:r>
        <w:rPr>
          <w:rFonts w:ascii="Times New Roman" w:hAnsi="Times New Roman"/>
          <w:color w:val="000000"/>
          <w:spacing w:val="-1"/>
          <w:sz w:val="24"/>
          <w:szCs w:val="24"/>
          <w:highlight w:val="white"/>
        </w:rPr>
        <w:t xml:space="preserve">Исследование телеаудитории в целях программирования телевещания. Социологические </w:t>
      </w:r>
      <w:r>
        <w:rPr>
          <w:rFonts w:ascii="Times New Roman" w:hAnsi="Times New Roman"/>
          <w:color w:val="000000"/>
          <w:sz w:val="24"/>
          <w:szCs w:val="24"/>
          <w:highlight w:val="white"/>
        </w:rPr>
        <w:t>исследования телеаудитории в свете маркетингового подхода. Формирование информационной базы для принятия решений по программированию на основе социологических исследований. Опыт социологических исследований восприятия телеканалов российской аудиторией</w:t>
      </w:r>
    </w:p>
    <w:p w:rsidR="00FA4C6F" w:rsidRDefault="00FA4C6F">
      <w:pPr>
        <w:widowControl w:val="0"/>
        <w:autoSpaceDE w:val="0"/>
        <w:autoSpaceDN w:val="0"/>
        <w:adjustRightInd w:val="0"/>
        <w:spacing w:before="230" w:after="0" w:line="240" w:lineRule="auto"/>
        <w:ind w:left="706"/>
        <w:rPr>
          <w:rFonts w:ascii="Times New Roman" w:hAnsi="Times New Roman"/>
          <w:i/>
          <w:iCs/>
          <w:color w:val="000000"/>
          <w:spacing w:val="-1"/>
          <w:sz w:val="24"/>
          <w:szCs w:val="24"/>
          <w:highlight w:val="white"/>
        </w:rPr>
      </w:pPr>
      <w:r>
        <w:rPr>
          <w:rFonts w:ascii="Times New Roman" w:hAnsi="Times New Roman"/>
          <w:b/>
          <w:bCs/>
          <w:i/>
          <w:iCs/>
          <w:color w:val="000000"/>
          <w:spacing w:val="-1"/>
          <w:sz w:val="24"/>
          <w:szCs w:val="24"/>
          <w:highlight w:val="white"/>
        </w:rPr>
        <w:t xml:space="preserve">Тема 13. </w:t>
      </w:r>
      <w:r>
        <w:rPr>
          <w:rFonts w:ascii="Times New Roman" w:hAnsi="Times New Roman"/>
          <w:i/>
          <w:iCs/>
          <w:color w:val="000000"/>
          <w:spacing w:val="-1"/>
          <w:sz w:val="24"/>
          <w:szCs w:val="24"/>
          <w:highlight w:val="white"/>
        </w:rPr>
        <w:t>Интернет – современное коммуникационное пространство.</w:t>
      </w:r>
    </w:p>
    <w:p w:rsidR="00FA4C6F" w:rsidRDefault="00FA4C6F">
      <w:pPr>
        <w:widowControl w:val="0"/>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z w:val="24"/>
          <w:szCs w:val="24"/>
          <w:highlight w:val="white"/>
        </w:rPr>
        <w:t>Линейная коммуникация, массовая коммуникация, веб коммуникация. Виды</w:t>
      </w:r>
    </w:p>
    <w:p w:rsidR="00FA4C6F" w:rsidRDefault="00FA4C6F">
      <w:pPr>
        <w:widowControl w:val="0"/>
        <w:autoSpaceDE w:val="0"/>
        <w:autoSpaceDN w:val="0"/>
        <w:adjustRightInd w:val="0"/>
        <w:spacing w:after="0" w:line="274" w:lineRule="atLeast"/>
        <w:rPr>
          <w:rFonts w:ascii="Times New Roman" w:hAnsi="Times New Roman"/>
          <w:color w:val="000000"/>
          <w:spacing w:val="-1"/>
          <w:sz w:val="24"/>
          <w:szCs w:val="24"/>
          <w:highlight w:val="white"/>
        </w:rPr>
      </w:pPr>
      <w:r>
        <w:rPr>
          <w:rFonts w:ascii="Times New Roman" w:hAnsi="Times New Roman"/>
          <w:color w:val="000000"/>
          <w:spacing w:val="-1"/>
          <w:sz w:val="24"/>
          <w:szCs w:val="24"/>
          <w:highlight w:val="white"/>
        </w:rPr>
        <w:t>коммуникации в Интернете. Эволюция телекоммуникаций. Любой контент в любом месте</w:t>
      </w:r>
    </w:p>
    <w:p w:rsidR="00FA4C6F" w:rsidRDefault="00FA4C6F">
      <w:pPr>
        <w:widowControl w:val="0"/>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z w:val="24"/>
          <w:szCs w:val="24"/>
          <w:highlight w:val="white"/>
        </w:rPr>
        <w:t>в любое время. Социальные последствия распространения Интернета, социальные медиа.</w:t>
      </w:r>
    </w:p>
    <w:p w:rsidR="00FA4C6F" w:rsidRDefault="00FA4C6F">
      <w:pPr>
        <w:widowControl w:val="0"/>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z w:val="24"/>
          <w:szCs w:val="24"/>
          <w:highlight w:val="white"/>
        </w:rPr>
        <w:t>Создание единого медийного пространства.</w:t>
      </w:r>
    </w:p>
    <w:p w:rsidR="00FA4C6F" w:rsidRDefault="00FA4C6F">
      <w:pPr>
        <w:widowControl w:val="0"/>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z w:val="24"/>
          <w:szCs w:val="24"/>
          <w:highlight w:val="white"/>
        </w:rPr>
        <w:t>Интернет как публичная сфера. Интернет и электронные информационно-поисковые</w:t>
      </w:r>
    </w:p>
    <w:p w:rsidR="00FA4C6F" w:rsidRDefault="00FA4C6F">
      <w:pPr>
        <w:widowControl w:val="0"/>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z w:val="24"/>
          <w:szCs w:val="24"/>
          <w:highlight w:val="white"/>
        </w:rPr>
        <w:t>системы. Электронная почта, спам, рассылка новостей.</w:t>
      </w:r>
    </w:p>
    <w:p w:rsidR="00FA4C6F" w:rsidRDefault="00FA4C6F">
      <w:pPr>
        <w:widowControl w:val="0"/>
        <w:autoSpaceDE w:val="0"/>
        <w:autoSpaceDN w:val="0"/>
        <w:adjustRightInd w:val="0"/>
        <w:spacing w:after="0" w:line="274" w:lineRule="atLeast"/>
        <w:rPr>
          <w:rFonts w:ascii="Times New Roman" w:hAnsi="Times New Roman"/>
          <w:color w:val="000000"/>
          <w:spacing w:val="-1"/>
          <w:sz w:val="24"/>
          <w:szCs w:val="24"/>
          <w:highlight w:val="white"/>
        </w:rPr>
      </w:pPr>
      <w:r>
        <w:rPr>
          <w:rFonts w:ascii="Times New Roman" w:hAnsi="Times New Roman"/>
          <w:color w:val="000000"/>
          <w:spacing w:val="-1"/>
          <w:sz w:val="24"/>
          <w:szCs w:val="24"/>
          <w:highlight w:val="white"/>
        </w:rPr>
        <w:t>Аудитория Интернет, Интернет-потребление. Технология измерения аудитории Интернет.</w:t>
      </w:r>
    </w:p>
    <w:p w:rsidR="00FA4C6F" w:rsidRDefault="00FA4C6F">
      <w:pPr>
        <w:widowControl w:val="0"/>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z w:val="24"/>
          <w:szCs w:val="24"/>
          <w:highlight w:val="white"/>
        </w:rPr>
        <w:t>Объемы аудитории Интернет и ее структура. Основные аудиторные тренды.</w:t>
      </w:r>
    </w:p>
    <w:p w:rsidR="00FA4C6F" w:rsidRDefault="00FA4C6F">
      <w:pPr>
        <w:widowControl w:val="0"/>
        <w:autoSpaceDE w:val="0"/>
        <w:autoSpaceDN w:val="0"/>
        <w:adjustRightInd w:val="0"/>
        <w:spacing w:before="230" w:after="0" w:line="274" w:lineRule="atLeast"/>
        <w:ind w:firstLine="643"/>
        <w:rPr>
          <w:rFonts w:ascii="Times New Roman" w:hAnsi="Times New Roman"/>
          <w:color w:val="000000"/>
          <w:sz w:val="24"/>
          <w:szCs w:val="24"/>
          <w:highlight w:val="white"/>
        </w:rPr>
      </w:pPr>
      <w:r>
        <w:rPr>
          <w:rFonts w:ascii="Times New Roman" w:hAnsi="Times New Roman"/>
          <w:b/>
          <w:bCs/>
          <w:i/>
          <w:iCs/>
          <w:color w:val="000000"/>
          <w:sz w:val="24"/>
          <w:szCs w:val="24"/>
          <w:highlight w:val="white"/>
        </w:rPr>
        <w:t xml:space="preserve">Тема 14. </w:t>
      </w:r>
      <w:r>
        <w:rPr>
          <w:rFonts w:ascii="Times New Roman" w:hAnsi="Times New Roman"/>
          <w:i/>
          <w:iCs/>
          <w:color w:val="000000"/>
          <w:sz w:val="24"/>
          <w:szCs w:val="24"/>
          <w:highlight w:val="white"/>
        </w:rPr>
        <w:t xml:space="preserve">Анализ содержания массовой коммуникации </w:t>
      </w:r>
      <w:r>
        <w:rPr>
          <w:rFonts w:ascii="Times New Roman" w:hAnsi="Times New Roman"/>
          <w:color w:val="000000"/>
          <w:sz w:val="24"/>
          <w:szCs w:val="24"/>
          <w:highlight w:val="white"/>
        </w:rPr>
        <w:t>Проблема значения и знака. Типы и организация знаков. Денотат и коннотат. Миф и его структура. Дж.Фиске о тексте медиа сообщения. Полисемичность и интертекстуальность сообщений СМИ. Открытость и закрытость текста (У.Эко). Реальность и текст. Кодирование и декодирование (Холл). Наративные формы социальной коммуникации. Дискурс, становление дискурсного анализа (В.Пропп). Диспозиционный подход к речевому поведению (Ч.Моррис). Контент-анализ. Интент-анализ дискурса. Семиотический концепт.</w:t>
      </w:r>
    </w:p>
    <w:p w:rsidR="00FA4C6F" w:rsidRDefault="00FA4C6F">
      <w:pPr>
        <w:widowControl w:val="0"/>
        <w:autoSpaceDE w:val="0"/>
        <w:autoSpaceDN w:val="0"/>
        <w:adjustRightInd w:val="0"/>
        <w:spacing w:before="230" w:after="0" w:line="274" w:lineRule="atLeast"/>
        <w:ind w:right="422" w:firstLine="706"/>
        <w:rPr>
          <w:rFonts w:ascii="Times New Roman" w:hAnsi="Times New Roman"/>
          <w:color w:val="000000"/>
          <w:sz w:val="24"/>
          <w:szCs w:val="24"/>
          <w:highlight w:val="white"/>
        </w:rPr>
      </w:pPr>
      <w:r>
        <w:rPr>
          <w:rFonts w:ascii="Times New Roman" w:hAnsi="Times New Roman"/>
          <w:b/>
          <w:bCs/>
          <w:i/>
          <w:iCs/>
          <w:color w:val="000000"/>
          <w:sz w:val="24"/>
          <w:szCs w:val="24"/>
          <w:highlight w:val="white"/>
        </w:rPr>
        <w:t xml:space="preserve">Тема 15. </w:t>
      </w:r>
      <w:r>
        <w:rPr>
          <w:rFonts w:ascii="Times New Roman" w:hAnsi="Times New Roman"/>
          <w:i/>
          <w:iCs/>
          <w:color w:val="000000"/>
          <w:sz w:val="24"/>
          <w:szCs w:val="24"/>
          <w:highlight w:val="white"/>
        </w:rPr>
        <w:t xml:space="preserve">Социология эффектов массовой коммуникации </w:t>
      </w:r>
      <w:r>
        <w:rPr>
          <w:rFonts w:ascii="Times New Roman" w:hAnsi="Times New Roman"/>
          <w:color w:val="000000"/>
          <w:sz w:val="24"/>
          <w:szCs w:val="24"/>
          <w:highlight w:val="white"/>
        </w:rPr>
        <w:t xml:space="preserve">Медиаэффекты и коммуникационная эффективность. Этапы исследования медиаэффектов. Теория максимального медиаэффекта (Х.Кэнтрил, Г.Лассуелл, </w:t>
      </w:r>
      <w:r>
        <w:rPr>
          <w:rFonts w:ascii="Times New Roman" w:hAnsi="Times New Roman"/>
          <w:color w:val="000000"/>
          <w:spacing w:val="-1"/>
          <w:sz w:val="24"/>
          <w:szCs w:val="24"/>
          <w:highlight w:val="white"/>
        </w:rPr>
        <w:t xml:space="preserve">У.Липпманн). Теории ограниченного эффекта. П.Лазарсфельд и его двухступенчатая </w:t>
      </w:r>
      <w:r>
        <w:rPr>
          <w:rFonts w:ascii="Times New Roman" w:hAnsi="Times New Roman"/>
          <w:color w:val="000000"/>
          <w:sz w:val="24"/>
          <w:szCs w:val="24"/>
          <w:highlight w:val="white"/>
        </w:rPr>
        <w:t>теория коммуникации.</w:t>
      </w:r>
    </w:p>
    <w:p w:rsidR="00FA4C6F" w:rsidRDefault="00FA4C6F">
      <w:pPr>
        <w:widowControl w:val="0"/>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Теория культивации. Мейнстриминг. Теория социального научения. Новости и </w:t>
      </w:r>
      <w:r>
        <w:rPr>
          <w:rFonts w:ascii="Times New Roman" w:hAnsi="Times New Roman"/>
          <w:color w:val="000000"/>
          <w:spacing w:val="-1"/>
          <w:sz w:val="24"/>
          <w:szCs w:val="24"/>
          <w:highlight w:val="white"/>
        </w:rPr>
        <w:t xml:space="preserve">установление </w:t>
      </w:r>
      <w:r w:rsidRPr="005446C2">
        <w:rPr>
          <w:rFonts w:ascii="Times New Roman" w:hAnsi="Times New Roman"/>
          <w:color w:val="000000"/>
          <w:spacing w:val="-1"/>
          <w:sz w:val="24"/>
          <w:szCs w:val="24"/>
          <w:highlight w:val="white"/>
        </w:rPr>
        <w:t>«</w:t>
      </w:r>
      <w:r>
        <w:rPr>
          <w:rFonts w:ascii="Times New Roman" w:hAnsi="Times New Roman"/>
          <w:color w:val="000000"/>
          <w:spacing w:val="-1"/>
          <w:sz w:val="24"/>
          <w:szCs w:val="24"/>
          <w:highlight w:val="white"/>
        </w:rPr>
        <w:t>повестки дня</w:t>
      </w:r>
      <w:r w:rsidRPr="005446C2">
        <w:rPr>
          <w:rFonts w:ascii="Times New Roman" w:hAnsi="Times New Roman"/>
          <w:color w:val="000000"/>
          <w:spacing w:val="-1"/>
          <w:sz w:val="24"/>
          <w:szCs w:val="24"/>
          <w:highlight w:val="white"/>
        </w:rPr>
        <w:t xml:space="preserve">». </w:t>
      </w:r>
      <w:r>
        <w:rPr>
          <w:rFonts w:ascii="Times New Roman" w:hAnsi="Times New Roman"/>
          <w:color w:val="000000"/>
          <w:spacing w:val="-1"/>
          <w:sz w:val="24"/>
          <w:szCs w:val="24"/>
          <w:highlight w:val="white"/>
        </w:rPr>
        <w:t xml:space="preserve">Прайминг и </w:t>
      </w:r>
      <w:r w:rsidRPr="005446C2">
        <w:rPr>
          <w:rFonts w:ascii="Times New Roman" w:hAnsi="Times New Roman"/>
          <w:color w:val="000000"/>
          <w:spacing w:val="-1"/>
          <w:sz w:val="24"/>
          <w:szCs w:val="24"/>
          <w:highlight w:val="white"/>
        </w:rPr>
        <w:t>«</w:t>
      </w:r>
      <w:r>
        <w:rPr>
          <w:rFonts w:ascii="Times New Roman" w:hAnsi="Times New Roman"/>
          <w:color w:val="000000"/>
          <w:spacing w:val="-1"/>
          <w:sz w:val="24"/>
          <w:szCs w:val="24"/>
          <w:highlight w:val="white"/>
        </w:rPr>
        <w:t>спираль молчания</w:t>
      </w:r>
      <w:r w:rsidRPr="005446C2">
        <w:rPr>
          <w:rFonts w:ascii="Times New Roman" w:hAnsi="Times New Roman"/>
          <w:color w:val="000000"/>
          <w:spacing w:val="-1"/>
          <w:sz w:val="24"/>
          <w:szCs w:val="24"/>
          <w:highlight w:val="white"/>
        </w:rPr>
        <w:t xml:space="preserve">». </w:t>
      </w:r>
      <w:r>
        <w:rPr>
          <w:rFonts w:ascii="Times New Roman" w:hAnsi="Times New Roman"/>
          <w:color w:val="000000"/>
          <w:spacing w:val="-1"/>
          <w:sz w:val="24"/>
          <w:szCs w:val="24"/>
          <w:highlight w:val="white"/>
        </w:rPr>
        <w:t xml:space="preserve">Теория использования и </w:t>
      </w:r>
      <w:r>
        <w:rPr>
          <w:rFonts w:ascii="Times New Roman" w:hAnsi="Times New Roman"/>
          <w:color w:val="000000"/>
          <w:sz w:val="24"/>
          <w:szCs w:val="24"/>
          <w:highlight w:val="white"/>
        </w:rPr>
        <w:t>удовлетворения.</w:t>
      </w:r>
    </w:p>
    <w:p w:rsidR="00FA4C6F" w:rsidRPr="005446C2" w:rsidRDefault="00FA4C6F">
      <w:pPr>
        <w:widowControl w:val="0"/>
        <w:tabs>
          <w:tab w:val="left" w:pos="907"/>
        </w:tabs>
        <w:autoSpaceDE w:val="0"/>
        <w:autoSpaceDN w:val="0"/>
        <w:adjustRightInd w:val="0"/>
        <w:spacing w:before="336" w:after="0" w:line="274" w:lineRule="atLeast"/>
        <w:ind w:right="307"/>
        <w:jc w:val="both"/>
        <w:rPr>
          <w:rFonts w:ascii="Calibri" w:hAnsi="Calibri" w:cs="Calibri"/>
        </w:rPr>
      </w:pPr>
    </w:p>
    <w:p w:rsidR="00FA4C6F" w:rsidRDefault="00FA4C6F">
      <w:pPr>
        <w:widowControl w:val="0"/>
        <w:tabs>
          <w:tab w:val="left" w:pos="1133"/>
        </w:tabs>
        <w:autoSpaceDE w:val="0"/>
        <w:autoSpaceDN w:val="0"/>
        <w:adjustRightInd w:val="0"/>
        <w:spacing w:before="62" w:after="0" w:line="302" w:lineRule="atLeast"/>
        <w:ind w:left="370" w:right="317"/>
        <w:jc w:val="both"/>
        <w:rPr>
          <w:rFonts w:ascii="Times New Roman" w:hAnsi="Times New Roman"/>
          <w:b/>
          <w:bCs/>
          <w:sz w:val="24"/>
          <w:szCs w:val="24"/>
          <w:highlight w:val="white"/>
        </w:rPr>
      </w:pPr>
      <w:r w:rsidRPr="005446C2">
        <w:rPr>
          <w:rFonts w:ascii="Times New Roman" w:hAnsi="Times New Roman"/>
          <w:b/>
          <w:bCs/>
          <w:spacing w:val="-11"/>
          <w:sz w:val="24"/>
          <w:szCs w:val="24"/>
          <w:highlight w:val="white"/>
        </w:rPr>
        <w:t>12.</w:t>
      </w:r>
      <w:r w:rsidRPr="005446C2">
        <w:rPr>
          <w:rFonts w:ascii="Times New Roman" w:hAnsi="Times New Roman"/>
          <w:b/>
          <w:bCs/>
          <w:sz w:val="24"/>
          <w:szCs w:val="24"/>
          <w:highlight w:val="white"/>
        </w:rPr>
        <w:tab/>
      </w:r>
      <w:r>
        <w:rPr>
          <w:rFonts w:ascii="Times New Roman" w:hAnsi="Times New Roman"/>
          <w:b/>
          <w:bCs/>
          <w:spacing w:val="-5"/>
          <w:sz w:val="24"/>
          <w:szCs w:val="24"/>
          <w:highlight w:val="white"/>
        </w:rPr>
        <w:t xml:space="preserve">Используемые образовательные </w:t>
      </w:r>
      <w:r>
        <w:rPr>
          <w:rFonts w:ascii="Times New Roman" w:hAnsi="Times New Roman"/>
          <w:b/>
          <w:bCs/>
          <w:sz w:val="24"/>
          <w:szCs w:val="24"/>
          <w:highlight w:val="white"/>
        </w:rPr>
        <w:t>технологии:</w:t>
      </w:r>
    </w:p>
    <w:p w:rsidR="00FA4C6F" w:rsidRPr="005446C2" w:rsidRDefault="00FA4C6F">
      <w:pPr>
        <w:widowControl w:val="0"/>
        <w:autoSpaceDE w:val="0"/>
        <w:autoSpaceDN w:val="0"/>
        <w:adjustRightInd w:val="0"/>
        <w:spacing w:before="5" w:after="0" w:line="302" w:lineRule="atLeast"/>
        <w:ind w:left="1099"/>
        <w:rPr>
          <w:rFonts w:ascii="Calibri" w:hAnsi="Calibri" w:cs="Calibri"/>
        </w:rPr>
      </w:pPr>
    </w:p>
    <w:p w:rsidR="00FA4C6F" w:rsidRDefault="00FA4C6F">
      <w:pPr>
        <w:widowControl w:val="0"/>
        <w:autoSpaceDE w:val="0"/>
        <w:autoSpaceDN w:val="0"/>
        <w:adjustRightInd w:val="0"/>
        <w:spacing w:after="0" w:line="274" w:lineRule="atLeast"/>
        <w:ind w:right="442"/>
        <w:rPr>
          <w:rFonts w:ascii="Times New Roman" w:hAnsi="Times New Roman"/>
          <w:color w:val="000000"/>
          <w:sz w:val="24"/>
          <w:szCs w:val="24"/>
          <w:highlight w:val="white"/>
        </w:rPr>
      </w:pPr>
      <w:r>
        <w:rPr>
          <w:rFonts w:ascii="Times New Roman" w:hAnsi="Times New Roman"/>
          <w:color w:val="000000"/>
          <w:spacing w:val="-1"/>
          <w:sz w:val="24"/>
          <w:szCs w:val="24"/>
          <w:highlight w:val="white"/>
        </w:rPr>
        <w:t xml:space="preserve">Дисциплина </w:t>
      </w:r>
      <w:r>
        <w:rPr>
          <w:rFonts w:ascii="Times New Roman" w:hAnsi="Times New Roman"/>
          <w:color w:val="000000"/>
          <w:sz w:val="24"/>
          <w:szCs w:val="24"/>
          <w:highlight w:val="white"/>
        </w:rPr>
        <w:t>включает в себя следующие виды учебной деятельности:</w:t>
      </w:r>
    </w:p>
    <w:p w:rsidR="00FA4C6F" w:rsidRDefault="00FA4C6F" w:rsidP="005446C2">
      <w:pPr>
        <w:widowControl w:val="0"/>
        <w:numPr>
          <w:ilvl w:val="0"/>
          <w:numId w:val="4"/>
        </w:numPr>
        <w:tabs>
          <w:tab w:val="left" w:pos="139"/>
        </w:tabs>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лекции, на которых рассматриваются основные теоретические положения и понятия </w:t>
      </w:r>
      <w:r>
        <w:rPr>
          <w:rFonts w:ascii="Times New Roman" w:hAnsi="Times New Roman"/>
          <w:color w:val="000000"/>
          <w:spacing w:val="-1"/>
          <w:sz w:val="24"/>
          <w:szCs w:val="24"/>
          <w:highlight w:val="white"/>
        </w:rPr>
        <w:t xml:space="preserve">курса, дается аналитический обзор важнейших социологических исследований в сфере </w:t>
      </w:r>
      <w:r>
        <w:rPr>
          <w:rFonts w:ascii="Times New Roman" w:hAnsi="Times New Roman"/>
          <w:color w:val="000000"/>
          <w:sz w:val="24"/>
          <w:szCs w:val="24"/>
          <w:highlight w:val="white"/>
        </w:rPr>
        <w:t>медиа и массовой коммуникации;</w:t>
      </w:r>
    </w:p>
    <w:p w:rsidR="00FA4C6F" w:rsidRDefault="00FA4C6F" w:rsidP="005446C2">
      <w:pPr>
        <w:widowControl w:val="0"/>
        <w:numPr>
          <w:ilvl w:val="0"/>
          <w:numId w:val="4"/>
        </w:numPr>
        <w:tabs>
          <w:tab w:val="left" w:pos="139"/>
        </w:tabs>
        <w:autoSpaceDE w:val="0"/>
        <w:autoSpaceDN w:val="0"/>
        <w:adjustRightInd w:val="0"/>
        <w:spacing w:after="0" w:line="274" w:lineRule="atLeast"/>
        <w:rPr>
          <w:rFonts w:ascii="Times New Roman" w:hAnsi="Times New Roman"/>
          <w:color w:val="000000"/>
          <w:spacing w:val="-1"/>
          <w:sz w:val="24"/>
          <w:szCs w:val="24"/>
          <w:highlight w:val="white"/>
        </w:rPr>
      </w:pPr>
      <w:r>
        <w:rPr>
          <w:rFonts w:ascii="Times New Roman" w:hAnsi="Times New Roman"/>
          <w:color w:val="000000"/>
          <w:sz w:val="24"/>
          <w:szCs w:val="24"/>
          <w:highlight w:val="white"/>
        </w:rPr>
        <w:t xml:space="preserve">семинарские занятия, на которых обсуждаются и анализируются сложные и дискуссионные аспекты изучаемого материала, проводятся презентации домашних </w:t>
      </w:r>
      <w:r>
        <w:rPr>
          <w:rFonts w:ascii="Times New Roman" w:hAnsi="Times New Roman"/>
          <w:color w:val="000000"/>
          <w:spacing w:val="-1"/>
          <w:sz w:val="24"/>
          <w:szCs w:val="24"/>
          <w:highlight w:val="white"/>
        </w:rPr>
        <w:t>заданий, а также работ по индивидуальным и групповым исследовательским проектам;</w:t>
      </w:r>
    </w:p>
    <w:p w:rsidR="00FA4C6F" w:rsidRDefault="00FA4C6F" w:rsidP="005446C2">
      <w:pPr>
        <w:widowControl w:val="0"/>
        <w:numPr>
          <w:ilvl w:val="0"/>
          <w:numId w:val="4"/>
        </w:numPr>
        <w:tabs>
          <w:tab w:val="left" w:pos="139"/>
        </w:tabs>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z w:val="24"/>
          <w:szCs w:val="24"/>
          <w:highlight w:val="white"/>
        </w:rPr>
        <w:t>практические занятия, на которых вырабатываются базовые навыки и умения;</w:t>
      </w:r>
    </w:p>
    <w:p w:rsidR="00FA4C6F" w:rsidRDefault="00FA4C6F" w:rsidP="005446C2">
      <w:pPr>
        <w:widowControl w:val="0"/>
        <w:numPr>
          <w:ilvl w:val="0"/>
          <w:numId w:val="4"/>
        </w:numPr>
        <w:tabs>
          <w:tab w:val="left" w:pos="139"/>
        </w:tabs>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pacing w:val="-1"/>
          <w:sz w:val="24"/>
          <w:szCs w:val="24"/>
          <w:highlight w:val="white"/>
        </w:rPr>
        <w:t xml:space="preserve">домашние задания, организующие самостоятельную работу студентов по проработке и углубленному изучению отдельных аспектов учебного материала, изучение литературы </w:t>
      </w:r>
      <w:r>
        <w:rPr>
          <w:rFonts w:ascii="Times New Roman" w:hAnsi="Times New Roman"/>
          <w:color w:val="000000"/>
          <w:sz w:val="24"/>
          <w:szCs w:val="24"/>
          <w:highlight w:val="white"/>
        </w:rPr>
        <w:t>по предложенному списку.</w:t>
      </w:r>
    </w:p>
    <w:p w:rsidR="00FA4C6F" w:rsidRDefault="00FA4C6F" w:rsidP="005446C2">
      <w:pPr>
        <w:widowControl w:val="0"/>
        <w:numPr>
          <w:ilvl w:val="0"/>
          <w:numId w:val="4"/>
        </w:numPr>
        <w:tabs>
          <w:tab w:val="left" w:pos="139"/>
        </w:tabs>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z w:val="24"/>
          <w:szCs w:val="24"/>
          <w:highlight w:val="white"/>
        </w:rPr>
        <w:t>Итоговый контроль по окончанию курса — экзамен.</w:t>
      </w:r>
    </w:p>
    <w:p w:rsidR="00FA4C6F" w:rsidRPr="005446C2" w:rsidRDefault="00FA4C6F">
      <w:pPr>
        <w:widowControl w:val="0"/>
        <w:autoSpaceDE w:val="0"/>
        <w:autoSpaceDN w:val="0"/>
        <w:adjustRightInd w:val="0"/>
        <w:spacing w:after="0" w:line="302" w:lineRule="atLeast"/>
        <w:ind w:left="1104"/>
        <w:rPr>
          <w:rFonts w:ascii="Calibri" w:hAnsi="Calibri" w:cs="Calibri"/>
        </w:rPr>
      </w:pPr>
    </w:p>
    <w:p w:rsidR="00FA4C6F" w:rsidRPr="005446C2" w:rsidRDefault="00FA4C6F" w:rsidP="005446C2">
      <w:pPr>
        <w:pStyle w:val="a3"/>
        <w:widowControl w:val="0"/>
        <w:numPr>
          <w:ilvl w:val="0"/>
          <w:numId w:val="5"/>
        </w:numPr>
        <w:tabs>
          <w:tab w:val="left" w:pos="1147"/>
        </w:tabs>
        <w:autoSpaceDE w:val="0"/>
        <w:autoSpaceDN w:val="0"/>
        <w:adjustRightInd w:val="0"/>
        <w:spacing w:before="38" w:after="0" w:line="307" w:lineRule="atLeast"/>
        <w:rPr>
          <w:rFonts w:ascii="Times New Roman" w:hAnsi="Times New Roman"/>
          <w:b/>
          <w:bCs/>
          <w:spacing w:val="-5"/>
          <w:sz w:val="24"/>
          <w:szCs w:val="24"/>
          <w:highlight w:val="white"/>
        </w:rPr>
      </w:pPr>
      <w:r w:rsidRPr="005446C2">
        <w:rPr>
          <w:rFonts w:ascii="Times New Roman" w:hAnsi="Times New Roman"/>
          <w:b/>
          <w:bCs/>
          <w:spacing w:val="-5"/>
          <w:sz w:val="24"/>
          <w:szCs w:val="24"/>
          <w:highlight w:val="white"/>
        </w:rPr>
        <w:t>Учебно-методическое и информационное обеспечение дисциплины :</w:t>
      </w:r>
    </w:p>
    <w:p w:rsidR="00FA4C6F" w:rsidRPr="005446C2" w:rsidRDefault="00FA4C6F">
      <w:pPr>
        <w:widowControl w:val="0"/>
        <w:autoSpaceDE w:val="0"/>
        <w:autoSpaceDN w:val="0"/>
        <w:adjustRightInd w:val="0"/>
        <w:spacing w:after="0" w:line="307" w:lineRule="atLeast"/>
        <w:rPr>
          <w:rFonts w:ascii="Calibri" w:hAnsi="Calibri" w:cs="Calibri"/>
        </w:rPr>
      </w:pPr>
    </w:p>
    <w:p w:rsidR="00FA4C6F" w:rsidRDefault="00FA4C6F">
      <w:pPr>
        <w:widowControl w:val="0"/>
        <w:autoSpaceDE w:val="0"/>
        <w:autoSpaceDN w:val="0"/>
        <w:adjustRightInd w:val="0"/>
        <w:spacing w:after="0" w:line="307" w:lineRule="atLeast"/>
        <w:rPr>
          <w:rFonts w:ascii="Times New Roman" w:hAnsi="Times New Roman"/>
          <w:spacing w:val="-3"/>
          <w:sz w:val="24"/>
          <w:szCs w:val="24"/>
          <w:highlight w:val="white"/>
        </w:rPr>
      </w:pPr>
      <w:r w:rsidRPr="005446C2">
        <w:rPr>
          <w:rFonts w:ascii="Times New Roman" w:hAnsi="Times New Roman"/>
          <w:spacing w:val="-3"/>
          <w:sz w:val="24"/>
          <w:szCs w:val="24"/>
          <w:highlight w:val="white"/>
        </w:rPr>
        <w:tab/>
      </w:r>
      <w:r>
        <w:rPr>
          <w:rFonts w:ascii="Times New Roman" w:hAnsi="Times New Roman"/>
          <w:spacing w:val="-3"/>
          <w:sz w:val="24"/>
          <w:szCs w:val="24"/>
          <w:highlight w:val="white"/>
          <w:lang w:val="en-US"/>
        </w:rPr>
        <w:t xml:space="preserve">13.1 </w:t>
      </w:r>
      <w:r>
        <w:rPr>
          <w:rFonts w:ascii="Times New Roman" w:hAnsi="Times New Roman"/>
          <w:spacing w:val="-3"/>
          <w:sz w:val="24"/>
          <w:szCs w:val="24"/>
          <w:highlight w:val="white"/>
        </w:rPr>
        <w:t xml:space="preserve">Основная литература </w:t>
      </w:r>
    </w:p>
    <w:p w:rsidR="00FA4C6F" w:rsidRDefault="00FA4C6F">
      <w:pPr>
        <w:widowControl w:val="0"/>
        <w:autoSpaceDE w:val="0"/>
        <w:autoSpaceDN w:val="0"/>
        <w:adjustRightInd w:val="0"/>
        <w:spacing w:after="0" w:line="307" w:lineRule="atLeast"/>
        <w:ind w:left="1109"/>
        <w:rPr>
          <w:rFonts w:ascii="Calibri" w:hAnsi="Calibri" w:cs="Calibri"/>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1766"/>
        <w:gridCol w:w="2138"/>
        <w:gridCol w:w="1504"/>
        <w:gridCol w:w="1145"/>
        <w:gridCol w:w="888"/>
        <w:gridCol w:w="780"/>
        <w:gridCol w:w="1430"/>
        <w:gridCol w:w="485"/>
        <w:gridCol w:w="800"/>
      </w:tblGrid>
      <w:tr w:rsidR="00FA4C6F">
        <w:tblPrEx>
          <w:tblCellMar>
            <w:top w:w="0" w:type="dxa"/>
            <w:bottom w:w="0" w:type="dxa"/>
          </w:tblCellMar>
        </w:tblPrEx>
        <w:trPr>
          <w:trHeight w:val="1065"/>
        </w:trPr>
        <w:tc>
          <w:tcPr>
            <w:tcW w:w="1766"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ind w:left="168"/>
              <w:rPr>
                <w:rFonts w:ascii="Calibri" w:hAnsi="Calibri" w:cs="Calibri"/>
                <w:lang w:val="en-US"/>
              </w:rPr>
            </w:pPr>
            <w:r>
              <w:rPr>
                <w:rFonts w:ascii="Times New Roman" w:hAnsi="Times New Roman"/>
                <w:b/>
                <w:bCs/>
                <w:i/>
                <w:iCs/>
                <w:sz w:val="24"/>
                <w:szCs w:val="24"/>
                <w:highlight w:val="white"/>
              </w:rPr>
              <w:t>Автор</w:t>
            </w:r>
          </w:p>
        </w:tc>
        <w:tc>
          <w:tcPr>
            <w:tcW w:w="213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26" w:lineRule="atLeast"/>
              <w:ind w:left="10" w:right="19"/>
              <w:rPr>
                <w:rFonts w:ascii="Calibri" w:hAnsi="Calibri" w:cs="Calibri"/>
                <w:lang w:val="en-US"/>
              </w:rPr>
            </w:pPr>
            <w:r>
              <w:rPr>
                <w:rFonts w:ascii="Times New Roman" w:hAnsi="Times New Roman"/>
                <w:b/>
                <w:bCs/>
                <w:i/>
                <w:iCs/>
                <w:spacing w:val="-2"/>
                <w:sz w:val="24"/>
                <w:szCs w:val="24"/>
                <w:highlight w:val="white"/>
              </w:rPr>
              <w:t xml:space="preserve">Название </w:t>
            </w:r>
            <w:r>
              <w:rPr>
                <w:rFonts w:ascii="Times New Roman" w:hAnsi="Times New Roman"/>
                <w:b/>
                <w:bCs/>
                <w:i/>
                <w:iCs/>
                <w:sz w:val="24"/>
                <w:szCs w:val="24"/>
                <w:highlight w:val="white"/>
              </w:rPr>
              <w:t>книги / статьи</w:t>
            </w:r>
          </w:p>
        </w:tc>
        <w:tc>
          <w:tcPr>
            <w:tcW w:w="1504"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197" w:lineRule="atLeast"/>
              <w:rPr>
                <w:rFonts w:ascii="Times New Roman" w:hAnsi="Times New Roman"/>
                <w:b/>
                <w:bCs/>
                <w:i/>
                <w:iCs/>
                <w:spacing w:val="-10"/>
                <w:sz w:val="24"/>
                <w:szCs w:val="24"/>
                <w:highlight w:val="white"/>
              </w:rPr>
            </w:pPr>
            <w:r>
              <w:rPr>
                <w:rFonts w:ascii="Times New Roman" w:hAnsi="Times New Roman"/>
                <w:b/>
                <w:bCs/>
                <w:i/>
                <w:iCs/>
                <w:sz w:val="24"/>
                <w:szCs w:val="24"/>
                <w:highlight w:val="white"/>
              </w:rPr>
              <w:t xml:space="preserve">Отв. </w:t>
            </w:r>
            <w:r>
              <w:rPr>
                <w:rFonts w:ascii="Times New Roman" w:hAnsi="Times New Roman"/>
                <w:b/>
                <w:bCs/>
                <w:i/>
                <w:iCs/>
                <w:spacing w:val="-10"/>
                <w:sz w:val="24"/>
                <w:szCs w:val="24"/>
                <w:highlight w:val="white"/>
              </w:rPr>
              <w:t>редактор</w:t>
            </w:r>
          </w:p>
          <w:p w:rsidR="00FA4C6F" w:rsidRPr="005446C2" w:rsidRDefault="00FA4C6F">
            <w:pPr>
              <w:widowControl w:val="0"/>
              <w:autoSpaceDE w:val="0"/>
              <w:autoSpaceDN w:val="0"/>
              <w:adjustRightInd w:val="0"/>
              <w:spacing w:after="0" w:line="197" w:lineRule="atLeast"/>
              <w:rPr>
                <w:rFonts w:ascii="Calibri" w:hAnsi="Calibri" w:cs="Calibri"/>
              </w:rPr>
            </w:pPr>
            <w:r w:rsidRPr="005446C2">
              <w:rPr>
                <w:rFonts w:ascii="Times New Roman" w:hAnsi="Times New Roman"/>
                <w:b/>
                <w:bCs/>
                <w:i/>
                <w:iCs/>
                <w:sz w:val="24"/>
                <w:szCs w:val="24"/>
                <w:highlight w:val="white"/>
              </w:rPr>
              <w:t>(</w:t>
            </w:r>
            <w:r>
              <w:rPr>
                <w:rFonts w:ascii="Times New Roman" w:hAnsi="Times New Roman"/>
                <w:b/>
                <w:bCs/>
                <w:i/>
                <w:iCs/>
                <w:sz w:val="24"/>
                <w:szCs w:val="24"/>
                <w:highlight w:val="white"/>
              </w:rPr>
              <w:t xml:space="preserve">для </w:t>
            </w:r>
            <w:r>
              <w:rPr>
                <w:rFonts w:ascii="Times New Roman" w:hAnsi="Times New Roman"/>
                <w:b/>
                <w:bCs/>
                <w:i/>
                <w:iCs/>
                <w:spacing w:val="-14"/>
                <w:sz w:val="24"/>
                <w:szCs w:val="24"/>
                <w:highlight w:val="white"/>
              </w:rPr>
              <w:t>коллектив</w:t>
            </w:r>
            <w:r>
              <w:rPr>
                <w:rFonts w:ascii="Times New Roman" w:hAnsi="Times New Roman"/>
                <w:b/>
                <w:bCs/>
                <w:i/>
                <w:iCs/>
                <w:spacing w:val="-11"/>
                <w:sz w:val="24"/>
                <w:szCs w:val="24"/>
                <w:highlight w:val="white"/>
              </w:rPr>
              <w:t>ных работ)</w:t>
            </w:r>
          </w:p>
        </w:tc>
        <w:tc>
          <w:tcPr>
            <w:tcW w:w="114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21" w:lineRule="atLeast"/>
              <w:ind w:left="82" w:right="82"/>
              <w:rPr>
                <w:rFonts w:ascii="Calibri" w:hAnsi="Calibri" w:cs="Calibri"/>
                <w:lang w:val="en-US"/>
              </w:rPr>
            </w:pPr>
            <w:r>
              <w:rPr>
                <w:rFonts w:ascii="Times New Roman" w:hAnsi="Times New Roman"/>
                <w:b/>
                <w:bCs/>
                <w:i/>
                <w:iCs/>
                <w:sz w:val="24"/>
                <w:szCs w:val="24"/>
                <w:highlight w:val="white"/>
              </w:rPr>
              <w:t xml:space="preserve">Место </w:t>
            </w:r>
            <w:r>
              <w:rPr>
                <w:rFonts w:ascii="Times New Roman" w:hAnsi="Times New Roman"/>
                <w:b/>
                <w:bCs/>
                <w:i/>
                <w:iCs/>
                <w:spacing w:val="-3"/>
                <w:sz w:val="24"/>
                <w:szCs w:val="24"/>
                <w:highlight w:val="white"/>
              </w:rPr>
              <w:t>издания</w:t>
            </w:r>
          </w:p>
        </w:tc>
        <w:tc>
          <w:tcPr>
            <w:tcW w:w="88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30" w:lineRule="atLeast"/>
              <w:ind w:right="5"/>
              <w:rPr>
                <w:rFonts w:ascii="Calibri" w:hAnsi="Calibri" w:cs="Calibri"/>
                <w:lang w:val="en-US"/>
              </w:rPr>
            </w:pPr>
            <w:r>
              <w:rPr>
                <w:rFonts w:ascii="Times New Roman" w:hAnsi="Times New Roman"/>
                <w:b/>
                <w:bCs/>
                <w:i/>
                <w:iCs/>
                <w:spacing w:val="-5"/>
                <w:sz w:val="24"/>
                <w:szCs w:val="24"/>
                <w:highlight w:val="white"/>
              </w:rPr>
              <w:t>Издатель</w:t>
            </w:r>
            <w:r>
              <w:rPr>
                <w:rFonts w:ascii="Times New Roman" w:hAnsi="Times New Roman"/>
                <w:b/>
                <w:bCs/>
                <w:i/>
                <w:iCs/>
                <w:sz w:val="24"/>
                <w:szCs w:val="24"/>
                <w:highlight w:val="white"/>
              </w:rPr>
              <w:t>ство</w:t>
            </w:r>
          </w:p>
        </w:tc>
        <w:tc>
          <w:tcPr>
            <w:tcW w:w="78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21" w:lineRule="atLeast"/>
              <w:ind w:left="86" w:right="86"/>
              <w:rPr>
                <w:rFonts w:ascii="Calibri" w:hAnsi="Calibri" w:cs="Calibri"/>
                <w:lang w:val="en-US"/>
              </w:rPr>
            </w:pPr>
            <w:r>
              <w:rPr>
                <w:rFonts w:ascii="Times New Roman" w:hAnsi="Times New Roman"/>
                <w:b/>
                <w:bCs/>
                <w:i/>
                <w:iCs/>
                <w:sz w:val="24"/>
                <w:szCs w:val="24"/>
                <w:highlight w:val="white"/>
              </w:rPr>
              <w:t xml:space="preserve">Год </w:t>
            </w:r>
            <w:r>
              <w:rPr>
                <w:rFonts w:ascii="Times New Roman" w:hAnsi="Times New Roman"/>
                <w:b/>
                <w:bCs/>
                <w:i/>
                <w:iCs/>
                <w:spacing w:val="-3"/>
                <w:sz w:val="24"/>
                <w:szCs w:val="24"/>
                <w:highlight w:val="white"/>
              </w:rPr>
              <w:t>издания</w:t>
            </w:r>
          </w:p>
        </w:tc>
        <w:tc>
          <w:tcPr>
            <w:tcW w:w="143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26" w:lineRule="atLeast"/>
              <w:jc w:val="center"/>
              <w:rPr>
                <w:rFonts w:ascii="Times New Roman" w:hAnsi="Times New Roman"/>
                <w:b/>
                <w:bCs/>
                <w:i/>
                <w:iCs/>
                <w:spacing w:val="-1"/>
                <w:sz w:val="24"/>
                <w:szCs w:val="24"/>
                <w:highlight w:val="white"/>
              </w:rPr>
            </w:pPr>
            <w:r>
              <w:rPr>
                <w:rFonts w:ascii="Times New Roman" w:hAnsi="Times New Roman"/>
                <w:b/>
                <w:bCs/>
                <w:i/>
                <w:iCs/>
                <w:spacing w:val="-1"/>
                <w:sz w:val="24"/>
                <w:szCs w:val="24"/>
                <w:highlight w:val="white"/>
              </w:rPr>
              <w:t>Название</w:t>
            </w:r>
          </w:p>
          <w:p w:rsidR="00FA4C6F" w:rsidRDefault="00FA4C6F">
            <w:pPr>
              <w:widowControl w:val="0"/>
              <w:autoSpaceDE w:val="0"/>
              <w:autoSpaceDN w:val="0"/>
              <w:adjustRightInd w:val="0"/>
              <w:spacing w:after="0" w:line="226" w:lineRule="atLeast"/>
              <w:jc w:val="center"/>
              <w:rPr>
                <w:rFonts w:ascii="Times New Roman" w:hAnsi="Times New Roman"/>
                <w:b/>
                <w:bCs/>
                <w:i/>
                <w:iCs/>
                <w:sz w:val="24"/>
                <w:szCs w:val="24"/>
                <w:highlight w:val="white"/>
              </w:rPr>
            </w:pPr>
            <w:r>
              <w:rPr>
                <w:rFonts w:ascii="Times New Roman" w:hAnsi="Times New Roman"/>
                <w:b/>
                <w:bCs/>
                <w:i/>
                <w:iCs/>
                <w:sz w:val="24"/>
                <w:szCs w:val="24"/>
                <w:highlight w:val="white"/>
              </w:rPr>
              <w:t>журнала</w:t>
            </w:r>
          </w:p>
          <w:p w:rsidR="00FA4C6F" w:rsidRDefault="00FA4C6F">
            <w:pPr>
              <w:widowControl w:val="0"/>
              <w:autoSpaceDE w:val="0"/>
              <w:autoSpaceDN w:val="0"/>
              <w:adjustRightInd w:val="0"/>
              <w:spacing w:after="0" w:line="226" w:lineRule="atLeast"/>
              <w:jc w:val="center"/>
              <w:rPr>
                <w:rFonts w:ascii="Calibri" w:hAnsi="Calibri" w:cs="Calibri"/>
                <w:lang w:val="en-US"/>
              </w:rPr>
            </w:pPr>
            <w:r>
              <w:rPr>
                <w:rFonts w:ascii="Times New Roman" w:hAnsi="Times New Roman"/>
                <w:b/>
                <w:bCs/>
                <w:i/>
                <w:iCs/>
                <w:spacing w:val="-6"/>
                <w:sz w:val="24"/>
                <w:szCs w:val="24"/>
                <w:highlight w:val="white"/>
                <w:lang w:val="en-US"/>
              </w:rPr>
              <w:t>(</w:t>
            </w:r>
            <w:r>
              <w:rPr>
                <w:rFonts w:ascii="Times New Roman" w:hAnsi="Times New Roman"/>
                <w:b/>
                <w:bCs/>
                <w:i/>
                <w:iCs/>
                <w:spacing w:val="-6"/>
                <w:sz w:val="24"/>
                <w:szCs w:val="24"/>
                <w:highlight w:val="white"/>
              </w:rPr>
              <w:t>сборника)</w:t>
            </w:r>
          </w:p>
        </w:tc>
        <w:tc>
          <w:tcPr>
            <w:tcW w:w="48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26" w:lineRule="atLeast"/>
              <w:rPr>
                <w:rFonts w:ascii="Calibri" w:hAnsi="Calibri" w:cs="Calibri"/>
                <w:lang w:val="en-US"/>
              </w:rPr>
            </w:pPr>
            <w:r>
              <w:rPr>
                <w:rFonts w:ascii="Times New Roman" w:hAnsi="Times New Roman"/>
                <w:b/>
                <w:bCs/>
                <w:i/>
                <w:iCs/>
                <w:sz w:val="24"/>
                <w:szCs w:val="24"/>
                <w:highlight w:val="white"/>
              </w:rPr>
              <w:t xml:space="preserve">Том </w:t>
            </w:r>
            <w:r>
              <w:rPr>
                <w:rFonts w:ascii="Times New Roman" w:hAnsi="Times New Roman"/>
                <w:b/>
                <w:bCs/>
                <w:i/>
                <w:iCs/>
                <w:spacing w:val="-2"/>
                <w:sz w:val="24"/>
                <w:szCs w:val="24"/>
                <w:highlight w:val="white"/>
              </w:rPr>
              <w:t xml:space="preserve">(выпуск) </w:t>
            </w:r>
            <w:r>
              <w:rPr>
                <w:rFonts w:ascii="Times New Roman" w:hAnsi="Times New Roman"/>
                <w:b/>
                <w:bCs/>
                <w:i/>
                <w:iCs/>
                <w:spacing w:val="-3"/>
                <w:sz w:val="24"/>
                <w:szCs w:val="24"/>
                <w:highlight w:val="white"/>
              </w:rPr>
              <w:t xml:space="preserve">журнала / </w:t>
            </w:r>
            <w:r>
              <w:rPr>
                <w:rFonts w:ascii="Times New Roman" w:hAnsi="Times New Roman"/>
                <w:b/>
                <w:bCs/>
                <w:i/>
                <w:iCs/>
                <w:spacing w:val="-1"/>
                <w:sz w:val="24"/>
                <w:szCs w:val="24"/>
                <w:highlight w:val="white"/>
              </w:rPr>
              <w:t>сборника</w:t>
            </w:r>
          </w:p>
        </w:tc>
        <w:tc>
          <w:tcPr>
            <w:tcW w:w="80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26" w:lineRule="atLeast"/>
              <w:ind w:left="58" w:right="82"/>
              <w:rPr>
                <w:rFonts w:ascii="Calibri" w:hAnsi="Calibri" w:cs="Calibri"/>
                <w:lang w:val="en-US"/>
              </w:rPr>
            </w:pPr>
            <w:r>
              <w:rPr>
                <w:rFonts w:ascii="Times New Roman" w:hAnsi="Times New Roman"/>
                <w:b/>
                <w:bCs/>
                <w:i/>
                <w:iCs/>
                <w:sz w:val="24"/>
                <w:szCs w:val="24"/>
                <w:highlight w:val="white"/>
              </w:rPr>
              <w:t xml:space="preserve">Номер </w:t>
            </w:r>
            <w:r>
              <w:rPr>
                <w:rFonts w:ascii="Times New Roman" w:hAnsi="Times New Roman"/>
                <w:b/>
                <w:bCs/>
                <w:i/>
                <w:iCs/>
                <w:spacing w:val="-2"/>
                <w:sz w:val="24"/>
                <w:szCs w:val="24"/>
                <w:highlight w:val="white"/>
              </w:rPr>
              <w:t>журнала</w:t>
            </w:r>
          </w:p>
        </w:tc>
      </w:tr>
      <w:tr w:rsidR="00FA4C6F">
        <w:tblPrEx>
          <w:tblCellMar>
            <w:top w:w="0" w:type="dxa"/>
            <w:bottom w:w="0" w:type="dxa"/>
          </w:tblCellMar>
        </w:tblPrEx>
        <w:trPr>
          <w:trHeight w:val="1065"/>
        </w:trPr>
        <w:tc>
          <w:tcPr>
            <w:tcW w:w="1766"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i/>
                <w:iCs/>
                <w:color w:val="000000"/>
                <w:sz w:val="24"/>
                <w:szCs w:val="24"/>
                <w:highlight w:val="white"/>
              </w:rPr>
              <w:t>Бакулев Г.П.</w:t>
            </w:r>
          </w:p>
        </w:tc>
        <w:tc>
          <w:tcPr>
            <w:tcW w:w="213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z w:val="24"/>
                <w:szCs w:val="24"/>
                <w:highlight w:val="white"/>
              </w:rPr>
              <w:t>Массовая коммуникация: Западные теории и концепции. Учебное пособие</w:t>
            </w:r>
          </w:p>
          <w:p w:rsidR="00FA4C6F" w:rsidRPr="005446C2" w:rsidRDefault="00FA4C6F">
            <w:pPr>
              <w:widowControl w:val="0"/>
              <w:autoSpaceDE w:val="0"/>
              <w:autoSpaceDN w:val="0"/>
              <w:adjustRightInd w:val="0"/>
              <w:spacing w:after="0" w:line="240" w:lineRule="auto"/>
              <w:rPr>
                <w:rFonts w:ascii="Calibri" w:hAnsi="Calibri" w:cs="Calibri"/>
              </w:rPr>
            </w:pPr>
            <w:r>
              <w:rPr>
                <w:rFonts w:ascii="Times New Roman" w:hAnsi="Times New Roman"/>
                <w:color w:val="000000"/>
                <w:sz w:val="24"/>
                <w:szCs w:val="24"/>
                <w:highlight w:val="white"/>
              </w:rPr>
              <w:t>для студентов вузов</w:t>
            </w:r>
          </w:p>
        </w:tc>
        <w:tc>
          <w:tcPr>
            <w:tcW w:w="1504" w:type="dxa"/>
            <w:tcBorders>
              <w:top w:val="single" w:sz="4" w:space="0" w:color="00000A"/>
              <w:left w:val="single" w:sz="4" w:space="0" w:color="00000A"/>
              <w:bottom w:val="single" w:sz="4" w:space="0" w:color="00000A"/>
              <w:right w:val="single" w:sz="4" w:space="0" w:color="00000A"/>
            </w:tcBorders>
            <w:shd w:val="clear" w:color="000000" w:fill="FFFFFF"/>
          </w:tcPr>
          <w:p w:rsidR="00FA4C6F" w:rsidRPr="005446C2" w:rsidRDefault="00FA4C6F">
            <w:pPr>
              <w:widowControl w:val="0"/>
              <w:autoSpaceDE w:val="0"/>
              <w:autoSpaceDN w:val="0"/>
              <w:adjustRightInd w:val="0"/>
              <w:spacing w:after="0" w:line="240" w:lineRule="auto"/>
              <w:rPr>
                <w:rFonts w:ascii="Calibri" w:hAnsi="Calibri" w:cs="Calibri"/>
              </w:rPr>
            </w:pPr>
          </w:p>
        </w:tc>
        <w:tc>
          <w:tcPr>
            <w:tcW w:w="114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rPr>
              <w:t xml:space="preserve">Москва </w:t>
            </w:r>
          </w:p>
        </w:tc>
        <w:tc>
          <w:tcPr>
            <w:tcW w:w="88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78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lang w:val="en-US"/>
              </w:rPr>
              <w:t>2005</w:t>
            </w:r>
          </w:p>
        </w:tc>
        <w:tc>
          <w:tcPr>
            <w:tcW w:w="143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48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80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r>
      <w:tr w:rsidR="00FA4C6F">
        <w:tblPrEx>
          <w:tblCellMar>
            <w:top w:w="0" w:type="dxa"/>
            <w:bottom w:w="0" w:type="dxa"/>
          </w:tblCellMar>
        </w:tblPrEx>
        <w:trPr>
          <w:trHeight w:val="1065"/>
        </w:trPr>
        <w:tc>
          <w:tcPr>
            <w:tcW w:w="1766"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i/>
                <w:iCs/>
                <w:color w:val="000000"/>
                <w:sz w:val="24"/>
                <w:szCs w:val="24"/>
                <w:highlight w:val="white"/>
              </w:rPr>
              <w:t>Блинова О</w:t>
            </w:r>
          </w:p>
        </w:tc>
        <w:tc>
          <w:tcPr>
            <w:tcW w:w="213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color w:val="000000"/>
                <w:sz w:val="24"/>
                <w:szCs w:val="24"/>
                <w:highlight w:val="white"/>
              </w:rPr>
              <w:t>Медиа-империи России</w:t>
            </w:r>
          </w:p>
        </w:tc>
        <w:tc>
          <w:tcPr>
            <w:tcW w:w="1504"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114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rPr>
              <w:t xml:space="preserve">Москва </w:t>
            </w:r>
          </w:p>
        </w:tc>
        <w:tc>
          <w:tcPr>
            <w:tcW w:w="88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color w:val="000000"/>
                <w:sz w:val="24"/>
                <w:szCs w:val="24"/>
                <w:highlight w:val="white"/>
              </w:rPr>
              <w:t>центр политической информации</w:t>
            </w:r>
          </w:p>
        </w:tc>
        <w:tc>
          <w:tcPr>
            <w:tcW w:w="78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lang w:val="en-US"/>
              </w:rPr>
              <w:t>2000</w:t>
            </w:r>
          </w:p>
        </w:tc>
        <w:tc>
          <w:tcPr>
            <w:tcW w:w="143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48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80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r>
      <w:tr w:rsidR="00FA4C6F">
        <w:tblPrEx>
          <w:tblCellMar>
            <w:top w:w="0" w:type="dxa"/>
            <w:bottom w:w="0" w:type="dxa"/>
          </w:tblCellMar>
        </w:tblPrEx>
        <w:trPr>
          <w:trHeight w:val="1065"/>
        </w:trPr>
        <w:tc>
          <w:tcPr>
            <w:tcW w:w="1766"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i/>
                <w:iCs/>
                <w:color w:val="000000"/>
                <w:sz w:val="24"/>
                <w:szCs w:val="24"/>
                <w:highlight w:val="white"/>
              </w:rPr>
              <w:t>Бодрияр Ж.</w:t>
            </w:r>
          </w:p>
        </w:tc>
        <w:tc>
          <w:tcPr>
            <w:tcW w:w="2138" w:type="dxa"/>
            <w:tcBorders>
              <w:top w:val="single" w:sz="4" w:space="0" w:color="00000A"/>
              <w:left w:val="single" w:sz="4" w:space="0" w:color="00000A"/>
              <w:bottom w:val="single" w:sz="4" w:space="0" w:color="00000A"/>
              <w:right w:val="single" w:sz="4" w:space="0" w:color="00000A"/>
            </w:tcBorders>
            <w:shd w:val="clear" w:color="000000" w:fill="FFFFFF"/>
          </w:tcPr>
          <w:p w:rsidR="00FA4C6F" w:rsidRPr="005446C2" w:rsidRDefault="00FA4C6F">
            <w:pPr>
              <w:widowControl w:val="0"/>
              <w:autoSpaceDE w:val="0"/>
              <w:autoSpaceDN w:val="0"/>
              <w:adjustRightInd w:val="0"/>
              <w:spacing w:after="0" w:line="240" w:lineRule="auto"/>
              <w:rPr>
                <w:rFonts w:ascii="Calibri" w:hAnsi="Calibri" w:cs="Calibri"/>
              </w:rPr>
            </w:pPr>
            <w:r>
              <w:rPr>
                <w:rFonts w:ascii="Times New Roman" w:hAnsi="Times New Roman"/>
                <w:color w:val="000000"/>
                <w:sz w:val="24"/>
                <w:szCs w:val="24"/>
                <w:highlight w:val="white"/>
              </w:rPr>
              <w:t>К критике политической экономии знака</w:t>
            </w:r>
          </w:p>
        </w:tc>
        <w:tc>
          <w:tcPr>
            <w:tcW w:w="1504" w:type="dxa"/>
            <w:tcBorders>
              <w:top w:val="single" w:sz="4" w:space="0" w:color="00000A"/>
              <w:left w:val="single" w:sz="4" w:space="0" w:color="00000A"/>
              <w:bottom w:val="single" w:sz="4" w:space="0" w:color="00000A"/>
              <w:right w:val="single" w:sz="4" w:space="0" w:color="00000A"/>
            </w:tcBorders>
            <w:shd w:val="clear" w:color="000000" w:fill="FFFFFF"/>
          </w:tcPr>
          <w:p w:rsidR="00FA4C6F" w:rsidRPr="005446C2" w:rsidRDefault="00FA4C6F">
            <w:pPr>
              <w:widowControl w:val="0"/>
              <w:autoSpaceDE w:val="0"/>
              <w:autoSpaceDN w:val="0"/>
              <w:adjustRightInd w:val="0"/>
              <w:spacing w:after="0" w:line="240" w:lineRule="auto"/>
              <w:rPr>
                <w:rFonts w:ascii="Calibri" w:hAnsi="Calibri" w:cs="Calibri"/>
              </w:rPr>
            </w:pPr>
          </w:p>
        </w:tc>
        <w:tc>
          <w:tcPr>
            <w:tcW w:w="114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rPr>
              <w:t>Москва</w:t>
            </w:r>
          </w:p>
        </w:tc>
        <w:tc>
          <w:tcPr>
            <w:tcW w:w="88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78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lang w:val="en-US"/>
              </w:rPr>
              <w:t>2003</w:t>
            </w:r>
          </w:p>
        </w:tc>
        <w:tc>
          <w:tcPr>
            <w:tcW w:w="143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48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80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r>
      <w:tr w:rsidR="00FA4C6F">
        <w:tblPrEx>
          <w:tblCellMar>
            <w:top w:w="0" w:type="dxa"/>
            <w:bottom w:w="0" w:type="dxa"/>
          </w:tblCellMar>
        </w:tblPrEx>
        <w:trPr>
          <w:trHeight w:val="1065"/>
        </w:trPr>
        <w:tc>
          <w:tcPr>
            <w:tcW w:w="1766"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i/>
                <w:iCs/>
                <w:color w:val="000000"/>
                <w:sz w:val="24"/>
                <w:szCs w:val="24"/>
                <w:highlight w:val="white"/>
              </w:rPr>
              <w:t>Ван Дейк Т.А.</w:t>
            </w:r>
          </w:p>
        </w:tc>
        <w:tc>
          <w:tcPr>
            <w:tcW w:w="213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color w:val="000000"/>
                <w:sz w:val="24"/>
                <w:szCs w:val="24"/>
                <w:highlight w:val="white"/>
              </w:rPr>
              <w:t>Язык. Познание. Коммуникация.</w:t>
            </w:r>
          </w:p>
        </w:tc>
        <w:tc>
          <w:tcPr>
            <w:tcW w:w="1504"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114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rPr>
              <w:t xml:space="preserve">Благовещенск </w:t>
            </w:r>
          </w:p>
        </w:tc>
        <w:tc>
          <w:tcPr>
            <w:tcW w:w="88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78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lang w:val="en-US"/>
              </w:rPr>
              <w:t>2000</w:t>
            </w:r>
          </w:p>
        </w:tc>
        <w:tc>
          <w:tcPr>
            <w:tcW w:w="143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48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80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r>
      <w:tr w:rsidR="00FA4C6F">
        <w:tblPrEx>
          <w:tblCellMar>
            <w:top w:w="0" w:type="dxa"/>
            <w:bottom w:w="0" w:type="dxa"/>
          </w:tblCellMar>
        </w:tblPrEx>
        <w:trPr>
          <w:trHeight w:val="1065"/>
        </w:trPr>
        <w:tc>
          <w:tcPr>
            <w:tcW w:w="1766"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i/>
                <w:iCs/>
                <w:color w:val="000000"/>
                <w:sz w:val="24"/>
                <w:szCs w:val="24"/>
                <w:highlight w:val="white"/>
              </w:rPr>
              <w:t>Горяева Т.М.</w:t>
            </w:r>
          </w:p>
        </w:tc>
        <w:tc>
          <w:tcPr>
            <w:tcW w:w="213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color w:val="000000"/>
                <w:sz w:val="24"/>
                <w:szCs w:val="24"/>
                <w:highlight w:val="white"/>
              </w:rPr>
              <w:t>Радио России</w:t>
            </w:r>
          </w:p>
        </w:tc>
        <w:tc>
          <w:tcPr>
            <w:tcW w:w="1504"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114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rPr>
              <w:t>Москва</w:t>
            </w:r>
          </w:p>
        </w:tc>
        <w:tc>
          <w:tcPr>
            <w:tcW w:w="88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78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lang w:val="en-US"/>
              </w:rPr>
              <w:t>2000</w:t>
            </w:r>
          </w:p>
        </w:tc>
        <w:tc>
          <w:tcPr>
            <w:tcW w:w="143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48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80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r>
      <w:tr w:rsidR="00FA4C6F">
        <w:tblPrEx>
          <w:tblCellMar>
            <w:top w:w="0" w:type="dxa"/>
            <w:bottom w:w="0" w:type="dxa"/>
          </w:tblCellMar>
        </w:tblPrEx>
        <w:trPr>
          <w:trHeight w:val="1065"/>
        </w:trPr>
        <w:tc>
          <w:tcPr>
            <w:tcW w:w="1766"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i/>
                <w:iCs/>
                <w:color w:val="000000"/>
                <w:sz w:val="24"/>
                <w:szCs w:val="24"/>
                <w:highlight w:val="white"/>
              </w:rPr>
              <w:t>Гуревич С.М</w:t>
            </w:r>
            <w:r>
              <w:rPr>
                <w:rFonts w:ascii="Times New Roman" w:hAnsi="Times New Roman"/>
                <w:color w:val="000000"/>
                <w:sz w:val="24"/>
                <w:szCs w:val="24"/>
                <w:highlight w:val="white"/>
              </w:rPr>
              <w:t>.</w:t>
            </w:r>
          </w:p>
        </w:tc>
        <w:tc>
          <w:tcPr>
            <w:tcW w:w="213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color w:val="000000"/>
                <w:sz w:val="24"/>
                <w:szCs w:val="24"/>
                <w:highlight w:val="white"/>
              </w:rPr>
              <w:t>Газета: Вчера, сегодня, завтра</w:t>
            </w:r>
          </w:p>
        </w:tc>
        <w:tc>
          <w:tcPr>
            <w:tcW w:w="1504"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114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rPr>
              <w:t>Москва</w:t>
            </w:r>
          </w:p>
        </w:tc>
        <w:tc>
          <w:tcPr>
            <w:tcW w:w="88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78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lang w:val="en-US"/>
              </w:rPr>
              <w:t>2000</w:t>
            </w:r>
          </w:p>
        </w:tc>
        <w:tc>
          <w:tcPr>
            <w:tcW w:w="143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48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80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r>
      <w:tr w:rsidR="00FA4C6F">
        <w:tblPrEx>
          <w:tblCellMar>
            <w:top w:w="0" w:type="dxa"/>
            <w:bottom w:w="0" w:type="dxa"/>
          </w:tblCellMar>
        </w:tblPrEx>
        <w:trPr>
          <w:trHeight w:val="1065"/>
        </w:trPr>
        <w:tc>
          <w:tcPr>
            <w:tcW w:w="1766"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rPr>
              <w:t>Евгеньева Т.В.</w:t>
            </w:r>
          </w:p>
        </w:tc>
        <w:tc>
          <w:tcPr>
            <w:tcW w:w="213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rPr>
              <w:t>Социология массовой политической коммуникации</w:t>
            </w:r>
          </w:p>
        </w:tc>
        <w:tc>
          <w:tcPr>
            <w:tcW w:w="1504" w:type="dxa"/>
            <w:tcBorders>
              <w:top w:val="single" w:sz="4" w:space="0" w:color="00000A"/>
              <w:left w:val="single" w:sz="4" w:space="0" w:color="00000A"/>
              <w:bottom w:val="single" w:sz="4" w:space="0" w:color="00000A"/>
              <w:right w:val="single" w:sz="4" w:space="0" w:color="00000A"/>
            </w:tcBorders>
            <w:shd w:val="clear" w:color="000000" w:fill="FFFFFF"/>
          </w:tcPr>
          <w:p w:rsidR="00FA4C6F" w:rsidRPr="005446C2" w:rsidRDefault="00FA4C6F">
            <w:pPr>
              <w:widowControl w:val="0"/>
              <w:autoSpaceDE w:val="0"/>
              <w:autoSpaceDN w:val="0"/>
              <w:adjustRightInd w:val="0"/>
              <w:spacing w:after="0" w:line="240" w:lineRule="auto"/>
              <w:rPr>
                <w:rFonts w:ascii="Calibri" w:hAnsi="Calibri" w:cs="Calibri"/>
              </w:rPr>
            </w:pPr>
            <w:r>
              <w:rPr>
                <w:rFonts w:ascii="Times New Roman" w:hAnsi="Times New Roman"/>
                <w:sz w:val="24"/>
                <w:szCs w:val="24"/>
                <w:highlight w:val="white"/>
              </w:rPr>
              <w:t xml:space="preserve">Под ред. Евгеньевой Т.В. </w:t>
            </w:r>
          </w:p>
        </w:tc>
        <w:tc>
          <w:tcPr>
            <w:tcW w:w="114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rPr>
              <w:t>Издательство Юрайт</w:t>
            </w:r>
          </w:p>
        </w:tc>
        <w:tc>
          <w:tcPr>
            <w:tcW w:w="88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78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lang w:val="en-US"/>
              </w:rPr>
              <w:t>2018</w:t>
            </w:r>
          </w:p>
        </w:tc>
        <w:tc>
          <w:tcPr>
            <w:tcW w:w="143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48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80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r>
      <w:tr w:rsidR="00FA4C6F">
        <w:tblPrEx>
          <w:tblCellMar>
            <w:top w:w="0" w:type="dxa"/>
            <w:bottom w:w="0" w:type="dxa"/>
          </w:tblCellMar>
        </w:tblPrEx>
        <w:trPr>
          <w:trHeight w:val="1065"/>
        </w:trPr>
        <w:tc>
          <w:tcPr>
            <w:tcW w:w="1766" w:type="dxa"/>
            <w:tcBorders>
              <w:top w:val="single" w:sz="2" w:space="0" w:color="000000"/>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i/>
                <w:iCs/>
                <w:color w:val="000000"/>
                <w:sz w:val="24"/>
                <w:szCs w:val="24"/>
                <w:highlight w:val="white"/>
              </w:rPr>
              <w:t>Киселев А.Г</w:t>
            </w:r>
            <w:r>
              <w:rPr>
                <w:rFonts w:ascii="Times New Roman" w:hAnsi="Times New Roman"/>
                <w:color w:val="000000"/>
                <w:sz w:val="24"/>
                <w:szCs w:val="24"/>
                <w:highlight w:val="white"/>
              </w:rPr>
              <w:t>.</w:t>
            </w:r>
          </w:p>
        </w:tc>
        <w:tc>
          <w:tcPr>
            <w:tcW w:w="2138" w:type="dxa"/>
            <w:tcBorders>
              <w:top w:val="single" w:sz="2" w:space="0" w:color="000000"/>
              <w:left w:val="single" w:sz="4" w:space="0" w:color="00000A"/>
              <w:bottom w:val="single" w:sz="4" w:space="0" w:color="00000A"/>
              <w:right w:val="single" w:sz="4" w:space="0" w:color="00000A"/>
            </w:tcBorders>
            <w:shd w:val="clear" w:color="000000" w:fill="FFFFFF"/>
          </w:tcPr>
          <w:p w:rsidR="00FA4C6F" w:rsidRPr="005446C2" w:rsidRDefault="00FA4C6F">
            <w:pPr>
              <w:widowControl w:val="0"/>
              <w:autoSpaceDE w:val="0"/>
              <w:autoSpaceDN w:val="0"/>
              <w:adjustRightInd w:val="0"/>
              <w:spacing w:after="0" w:line="240" w:lineRule="auto"/>
              <w:rPr>
                <w:rFonts w:ascii="Calibri" w:hAnsi="Calibri" w:cs="Calibri"/>
              </w:rPr>
            </w:pPr>
            <w:r>
              <w:rPr>
                <w:rFonts w:ascii="Times New Roman" w:hAnsi="Times New Roman"/>
                <w:color w:val="000000"/>
                <w:sz w:val="24"/>
                <w:szCs w:val="24"/>
                <w:highlight w:val="white"/>
              </w:rPr>
              <w:t>Теория и практика массовой информации</w:t>
            </w:r>
          </w:p>
        </w:tc>
        <w:tc>
          <w:tcPr>
            <w:tcW w:w="1504" w:type="dxa"/>
            <w:tcBorders>
              <w:top w:val="single" w:sz="2" w:space="0" w:color="000000"/>
              <w:left w:val="single" w:sz="4" w:space="0" w:color="00000A"/>
              <w:bottom w:val="single" w:sz="4" w:space="0" w:color="00000A"/>
              <w:right w:val="single" w:sz="4" w:space="0" w:color="00000A"/>
            </w:tcBorders>
            <w:shd w:val="clear" w:color="000000" w:fill="FFFFFF"/>
          </w:tcPr>
          <w:p w:rsidR="00FA4C6F" w:rsidRPr="005446C2" w:rsidRDefault="00FA4C6F">
            <w:pPr>
              <w:widowControl w:val="0"/>
              <w:autoSpaceDE w:val="0"/>
              <w:autoSpaceDN w:val="0"/>
              <w:adjustRightInd w:val="0"/>
              <w:spacing w:after="0" w:line="240" w:lineRule="auto"/>
              <w:rPr>
                <w:rFonts w:ascii="Calibri" w:hAnsi="Calibri" w:cs="Calibri"/>
              </w:rPr>
            </w:pPr>
          </w:p>
        </w:tc>
        <w:tc>
          <w:tcPr>
            <w:tcW w:w="1145" w:type="dxa"/>
            <w:tcBorders>
              <w:top w:val="single" w:sz="2" w:space="0" w:color="000000"/>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rPr>
              <w:t>Москва</w:t>
            </w:r>
          </w:p>
        </w:tc>
        <w:tc>
          <w:tcPr>
            <w:tcW w:w="888" w:type="dxa"/>
            <w:tcBorders>
              <w:top w:val="single" w:sz="2" w:space="0" w:color="000000"/>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780" w:type="dxa"/>
            <w:tcBorders>
              <w:top w:val="single" w:sz="2" w:space="0" w:color="000000"/>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lang w:val="en-US"/>
              </w:rPr>
              <w:t>2009</w:t>
            </w:r>
          </w:p>
        </w:tc>
        <w:tc>
          <w:tcPr>
            <w:tcW w:w="1430" w:type="dxa"/>
            <w:tcBorders>
              <w:top w:val="single" w:sz="2" w:space="0" w:color="000000"/>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485" w:type="dxa"/>
            <w:tcBorders>
              <w:top w:val="single" w:sz="2" w:space="0" w:color="000000"/>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800" w:type="dxa"/>
            <w:tcBorders>
              <w:top w:val="single" w:sz="2" w:space="0" w:color="000000"/>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r>
      <w:tr w:rsidR="00FA4C6F">
        <w:tblPrEx>
          <w:tblCellMar>
            <w:top w:w="0" w:type="dxa"/>
            <w:bottom w:w="0" w:type="dxa"/>
          </w:tblCellMar>
        </w:tblPrEx>
        <w:trPr>
          <w:trHeight w:val="1065"/>
        </w:trPr>
        <w:tc>
          <w:tcPr>
            <w:tcW w:w="1766"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i/>
                <w:iCs/>
                <w:color w:val="000000"/>
                <w:sz w:val="24"/>
                <w:szCs w:val="24"/>
              </w:rPr>
              <w:t>Коломиец В.П</w:t>
            </w:r>
            <w:r>
              <w:rPr>
                <w:rFonts w:ascii="Times New Roman" w:hAnsi="Times New Roman"/>
                <w:color w:val="000000"/>
                <w:sz w:val="24"/>
                <w:szCs w:val="24"/>
              </w:rPr>
              <w:t xml:space="preserve">. </w:t>
            </w:r>
          </w:p>
        </w:tc>
        <w:tc>
          <w:tcPr>
            <w:tcW w:w="213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z w:val="24"/>
                <w:szCs w:val="24"/>
                <w:highlight w:val="white"/>
              </w:rPr>
              <w:t>Телевизионная аудитория как объект математического моделирования.//</w:t>
            </w:r>
          </w:p>
          <w:p w:rsidR="00FA4C6F" w:rsidRPr="005446C2" w:rsidRDefault="00FA4C6F">
            <w:pPr>
              <w:widowControl w:val="0"/>
              <w:autoSpaceDE w:val="0"/>
              <w:autoSpaceDN w:val="0"/>
              <w:adjustRightInd w:val="0"/>
              <w:spacing w:after="0" w:line="240" w:lineRule="auto"/>
              <w:rPr>
                <w:rFonts w:ascii="Calibri" w:hAnsi="Calibri" w:cs="Calibri"/>
              </w:rPr>
            </w:pPr>
            <w:r>
              <w:rPr>
                <w:rFonts w:ascii="Times New Roman" w:hAnsi="Times New Roman"/>
                <w:color w:val="000000"/>
                <w:sz w:val="24"/>
                <w:szCs w:val="24"/>
                <w:highlight w:val="white"/>
              </w:rPr>
              <w:t>Математическое моделирование социальных процессов. Вып.3</w:t>
            </w:r>
          </w:p>
        </w:tc>
        <w:tc>
          <w:tcPr>
            <w:tcW w:w="1504"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74" w:lineRule="atLeast"/>
              <w:rPr>
                <w:rFonts w:ascii="Times New Roman" w:hAnsi="Times New Roman"/>
                <w:color w:val="000000"/>
                <w:sz w:val="24"/>
                <w:szCs w:val="24"/>
                <w:highlight w:val="white"/>
              </w:rPr>
            </w:pPr>
            <w:r>
              <w:rPr>
                <w:rFonts w:ascii="Times New Roman" w:hAnsi="Times New Roman"/>
                <w:color w:val="000000"/>
                <w:sz w:val="24"/>
                <w:szCs w:val="24"/>
                <w:highlight w:val="white"/>
              </w:rPr>
              <w:t>Под общ. ред.</w:t>
            </w:r>
          </w:p>
          <w:p w:rsidR="00FA4C6F" w:rsidRPr="005446C2" w:rsidRDefault="00FA4C6F">
            <w:pPr>
              <w:widowControl w:val="0"/>
              <w:autoSpaceDE w:val="0"/>
              <w:autoSpaceDN w:val="0"/>
              <w:adjustRightInd w:val="0"/>
              <w:spacing w:after="0" w:line="240" w:lineRule="auto"/>
              <w:rPr>
                <w:rFonts w:ascii="Calibri" w:hAnsi="Calibri" w:cs="Calibri"/>
              </w:rPr>
            </w:pPr>
            <w:r>
              <w:rPr>
                <w:rFonts w:ascii="Times New Roman" w:hAnsi="Times New Roman"/>
                <w:color w:val="000000"/>
                <w:sz w:val="24"/>
                <w:szCs w:val="24"/>
                <w:highlight w:val="white"/>
              </w:rPr>
              <w:t>А.А.Самарского, В.И.Добренькова, А.П.Михайлова</w:t>
            </w:r>
          </w:p>
        </w:tc>
        <w:tc>
          <w:tcPr>
            <w:tcW w:w="114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rPr>
              <w:t>Москва</w:t>
            </w:r>
          </w:p>
        </w:tc>
        <w:tc>
          <w:tcPr>
            <w:tcW w:w="88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rPr>
              <w:t>МГУ</w:t>
            </w:r>
          </w:p>
        </w:tc>
        <w:tc>
          <w:tcPr>
            <w:tcW w:w="78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lang w:val="en-US"/>
              </w:rPr>
              <w:t>2001</w:t>
            </w:r>
          </w:p>
        </w:tc>
        <w:tc>
          <w:tcPr>
            <w:tcW w:w="143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48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80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r>
      <w:tr w:rsidR="00FA4C6F">
        <w:tblPrEx>
          <w:tblCellMar>
            <w:top w:w="0" w:type="dxa"/>
            <w:bottom w:w="0" w:type="dxa"/>
          </w:tblCellMar>
        </w:tblPrEx>
        <w:trPr>
          <w:trHeight w:val="1065"/>
        </w:trPr>
        <w:tc>
          <w:tcPr>
            <w:tcW w:w="1766"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i/>
                <w:iCs/>
                <w:color w:val="000000"/>
                <w:sz w:val="24"/>
                <w:szCs w:val="24"/>
              </w:rPr>
              <w:t>Коломиец В.П</w:t>
            </w:r>
            <w:r>
              <w:rPr>
                <w:rFonts w:ascii="Times New Roman" w:hAnsi="Times New Roman"/>
                <w:color w:val="000000"/>
                <w:sz w:val="24"/>
                <w:szCs w:val="24"/>
              </w:rPr>
              <w:t xml:space="preserve">. </w:t>
            </w:r>
          </w:p>
        </w:tc>
        <w:tc>
          <w:tcPr>
            <w:tcW w:w="213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color w:val="000000"/>
                <w:sz w:val="24"/>
                <w:szCs w:val="24"/>
                <w:highlight w:val="white"/>
              </w:rPr>
              <w:t>Телевизионный канал как брэнд</w:t>
            </w:r>
          </w:p>
        </w:tc>
        <w:tc>
          <w:tcPr>
            <w:tcW w:w="1504"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114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rPr>
              <w:t>Москва</w:t>
            </w:r>
          </w:p>
        </w:tc>
        <w:tc>
          <w:tcPr>
            <w:tcW w:w="88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78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lang w:val="en-US"/>
              </w:rPr>
              <w:t>2001</w:t>
            </w:r>
          </w:p>
        </w:tc>
        <w:tc>
          <w:tcPr>
            <w:tcW w:w="143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color w:val="000000"/>
                <w:sz w:val="24"/>
                <w:szCs w:val="24"/>
                <w:highlight w:val="white"/>
              </w:rPr>
              <w:t>Телефорум</w:t>
            </w:r>
          </w:p>
        </w:tc>
        <w:tc>
          <w:tcPr>
            <w:tcW w:w="48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80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Segoe UI Symbol" w:hAnsi="Segoe UI Symbol" w:cs="Segoe UI Symbol"/>
                <w:sz w:val="24"/>
                <w:szCs w:val="24"/>
                <w:highlight w:val="white"/>
                <w:lang w:val="en-US"/>
              </w:rPr>
              <w:t>№</w:t>
            </w:r>
            <w:r>
              <w:rPr>
                <w:rFonts w:ascii="Times New Roman" w:hAnsi="Times New Roman"/>
                <w:sz w:val="24"/>
                <w:szCs w:val="24"/>
                <w:highlight w:val="white"/>
                <w:lang w:val="en-US"/>
              </w:rPr>
              <w:t>13</w:t>
            </w:r>
          </w:p>
        </w:tc>
      </w:tr>
      <w:tr w:rsidR="00FA4C6F">
        <w:tblPrEx>
          <w:tblCellMar>
            <w:top w:w="0" w:type="dxa"/>
            <w:bottom w:w="0" w:type="dxa"/>
          </w:tblCellMar>
        </w:tblPrEx>
        <w:trPr>
          <w:trHeight w:val="1065"/>
        </w:trPr>
        <w:tc>
          <w:tcPr>
            <w:tcW w:w="1766"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i/>
                <w:iCs/>
                <w:color w:val="000000"/>
                <w:sz w:val="24"/>
                <w:szCs w:val="24"/>
              </w:rPr>
              <w:t>Коломиец В.П</w:t>
            </w:r>
            <w:r>
              <w:rPr>
                <w:rFonts w:ascii="Times New Roman" w:hAnsi="Times New Roman"/>
                <w:color w:val="000000"/>
                <w:sz w:val="24"/>
                <w:szCs w:val="24"/>
              </w:rPr>
              <w:t xml:space="preserve">. </w:t>
            </w:r>
          </w:p>
        </w:tc>
        <w:tc>
          <w:tcPr>
            <w:tcW w:w="213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color w:val="000000"/>
                <w:sz w:val="24"/>
                <w:szCs w:val="24"/>
                <w:highlight w:val="white"/>
              </w:rPr>
              <w:t>Телевизионное пространство глобального мира</w:t>
            </w:r>
          </w:p>
        </w:tc>
        <w:tc>
          <w:tcPr>
            <w:tcW w:w="1504"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114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rPr>
              <w:t>Москва</w:t>
            </w:r>
          </w:p>
        </w:tc>
        <w:tc>
          <w:tcPr>
            <w:tcW w:w="88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78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lang w:val="en-US"/>
              </w:rPr>
              <w:t>2002</w:t>
            </w:r>
          </w:p>
        </w:tc>
        <w:tc>
          <w:tcPr>
            <w:tcW w:w="143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color w:val="000000"/>
                <w:sz w:val="24"/>
                <w:szCs w:val="24"/>
                <w:highlight w:val="white"/>
              </w:rPr>
              <w:t>Телефорум</w:t>
            </w:r>
          </w:p>
        </w:tc>
        <w:tc>
          <w:tcPr>
            <w:tcW w:w="48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80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Segoe UI Symbol" w:hAnsi="Segoe UI Symbol" w:cs="Segoe UI Symbol"/>
                <w:sz w:val="24"/>
                <w:szCs w:val="24"/>
                <w:highlight w:val="white"/>
                <w:lang w:val="en-US"/>
              </w:rPr>
              <w:t>№</w:t>
            </w:r>
            <w:r>
              <w:rPr>
                <w:rFonts w:ascii="Times New Roman" w:hAnsi="Times New Roman"/>
                <w:sz w:val="24"/>
                <w:szCs w:val="24"/>
                <w:highlight w:val="white"/>
                <w:lang w:val="en-US"/>
              </w:rPr>
              <w:t>2</w:t>
            </w:r>
          </w:p>
        </w:tc>
      </w:tr>
      <w:tr w:rsidR="00FA4C6F">
        <w:tblPrEx>
          <w:tblCellMar>
            <w:top w:w="0" w:type="dxa"/>
            <w:bottom w:w="0" w:type="dxa"/>
          </w:tblCellMar>
        </w:tblPrEx>
        <w:trPr>
          <w:trHeight w:val="1065"/>
        </w:trPr>
        <w:tc>
          <w:tcPr>
            <w:tcW w:w="1766"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i/>
                <w:iCs/>
                <w:color w:val="000000"/>
                <w:sz w:val="24"/>
                <w:szCs w:val="24"/>
              </w:rPr>
              <w:t>Коломиец В.П</w:t>
            </w:r>
            <w:r>
              <w:rPr>
                <w:rFonts w:ascii="Times New Roman" w:hAnsi="Times New Roman"/>
                <w:color w:val="000000"/>
                <w:sz w:val="24"/>
                <w:szCs w:val="24"/>
              </w:rPr>
              <w:t xml:space="preserve">. </w:t>
            </w:r>
          </w:p>
        </w:tc>
        <w:tc>
          <w:tcPr>
            <w:tcW w:w="213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color w:val="000000"/>
                <w:spacing w:val="-1"/>
                <w:sz w:val="24"/>
                <w:szCs w:val="24"/>
                <w:highlight w:val="white"/>
              </w:rPr>
              <w:t>Телеканалы и телевизионный брендинг</w:t>
            </w:r>
          </w:p>
        </w:tc>
        <w:tc>
          <w:tcPr>
            <w:tcW w:w="1504"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114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rPr>
              <w:t>Москва</w:t>
            </w:r>
          </w:p>
        </w:tc>
        <w:tc>
          <w:tcPr>
            <w:tcW w:w="88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78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lang w:val="en-US"/>
              </w:rPr>
              <w:t>2002</w:t>
            </w:r>
          </w:p>
        </w:tc>
        <w:tc>
          <w:tcPr>
            <w:tcW w:w="143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color w:val="000000"/>
                <w:spacing w:val="-1"/>
                <w:sz w:val="24"/>
                <w:szCs w:val="24"/>
                <w:highlight w:val="white"/>
              </w:rPr>
              <w:t>Человек и современный мир</w:t>
            </w:r>
          </w:p>
        </w:tc>
        <w:tc>
          <w:tcPr>
            <w:tcW w:w="48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80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r>
      <w:tr w:rsidR="00FA4C6F">
        <w:tblPrEx>
          <w:tblCellMar>
            <w:top w:w="0" w:type="dxa"/>
            <w:bottom w:w="0" w:type="dxa"/>
          </w:tblCellMar>
        </w:tblPrEx>
        <w:trPr>
          <w:trHeight w:val="1065"/>
        </w:trPr>
        <w:tc>
          <w:tcPr>
            <w:tcW w:w="1766"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i/>
                <w:iCs/>
                <w:color w:val="000000"/>
                <w:sz w:val="24"/>
                <w:szCs w:val="24"/>
              </w:rPr>
              <w:t>Коломиец В.П</w:t>
            </w:r>
            <w:r>
              <w:rPr>
                <w:rFonts w:ascii="Times New Roman" w:hAnsi="Times New Roman"/>
                <w:color w:val="000000"/>
                <w:sz w:val="24"/>
                <w:szCs w:val="24"/>
              </w:rPr>
              <w:t xml:space="preserve">. </w:t>
            </w:r>
          </w:p>
        </w:tc>
        <w:tc>
          <w:tcPr>
            <w:tcW w:w="213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color w:val="000000"/>
                <w:sz w:val="24"/>
                <w:szCs w:val="24"/>
                <w:highlight w:val="white"/>
              </w:rPr>
              <w:t>Инструмент оценки эфира</w:t>
            </w:r>
          </w:p>
        </w:tc>
        <w:tc>
          <w:tcPr>
            <w:tcW w:w="1504"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114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88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78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lang w:val="en-US"/>
              </w:rPr>
              <w:t>2003</w:t>
            </w:r>
          </w:p>
        </w:tc>
        <w:tc>
          <w:tcPr>
            <w:tcW w:w="143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color w:val="000000"/>
                <w:sz w:val="24"/>
                <w:szCs w:val="24"/>
                <w:highlight w:val="white"/>
              </w:rPr>
              <w:t>Искусство кино</w:t>
            </w:r>
          </w:p>
        </w:tc>
        <w:tc>
          <w:tcPr>
            <w:tcW w:w="48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80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Segoe UI Symbol" w:hAnsi="Segoe UI Symbol" w:cs="Segoe UI Symbol"/>
                <w:sz w:val="24"/>
                <w:szCs w:val="24"/>
                <w:highlight w:val="white"/>
                <w:lang w:val="en-US"/>
              </w:rPr>
              <w:t>№</w:t>
            </w:r>
            <w:r>
              <w:rPr>
                <w:rFonts w:ascii="Times New Roman" w:hAnsi="Times New Roman"/>
                <w:sz w:val="24"/>
                <w:szCs w:val="24"/>
                <w:highlight w:val="white"/>
                <w:lang w:val="en-US"/>
              </w:rPr>
              <w:t>5</w:t>
            </w:r>
          </w:p>
        </w:tc>
      </w:tr>
      <w:tr w:rsidR="00FA4C6F">
        <w:tblPrEx>
          <w:tblCellMar>
            <w:top w:w="0" w:type="dxa"/>
            <w:bottom w:w="0" w:type="dxa"/>
          </w:tblCellMar>
        </w:tblPrEx>
        <w:trPr>
          <w:trHeight w:val="1065"/>
        </w:trPr>
        <w:tc>
          <w:tcPr>
            <w:tcW w:w="1766"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i/>
                <w:iCs/>
                <w:color w:val="000000"/>
                <w:sz w:val="24"/>
                <w:szCs w:val="24"/>
              </w:rPr>
              <w:t>Коломиец В.П</w:t>
            </w:r>
            <w:r>
              <w:rPr>
                <w:rFonts w:ascii="Times New Roman" w:hAnsi="Times New Roman"/>
                <w:color w:val="000000"/>
                <w:sz w:val="24"/>
                <w:szCs w:val="24"/>
              </w:rPr>
              <w:t xml:space="preserve">. </w:t>
            </w:r>
          </w:p>
        </w:tc>
        <w:tc>
          <w:tcPr>
            <w:tcW w:w="213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color w:val="000000"/>
                <w:sz w:val="24"/>
                <w:szCs w:val="24"/>
                <w:highlight w:val="white"/>
              </w:rPr>
              <w:t>Доля рейтинга</w:t>
            </w:r>
          </w:p>
        </w:tc>
        <w:tc>
          <w:tcPr>
            <w:tcW w:w="1504"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114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88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78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lang w:val="en-US"/>
              </w:rPr>
              <w:t>2003</w:t>
            </w:r>
          </w:p>
        </w:tc>
        <w:tc>
          <w:tcPr>
            <w:tcW w:w="143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color w:val="000000"/>
                <w:sz w:val="24"/>
                <w:szCs w:val="24"/>
                <w:highlight w:val="white"/>
              </w:rPr>
              <w:t>Отечественные записки</w:t>
            </w:r>
          </w:p>
        </w:tc>
        <w:tc>
          <w:tcPr>
            <w:tcW w:w="48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80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Segoe UI Symbol" w:hAnsi="Segoe UI Symbol" w:cs="Segoe UI Symbol"/>
                <w:sz w:val="24"/>
                <w:szCs w:val="24"/>
                <w:highlight w:val="white"/>
                <w:lang w:val="en-US"/>
              </w:rPr>
              <w:t>№</w:t>
            </w:r>
            <w:r>
              <w:rPr>
                <w:rFonts w:ascii="Times New Roman" w:hAnsi="Times New Roman"/>
                <w:sz w:val="24"/>
                <w:szCs w:val="24"/>
                <w:highlight w:val="white"/>
                <w:lang w:val="en-US"/>
              </w:rPr>
              <w:t>4</w:t>
            </w:r>
          </w:p>
        </w:tc>
      </w:tr>
      <w:tr w:rsidR="00FA4C6F">
        <w:tblPrEx>
          <w:tblCellMar>
            <w:top w:w="0" w:type="dxa"/>
            <w:bottom w:w="0" w:type="dxa"/>
          </w:tblCellMar>
        </w:tblPrEx>
        <w:trPr>
          <w:trHeight w:val="1065"/>
        </w:trPr>
        <w:tc>
          <w:tcPr>
            <w:tcW w:w="1766"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i/>
                <w:iCs/>
                <w:color w:val="000000"/>
                <w:sz w:val="24"/>
                <w:szCs w:val="24"/>
              </w:rPr>
              <w:t>Коломиец В.П</w:t>
            </w:r>
            <w:r>
              <w:rPr>
                <w:rFonts w:ascii="Times New Roman" w:hAnsi="Times New Roman"/>
                <w:color w:val="000000"/>
                <w:sz w:val="24"/>
                <w:szCs w:val="24"/>
              </w:rPr>
              <w:t>.</w:t>
            </w:r>
          </w:p>
        </w:tc>
        <w:tc>
          <w:tcPr>
            <w:tcW w:w="213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color w:val="000000"/>
                <w:sz w:val="24"/>
                <w:szCs w:val="24"/>
                <w:highlight w:val="white"/>
              </w:rPr>
              <w:t>Телевизионные новости: happyendобязателен</w:t>
            </w:r>
          </w:p>
        </w:tc>
        <w:tc>
          <w:tcPr>
            <w:tcW w:w="1504" w:type="dxa"/>
            <w:tcBorders>
              <w:top w:val="single" w:sz="4" w:space="0" w:color="00000A"/>
              <w:left w:val="single" w:sz="4" w:space="0" w:color="00000A"/>
              <w:bottom w:val="single" w:sz="4" w:space="0" w:color="00000A"/>
              <w:right w:val="single" w:sz="4" w:space="0" w:color="00000A"/>
            </w:tcBorders>
            <w:shd w:val="clear" w:color="000000" w:fill="FFFFFF"/>
          </w:tcPr>
          <w:p w:rsidR="00FA4C6F" w:rsidRPr="005446C2" w:rsidRDefault="00FA4C6F">
            <w:pPr>
              <w:widowControl w:val="0"/>
              <w:autoSpaceDE w:val="0"/>
              <w:autoSpaceDN w:val="0"/>
              <w:adjustRightInd w:val="0"/>
              <w:spacing w:after="0" w:line="240" w:lineRule="auto"/>
              <w:rPr>
                <w:rFonts w:ascii="Calibri" w:hAnsi="Calibri" w:cs="Calibri"/>
              </w:rPr>
            </w:pPr>
            <w:r>
              <w:rPr>
                <w:rFonts w:ascii="Times New Roman" w:hAnsi="Times New Roman"/>
                <w:color w:val="000000"/>
                <w:sz w:val="24"/>
                <w:szCs w:val="24"/>
                <w:highlight w:val="white"/>
              </w:rPr>
              <w:t>под ред. – А.Г. Качкаевой, И.В.Кирия</w:t>
            </w:r>
          </w:p>
        </w:tc>
        <w:tc>
          <w:tcPr>
            <w:tcW w:w="114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rPr>
              <w:t>Москва</w:t>
            </w:r>
          </w:p>
        </w:tc>
        <w:tc>
          <w:tcPr>
            <w:tcW w:w="88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78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lang w:val="en-US"/>
              </w:rPr>
              <w:t>2007</w:t>
            </w:r>
          </w:p>
        </w:tc>
        <w:tc>
          <w:tcPr>
            <w:tcW w:w="1430" w:type="dxa"/>
            <w:tcBorders>
              <w:top w:val="single" w:sz="4" w:space="0" w:color="00000A"/>
              <w:left w:val="single" w:sz="4" w:space="0" w:color="00000A"/>
              <w:bottom w:val="single" w:sz="4" w:space="0" w:color="00000A"/>
              <w:right w:val="single" w:sz="4" w:space="0" w:color="00000A"/>
            </w:tcBorders>
            <w:shd w:val="clear" w:color="000000" w:fill="FFFFFF"/>
          </w:tcPr>
          <w:p w:rsidR="00FA4C6F" w:rsidRPr="005446C2" w:rsidRDefault="00FA4C6F">
            <w:pPr>
              <w:widowControl w:val="0"/>
              <w:autoSpaceDE w:val="0"/>
              <w:autoSpaceDN w:val="0"/>
              <w:adjustRightInd w:val="0"/>
              <w:spacing w:after="0" w:line="240" w:lineRule="auto"/>
              <w:rPr>
                <w:rFonts w:ascii="Calibri" w:hAnsi="Calibri" w:cs="Calibri"/>
              </w:rPr>
            </w:pPr>
            <w:r>
              <w:rPr>
                <w:rFonts w:ascii="Times New Roman" w:hAnsi="Times New Roman"/>
                <w:color w:val="000000"/>
                <w:sz w:val="24"/>
                <w:szCs w:val="24"/>
                <w:highlight w:val="white"/>
              </w:rPr>
              <w:t xml:space="preserve">Российское телевидение: между спросом и предложением (в 2-х т.) </w:t>
            </w:r>
          </w:p>
        </w:tc>
        <w:tc>
          <w:tcPr>
            <w:tcW w:w="485" w:type="dxa"/>
            <w:tcBorders>
              <w:top w:val="single" w:sz="4" w:space="0" w:color="00000A"/>
              <w:left w:val="single" w:sz="4" w:space="0" w:color="00000A"/>
              <w:bottom w:val="single" w:sz="4" w:space="0" w:color="00000A"/>
              <w:right w:val="single" w:sz="4" w:space="0" w:color="00000A"/>
            </w:tcBorders>
            <w:shd w:val="clear" w:color="000000" w:fill="FFFFFF"/>
          </w:tcPr>
          <w:p w:rsidR="00FA4C6F" w:rsidRPr="005446C2" w:rsidRDefault="00FA4C6F">
            <w:pPr>
              <w:widowControl w:val="0"/>
              <w:autoSpaceDE w:val="0"/>
              <w:autoSpaceDN w:val="0"/>
              <w:adjustRightInd w:val="0"/>
              <w:spacing w:after="0" w:line="240" w:lineRule="auto"/>
              <w:rPr>
                <w:rFonts w:ascii="Calibri" w:hAnsi="Calibri" w:cs="Calibri"/>
              </w:rPr>
            </w:pPr>
          </w:p>
        </w:tc>
        <w:tc>
          <w:tcPr>
            <w:tcW w:w="80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rPr>
              <w:t>Том 1</w:t>
            </w:r>
          </w:p>
        </w:tc>
      </w:tr>
      <w:tr w:rsidR="00FA4C6F">
        <w:tblPrEx>
          <w:tblCellMar>
            <w:top w:w="0" w:type="dxa"/>
            <w:bottom w:w="0" w:type="dxa"/>
          </w:tblCellMar>
        </w:tblPrEx>
        <w:trPr>
          <w:trHeight w:val="1065"/>
        </w:trPr>
        <w:tc>
          <w:tcPr>
            <w:tcW w:w="1766" w:type="dxa"/>
            <w:tcBorders>
              <w:top w:val="single" w:sz="4" w:space="0" w:color="00000A"/>
              <w:left w:val="single" w:sz="4" w:space="0" w:color="00000A"/>
              <w:bottom w:val="single" w:sz="4" w:space="0" w:color="00000A"/>
              <w:right w:val="single" w:sz="4" w:space="0" w:color="00000A"/>
            </w:tcBorders>
            <w:shd w:val="clear" w:color="000000" w:fill="FFFFFF"/>
          </w:tcPr>
          <w:p w:rsidR="00FA4C6F" w:rsidRPr="005446C2" w:rsidRDefault="00FA4C6F">
            <w:pPr>
              <w:widowControl w:val="0"/>
              <w:autoSpaceDE w:val="0"/>
              <w:autoSpaceDN w:val="0"/>
              <w:adjustRightInd w:val="0"/>
              <w:spacing w:before="100" w:after="100" w:line="240" w:lineRule="auto"/>
              <w:rPr>
                <w:rFonts w:ascii="Calibri" w:hAnsi="Calibri" w:cs="Calibri"/>
              </w:rPr>
            </w:pPr>
            <w:r>
              <w:rPr>
                <w:rFonts w:ascii="Times New Roman" w:hAnsi="Times New Roman"/>
                <w:i/>
                <w:iCs/>
                <w:color w:val="000000"/>
                <w:sz w:val="24"/>
                <w:szCs w:val="24"/>
              </w:rPr>
              <w:t xml:space="preserve">Фадеева Е.Н., Сафронов А.В., Красильникова М.А. </w:t>
            </w:r>
          </w:p>
        </w:tc>
        <w:tc>
          <w:tcPr>
            <w:tcW w:w="2138" w:type="dxa"/>
            <w:tcBorders>
              <w:top w:val="single" w:sz="4" w:space="0" w:color="00000A"/>
              <w:left w:val="single" w:sz="4" w:space="0" w:color="00000A"/>
              <w:bottom w:val="single" w:sz="4" w:space="0" w:color="00000A"/>
              <w:right w:val="single" w:sz="4" w:space="0" w:color="00000A"/>
            </w:tcBorders>
            <w:shd w:val="clear" w:color="000000" w:fill="FFFFFF"/>
          </w:tcPr>
          <w:p w:rsidR="00FA4C6F" w:rsidRPr="005446C2" w:rsidRDefault="00FA4C6F">
            <w:pPr>
              <w:widowControl w:val="0"/>
              <w:autoSpaceDE w:val="0"/>
              <w:autoSpaceDN w:val="0"/>
              <w:adjustRightInd w:val="0"/>
              <w:spacing w:before="100" w:after="100" w:line="240" w:lineRule="auto"/>
              <w:rPr>
                <w:rFonts w:ascii="Calibri" w:hAnsi="Calibri" w:cs="Calibri"/>
              </w:rPr>
            </w:pPr>
            <w:r>
              <w:rPr>
                <w:rFonts w:ascii="Times New Roman" w:hAnsi="Times New Roman"/>
                <w:color w:val="000000"/>
                <w:sz w:val="24"/>
                <w:szCs w:val="24"/>
                <w:highlight w:val="white"/>
              </w:rPr>
              <w:t>Связи с общественностью : учебник и практикум для академического бакалавриата</w:t>
            </w:r>
          </w:p>
        </w:tc>
        <w:tc>
          <w:tcPr>
            <w:tcW w:w="1504" w:type="dxa"/>
            <w:tcBorders>
              <w:top w:val="single" w:sz="4" w:space="0" w:color="00000A"/>
              <w:left w:val="single" w:sz="4" w:space="0" w:color="00000A"/>
              <w:bottom w:val="single" w:sz="4" w:space="0" w:color="00000A"/>
              <w:right w:val="single" w:sz="4" w:space="0" w:color="00000A"/>
            </w:tcBorders>
            <w:shd w:val="clear" w:color="000000" w:fill="FFFFFF"/>
          </w:tcPr>
          <w:p w:rsidR="00FA4C6F" w:rsidRPr="005446C2" w:rsidRDefault="00FA4C6F">
            <w:pPr>
              <w:widowControl w:val="0"/>
              <w:autoSpaceDE w:val="0"/>
              <w:autoSpaceDN w:val="0"/>
              <w:adjustRightInd w:val="0"/>
              <w:spacing w:after="0" w:line="240" w:lineRule="auto"/>
              <w:rPr>
                <w:rFonts w:ascii="Calibri" w:hAnsi="Calibri" w:cs="Calibri"/>
              </w:rPr>
            </w:pPr>
          </w:p>
        </w:tc>
        <w:tc>
          <w:tcPr>
            <w:tcW w:w="114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before="100" w:after="100" w:line="240" w:lineRule="auto"/>
              <w:rPr>
                <w:rFonts w:ascii="Calibri" w:hAnsi="Calibri" w:cs="Calibri"/>
                <w:lang w:val="en-US"/>
              </w:rPr>
            </w:pPr>
            <w:r>
              <w:rPr>
                <w:rFonts w:ascii="Times New Roman" w:hAnsi="Times New Roman"/>
                <w:sz w:val="24"/>
                <w:szCs w:val="24"/>
                <w:highlight w:val="white"/>
              </w:rPr>
              <w:t>М. : Издательство Юраи</w:t>
            </w:r>
            <w:r>
              <w:rPr>
                <w:rFonts w:ascii="Times New Roman" w:hAnsi="Times New Roman"/>
                <w:sz w:val="24"/>
                <w:szCs w:val="24"/>
                <w:highlight w:val="white"/>
                <w:lang w:val="en-US"/>
              </w:rPr>
              <w:t>̆</w:t>
            </w:r>
            <w:r>
              <w:rPr>
                <w:rFonts w:ascii="Times New Roman" w:hAnsi="Times New Roman"/>
                <w:sz w:val="24"/>
                <w:szCs w:val="24"/>
                <w:highlight w:val="white"/>
              </w:rPr>
              <w:t xml:space="preserve">т, </w:t>
            </w:r>
          </w:p>
        </w:tc>
        <w:tc>
          <w:tcPr>
            <w:tcW w:w="888"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78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highlight w:val="white"/>
                <w:lang w:val="en-US"/>
              </w:rPr>
              <w:t>2016</w:t>
            </w:r>
          </w:p>
        </w:tc>
        <w:tc>
          <w:tcPr>
            <w:tcW w:w="143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485"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c>
          <w:tcPr>
            <w:tcW w:w="800" w:type="dxa"/>
            <w:tcBorders>
              <w:top w:val="single" w:sz="4" w:space="0" w:color="00000A"/>
              <w:left w:val="single" w:sz="4" w:space="0" w:color="00000A"/>
              <w:bottom w:val="single" w:sz="4" w:space="0" w:color="00000A"/>
              <w:right w:val="single" w:sz="4" w:space="0" w:color="00000A"/>
            </w:tcBorders>
            <w:shd w:val="clear" w:color="000000" w:fill="FFFFFF"/>
          </w:tcPr>
          <w:p w:rsidR="00FA4C6F" w:rsidRDefault="00FA4C6F">
            <w:pPr>
              <w:widowControl w:val="0"/>
              <w:autoSpaceDE w:val="0"/>
              <w:autoSpaceDN w:val="0"/>
              <w:adjustRightInd w:val="0"/>
              <w:spacing w:after="0" w:line="240" w:lineRule="auto"/>
              <w:rPr>
                <w:rFonts w:ascii="Calibri" w:hAnsi="Calibri" w:cs="Calibri"/>
                <w:lang w:val="en-US"/>
              </w:rPr>
            </w:pPr>
          </w:p>
        </w:tc>
      </w:tr>
    </w:tbl>
    <w:p w:rsidR="00FA4C6F" w:rsidRDefault="00FA4C6F">
      <w:pPr>
        <w:widowControl w:val="0"/>
        <w:tabs>
          <w:tab w:val="left" w:leader="underscore" w:pos="7862"/>
          <w:tab w:val="left" w:leader="underscore" w:pos="9720"/>
        </w:tabs>
        <w:autoSpaceDE w:val="0"/>
        <w:autoSpaceDN w:val="0"/>
        <w:adjustRightInd w:val="0"/>
        <w:spacing w:after="0" w:line="240" w:lineRule="auto"/>
        <w:jc w:val="both"/>
        <w:rPr>
          <w:rFonts w:ascii="Calibri" w:hAnsi="Calibri" w:cs="Calibri"/>
          <w:lang w:val="en-US"/>
        </w:rPr>
      </w:pPr>
    </w:p>
    <w:p w:rsidR="00FA4C6F" w:rsidRDefault="00FA4C6F">
      <w:pPr>
        <w:widowControl w:val="0"/>
        <w:tabs>
          <w:tab w:val="left" w:leader="underscore" w:pos="7862"/>
          <w:tab w:val="left" w:leader="underscore" w:pos="9720"/>
        </w:tabs>
        <w:autoSpaceDE w:val="0"/>
        <w:autoSpaceDN w:val="0"/>
        <w:adjustRightInd w:val="0"/>
        <w:spacing w:after="0" w:line="240" w:lineRule="auto"/>
        <w:jc w:val="both"/>
        <w:rPr>
          <w:rFonts w:ascii="Times New Roman" w:hAnsi="Times New Roman"/>
          <w:b/>
          <w:bCs/>
          <w:spacing w:val="-4"/>
          <w:sz w:val="24"/>
          <w:szCs w:val="24"/>
          <w:highlight w:val="white"/>
        </w:rPr>
      </w:pPr>
      <w:r>
        <w:rPr>
          <w:rFonts w:ascii="Times New Roman" w:hAnsi="Times New Roman"/>
          <w:b/>
          <w:bCs/>
          <w:spacing w:val="-4"/>
          <w:sz w:val="24"/>
          <w:szCs w:val="24"/>
          <w:highlight w:val="white"/>
          <w:lang w:val="en-US"/>
        </w:rPr>
        <w:t xml:space="preserve">13.2  </w:t>
      </w:r>
      <w:r>
        <w:rPr>
          <w:rFonts w:ascii="Times New Roman" w:hAnsi="Times New Roman"/>
          <w:b/>
          <w:bCs/>
          <w:spacing w:val="-4"/>
          <w:sz w:val="24"/>
          <w:szCs w:val="24"/>
          <w:highlight w:val="white"/>
        </w:rPr>
        <w:t>Интернет-ресурсы</w:t>
      </w:r>
    </w:p>
    <w:p w:rsidR="00FA4C6F" w:rsidRDefault="00FA4C6F" w:rsidP="005446C2">
      <w:pPr>
        <w:widowControl w:val="0"/>
        <w:numPr>
          <w:ilvl w:val="0"/>
          <w:numId w:val="5"/>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Национальная философская энциклопедия </w:t>
      </w:r>
      <w:hyperlink r:id="rId7" w:history="1">
        <w:r>
          <w:rPr>
            <w:rFonts w:ascii="Times New Roman" w:hAnsi="Times New Roman"/>
            <w:sz w:val="24"/>
            <w:szCs w:val="24"/>
          </w:rPr>
          <w:t>http://terme.ru/</w:t>
        </w:r>
      </w:hyperlink>
      <w:r>
        <w:rPr>
          <w:rFonts w:ascii="Times New Roman" w:hAnsi="Times New Roman"/>
          <w:b/>
          <w:bCs/>
          <w:sz w:val="24"/>
          <w:szCs w:val="24"/>
        </w:rPr>
        <w:t xml:space="preserve"> </w:t>
      </w:r>
    </w:p>
    <w:p w:rsidR="00FA4C6F" w:rsidRPr="005446C2" w:rsidRDefault="00FA4C6F" w:rsidP="005446C2">
      <w:pPr>
        <w:widowControl w:val="0"/>
        <w:numPr>
          <w:ilvl w:val="0"/>
          <w:numId w:val="5"/>
        </w:numPr>
        <w:autoSpaceDE w:val="0"/>
        <w:autoSpaceDN w:val="0"/>
        <w:adjustRightInd w:val="0"/>
        <w:spacing w:after="0" w:line="240" w:lineRule="auto"/>
        <w:jc w:val="both"/>
        <w:rPr>
          <w:rFonts w:ascii="Calibri" w:hAnsi="Calibri" w:cs="Calibri"/>
        </w:rPr>
      </w:pPr>
      <w:r>
        <w:rPr>
          <w:rFonts w:ascii="Times New Roman" w:hAnsi="Times New Roman"/>
          <w:sz w:val="24"/>
          <w:szCs w:val="24"/>
        </w:rPr>
        <w:t xml:space="preserve">Портал </w:t>
      </w:r>
      <w:r w:rsidRPr="005446C2">
        <w:rPr>
          <w:rFonts w:ascii="Times New Roman" w:hAnsi="Times New Roman"/>
          <w:sz w:val="24"/>
          <w:szCs w:val="24"/>
        </w:rPr>
        <w:t>«</w:t>
      </w:r>
      <w:r>
        <w:rPr>
          <w:rFonts w:ascii="Times New Roman" w:hAnsi="Times New Roman"/>
          <w:sz w:val="24"/>
          <w:szCs w:val="24"/>
        </w:rPr>
        <w:t>Социально-гуманитарное и политологическое образование</w:t>
      </w:r>
      <w:r w:rsidRPr="005446C2">
        <w:rPr>
          <w:rFonts w:ascii="Times New Roman" w:hAnsi="Times New Roman"/>
          <w:sz w:val="24"/>
          <w:szCs w:val="24"/>
        </w:rPr>
        <w:t xml:space="preserve">» </w:t>
      </w:r>
      <w:hyperlink r:id="rId8" w:history="1">
        <w:r>
          <w:rPr>
            <w:rFonts w:ascii="Times New Roman" w:hAnsi="Times New Roman"/>
            <w:color w:val="0000FF"/>
            <w:sz w:val="24"/>
            <w:szCs w:val="24"/>
            <w:u w:val="single"/>
            <w:lang w:val="en-US"/>
          </w:rPr>
          <w:t>http</w:t>
        </w:r>
        <w:r w:rsidRPr="005446C2">
          <w:rPr>
            <w:rFonts w:ascii="Times New Roman" w:hAnsi="Times New Roman"/>
            <w:color w:val="0000FF"/>
            <w:sz w:val="24"/>
            <w:szCs w:val="24"/>
            <w:u w:val="single"/>
          </w:rPr>
          <w:t>://</w:t>
        </w:r>
        <w:r>
          <w:rPr>
            <w:rFonts w:ascii="Times New Roman" w:hAnsi="Times New Roman"/>
            <w:color w:val="0000FF"/>
            <w:sz w:val="24"/>
            <w:szCs w:val="24"/>
            <w:u w:val="single"/>
            <w:lang w:val="en-US"/>
          </w:rPr>
          <w:t>www</w:t>
        </w:r>
        <w:r w:rsidRPr="005446C2">
          <w:rPr>
            <w:rFonts w:ascii="Times New Roman" w:hAnsi="Times New Roman"/>
            <w:color w:val="0000FF"/>
            <w:sz w:val="24"/>
            <w:szCs w:val="24"/>
            <w:u w:val="single"/>
          </w:rPr>
          <w:t>.</w:t>
        </w:r>
        <w:r>
          <w:rPr>
            <w:rFonts w:ascii="Times New Roman" w:hAnsi="Times New Roman"/>
            <w:color w:val="0000FF"/>
            <w:sz w:val="24"/>
            <w:szCs w:val="24"/>
            <w:u w:val="single"/>
            <w:lang w:val="en-US"/>
          </w:rPr>
          <w:t>humanities</w:t>
        </w:r>
        <w:r w:rsidRPr="005446C2">
          <w:rPr>
            <w:rFonts w:ascii="Times New Roman" w:hAnsi="Times New Roman"/>
            <w:color w:val="0000FF"/>
            <w:sz w:val="24"/>
            <w:szCs w:val="24"/>
            <w:u w:val="single"/>
          </w:rPr>
          <w:t>.</w:t>
        </w:r>
        <w:r>
          <w:rPr>
            <w:rFonts w:ascii="Times New Roman" w:hAnsi="Times New Roman"/>
            <w:color w:val="0000FF"/>
            <w:sz w:val="24"/>
            <w:szCs w:val="24"/>
            <w:u w:val="single"/>
            <w:lang w:val="en-US"/>
          </w:rPr>
          <w:t>edu</w:t>
        </w:r>
        <w:r w:rsidRPr="005446C2">
          <w:rPr>
            <w:rFonts w:ascii="Times New Roman" w:hAnsi="Times New Roman"/>
            <w:color w:val="0000FF"/>
            <w:sz w:val="24"/>
            <w:szCs w:val="24"/>
            <w:u w:val="single"/>
          </w:rPr>
          <w:t>.</w:t>
        </w:r>
        <w:r>
          <w:rPr>
            <w:rFonts w:ascii="Times New Roman" w:hAnsi="Times New Roman"/>
            <w:color w:val="0000FF"/>
            <w:sz w:val="24"/>
            <w:szCs w:val="24"/>
            <w:u w:val="single"/>
            <w:lang w:val="en-US"/>
          </w:rPr>
          <w:t>ru</w:t>
        </w:r>
      </w:hyperlink>
    </w:p>
    <w:p w:rsidR="00FA4C6F" w:rsidRPr="005446C2" w:rsidRDefault="00FA4C6F" w:rsidP="005446C2">
      <w:pPr>
        <w:widowControl w:val="0"/>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Федеральный портал </w:t>
      </w:r>
      <w:r w:rsidRPr="005446C2">
        <w:rPr>
          <w:rFonts w:ascii="Times New Roman" w:hAnsi="Times New Roman"/>
          <w:sz w:val="24"/>
          <w:szCs w:val="24"/>
        </w:rPr>
        <w:t>«</w:t>
      </w:r>
      <w:r>
        <w:rPr>
          <w:rFonts w:ascii="Times New Roman" w:hAnsi="Times New Roman"/>
          <w:sz w:val="24"/>
          <w:szCs w:val="24"/>
        </w:rPr>
        <w:t>Российское образование</w:t>
      </w:r>
      <w:r w:rsidRPr="005446C2">
        <w:rPr>
          <w:rFonts w:ascii="Times New Roman" w:hAnsi="Times New Roman"/>
          <w:sz w:val="24"/>
          <w:szCs w:val="24"/>
        </w:rPr>
        <w:t xml:space="preserve">» </w:t>
      </w:r>
      <w:hyperlink r:id="rId9" w:history="1">
        <w:r>
          <w:rPr>
            <w:rFonts w:ascii="Times New Roman" w:hAnsi="Times New Roman"/>
            <w:sz w:val="24"/>
            <w:szCs w:val="24"/>
            <w:lang w:val="en-US"/>
          </w:rPr>
          <w:t>http</w:t>
        </w:r>
        <w:r w:rsidRPr="005446C2">
          <w:rPr>
            <w:rFonts w:ascii="Times New Roman" w:hAnsi="Times New Roman"/>
            <w:sz w:val="24"/>
            <w:szCs w:val="24"/>
          </w:rPr>
          <w:t>://</w:t>
        </w:r>
        <w:r>
          <w:rPr>
            <w:rFonts w:ascii="Times New Roman" w:hAnsi="Times New Roman"/>
            <w:sz w:val="24"/>
            <w:szCs w:val="24"/>
            <w:lang w:val="en-US"/>
          </w:rPr>
          <w:t>www</w:t>
        </w:r>
        <w:r w:rsidRPr="005446C2">
          <w:rPr>
            <w:rFonts w:ascii="Times New Roman" w:hAnsi="Times New Roman"/>
            <w:sz w:val="24"/>
            <w:szCs w:val="24"/>
          </w:rPr>
          <w:t>.</w:t>
        </w:r>
        <w:r>
          <w:rPr>
            <w:rFonts w:ascii="Times New Roman" w:hAnsi="Times New Roman"/>
            <w:sz w:val="24"/>
            <w:szCs w:val="24"/>
            <w:lang w:val="en-US"/>
          </w:rPr>
          <w:t>edu</w:t>
        </w:r>
        <w:r w:rsidRPr="005446C2">
          <w:rPr>
            <w:rFonts w:ascii="Times New Roman" w:hAnsi="Times New Roman"/>
            <w:sz w:val="24"/>
            <w:szCs w:val="24"/>
          </w:rPr>
          <w:t>.</w:t>
        </w:r>
        <w:r>
          <w:rPr>
            <w:rFonts w:ascii="Times New Roman" w:hAnsi="Times New Roman"/>
            <w:sz w:val="24"/>
            <w:szCs w:val="24"/>
            <w:lang w:val="en-US"/>
          </w:rPr>
          <w:t>ru</w:t>
        </w:r>
        <w:r w:rsidRPr="005446C2">
          <w:rPr>
            <w:rFonts w:ascii="Times New Roman" w:hAnsi="Times New Roman"/>
            <w:sz w:val="24"/>
            <w:szCs w:val="24"/>
          </w:rPr>
          <w:t>/</w:t>
        </w:r>
      </w:hyperlink>
    </w:p>
    <w:p w:rsidR="00FA4C6F" w:rsidRDefault="00FA4C6F" w:rsidP="005446C2">
      <w:pPr>
        <w:widowControl w:val="0"/>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Электронная гуманитарная библиотека </w:t>
      </w:r>
      <w:hyperlink r:id="rId10" w:history="1">
        <w:r>
          <w:rPr>
            <w:rFonts w:ascii="Times New Roman" w:hAnsi="Times New Roman"/>
            <w:sz w:val="24"/>
            <w:szCs w:val="24"/>
          </w:rPr>
          <w:t>http://www.gumfak.ru/</w:t>
        </w:r>
      </w:hyperlink>
      <w:r>
        <w:rPr>
          <w:rFonts w:ascii="Times New Roman" w:hAnsi="Times New Roman"/>
          <w:sz w:val="24"/>
          <w:szCs w:val="24"/>
        </w:rPr>
        <w:t xml:space="preserve"> </w:t>
      </w:r>
    </w:p>
    <w:p w:rsidR="00FA4C6F" w:rsidRDefault="00FA4C6F" w:rsidP="005446C2">
      <w:pPr>
        <w:widowControl w:val="0"/>
        <w:numPr>
          <w:ilvl w:val="0"/>
          <w:numId w:val="5"/>
        </w:numPr>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 xml:space="preserve">Britannica - </w:t>
      </w:r>
      <w:hyperlink r:id="rId11" w:history="1">
        <w:r>
          <w:rPr>
            <w:rFonts w:ascii="Times New Roman" w:hAnsi="Times New Roman"/>
            <w:color w:val="0000FF"/>
            <w:sz w:val="24"/>
            <w:szCs w:val="24"/>
            <w:u w:val="single"/>
            <w:lang w:val="en-US"/>
          </w:rPr>
          <w:t>www.britannica.com</w:t>
        </w:r>
      </w:hyperlink>
    </w:p>
    <w:p w:rsidR="00FA4C6F" w:rsidRDefault="00FA4C6F" w:rsidP="005446C2">
      <w:pPr>
        <w:widowControl w:val="0"/>
        <w:numPr>
          <w:ilvl w:val="0"/>
          <w:numId w:val="5"/>
        </w:num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Stanford Encyclopedia of Philosophy </w:t>
      </w:r>
      <w:hyperlink r:id="rId12" w:history="1">
        <w:r>
          <w:rPr>
            <w:rFonts w:ascii="Times New Roman" w:hAnsi="Times New Roman"/>
            <w:sz w:val="24"/>
            <w:szCs w:val="24"/>
            <w:lang w:val="en-US"/>
          </w:rPr>
          <w:t>http://plato.stanford.edu/</w:t>
        </w:r>
      </w:hyperlink>
    </w:p>
    <w:p w:rsidR="00FA4C6F" w:rsidRDefault="00FA4C6F" w:rsidP="005446C2">
      <w:pPr>
        <w:widowControl w:val="0"/>
        <w:numPr>
          <w:ilvl w:val="0"/>
          <w:numId w:val="5"/>
        </w:num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The Internet Encyclopedia of Philosophy (IEP) </w:t>
      </w:r>
      <w:hyperlink r:id="rId13" w:history="1">
        <w:r>
          <w:rPr>
            <w:rFonts w:ascii="Times New Roman" w:hAnsi="Times New Roman"/>
            <w:sz w:val="24"/>
            <w:szCs w:val="24"/>
            <w:lang w:val="en-US"/>
          </w:rPr>
          <w:t>http://www.iep.utm.edu/</w:t>
        </w:r>
      </w:hyperlink>
    </w:p>
    <w:p w:rsidR="00FA4C6F" w:rsidRPr="005446C2" w:rsidRDefault="00FA4C6F" w:rsidP="005446C2">
      <w:pPr>
        <w:widowControl w:val="0"/>
        <w:numPr>
          <w:ilvl w:val="0"/>
          <w:numId w:val="5"/>
        </w:num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Библиотека</w:t>
      </w:r>
      <w:r w:rsidRPr="005446C2">
        <w:rPr>
          <w:rFonts w:ascii="Times New Roman" w:hAnsi="Times New Roman"/>
          <w:sz w:val="24"/>
          <w:szCs w:val="24"/>
          <w:lang w:val="en-US"/>
        </w:rPr>
        <w:t xml:space="preserve"> Library Genesis  </w:t>
      </w:r>
      <w:hyperlink r:id="rId14" w:history="1">
        <w:r w:rsidRPr="005446C2">
          <w:rPr>
            <w:rFonts w:ascii="Times New Roman" w:hAnsi="Times New Roman"/>
            <w:sz w:val="24"/>
            <w:szCs w:val="24"/>
            <w:lang w:val="en-US"/>
          </w:rPr>
          <w:t>http://libgen.info/index.php</w:t>
        </w:r>
      </w:hyperlink>
    </w:p>
    <w:p w:rsidR="00FA4C6F" w:rsidRPr="005446C2" w:rsidRDefault="00FA4C6F" w:rsidP="005446C2">
      <w:pPr>
        <w:widowControl w:val="0"/>
        <w:numPr>
          <w:ilvl w:val="0"/>
          <w:numId w:val="5"/>
        </w:numPr>
        <w:autoSpaceDE w:val="0"/>
        <w:autoSpaceDN w:val="0"/>
        <w:adjustRightInd w:val="0"/>
        <w:spacing w:before="43" w:after="0" w:line="274" w:lineRule="atLeast"/>
        <w:jc w:val="both"/>
        <w:rPr>
          <w:rFonts w:ascii="Calibri" w:hAnsi="Calibri" w:cs="Calibri"/>
          <w:lang w:val="en-US"/>
        </w:rPr>
      </w:pPr>
      <w:hyperlink r:id="rId15" w:history="1">
        <w:r>
          <w:rPr>
            <w:rFonts w:ascii="Times New Roman" w:hAnsi="Times New Roman"/>
            <w:color w:val="000080"/>
            <w:sz w:val="24"/>
            <w:szCs w:val="24"/>
            <w:highlight w:val="white"/>
            <w:u w:val="single"/>
            <w:lang w:val="en-US"/>
          </w:rPr>
          <w:t>http://pubs.carnegie.ru/p</w:t>
        </w:r>
      </w:hyperlink>
      <w:hyperlink r:id="rId16" w:history="1">
        <w:r>
          <w:rPr>
            <w:rFonts w:ascii="Times New Roman" w:hAnsi="Times New Roman"/>
            <w:color w:val="000080"/>
            <w:sz w:val="24"/>
            <w:szCs w:val="24"/>
            <w:highlight w:val="white"/>
            <w:u w:val="single"/>
            <w:lang w:val="en-US"/>
          </w:rPr>
          <w:t>&amp;</w:t>
        </w:r>
      </w:hyperlink>
      <w:hyperlink r:id="rId17" w:history="1">
        <w:r w:rsidRPr="005446C2">
          <w:rPr>
            <w:rFonts w:ascii="Times New Roman" w:hAnsi="Times New Roman"/>
            <w:sz w:val="24"/>
            <w:szCs w:val="24"/>
            <w:lang w:val="en-US"/>
          </w:rPr>
          <w:t>c/Vol5-2000/4/</w:t>
        </w:r>
      </w:hyperlink>
    </w:p>
    <w:p w:rsidR="00FA4C6F" w:rsidRPr="005446C2" w:rsidRDefault="00FA4C6F" w:rsidP="005446C2">
      <w:pPr>
        <w:widowControl w:val="0"/>
        <w:numPr>
          <w:ilvl w:val="0"/>
          <w:numId w:val="5"/>
        </w:numPr>
        <w:autoSpaceDE w:val="0"/>
        <w:autoSpaceDN w:val="0"/>
        <w:adjustRightInd w:val="0"/>
        <w:spacing w:before="43" w:after="0" w:line="274" w:lineRule="atLeast"/>
        <w:jc w:val="both"/>
        <w:rPr>
          <w:rFonts w:ascii="Times New Roman" w:hAnsi="Times New Roman"/>
          <w:sz w:val="24"/>
          <w:szCs w:val="24"/>
          <w:highlight w:val="white"/>
          <w:lang w:val="en-US"/>
        </w:rPr>
      </w:pPr>
      <w:hyperlink r:id="rId18" w:history="1">
        <w:r w:rsidRPr="005446C2">
          <w:rPr>
            <w:rFonts w:ascii="Times New Roman" w:hAnsi="Times New Roman"/>
            <w:sz w:val="24"/>
            <w:szCs w:val="24"/>
            <w:highlight w:val="white"/>
            <w:lang w:val="en-US"/>
          </w:rPr>
          <w:t>http://magazines.russ.ru/oz/2003/4/index-pr.html</w:t>
        </w:r>
      </w:hyperlink>
    </w:p>
    <w:p w:rsidR="00FA4C6F" w:rsidRPr="005446C2" w:rsidRDefault="00FA4C6F">
      <w:pPr>
        <w:widowControl w:val="0"/>
        <w:autoSpaceDE w:val="0"/>
        <w:autoSpaceDN w:val="0"/>
        <w:adjustRightInd w:val="0"/>
        <w:spacing w:after="0" w:line="240" w:lineRule="auto"/>
        <w:jc w:val="both"/>
        <w:rPr>
          <w:rFonts w:ascii="Calibri" w:hAnsi="Calibri" w:cs="Calibri"/>
          <w:lang w:val="en-US"/>
        </w:rPr>
      </w:pPr>
    </w:p>
    <w:p w:rsidR="00FA4C6F" w:rsidRDefault="00FA4C6F">
      <w:pPr>
        <w:widowControl w:val="0"/>
        <w:autoSpaceDE w:val="0"/>
        <w:autoSpaceDN w:val="0"/>
        <w:adjustRightInd w:val="0"/>
        <w:spacing w:after="0" w:line="240" w:lineRule="auto"/>
        <w:jc w:val="both"/>
        <w:rPr>
          <w:rFonts w:ascii="Times New Roman" w:hAnsi="Times New Roman"/>
          <w:b/>
          <w:bCs/>
          <w:sz w:val="24"/>
          <w:szCs w:val="24"/>
        </w:rPr>
      </w:pPr>
      <w:r w:rsidRPr="005446C2">
        <w:rPr>
          <w:rFonts w:ascii="Times New Roman" w:hAnsi="Times New Roman"/>
          <w:b/>
          <w:bCs/>
          <w:sz w:val="24"/>
          <w:szCs w:val="24"/>
          <w:lang w:val="en-US"/>
        </w:rPr>
        <w:t xml:space="preserve">     </w:t>
      </w:r>
      <w:r>
        <w:rPr>
          <w:rFonts w:ascii="Times New Roman" w:hAnsi="Times New Roman"/>
          <w:b/>
          <w:bCs/>
          <w:sz w:val="24"/>
          <w:szCs w:val="24"/>
        </w:rPr>
        <w:t>14. Материально-техническое обеспечение дисциплины</w:t>
      </w:r>
    </w:p>
    <w:p w:rsidR="00FA4C6F" w:rsidRPr="005446C2" w:rsidRDefault="00FA4C6F">
      <w:pPr>
        <w:widowControl w:val="0"/>
        <w:autoSpaceDE w:val="0"/>
        <w:autoSpaceDN w:val="0"/>
        <w:adjustRightInd w:val="0"/>
        <w:spacing w:after="0" w:line="240" w:lineRule="auto"/>
        <w:jc w:val="both"/>
        <w:rPr>
          <w:rFonts w:ascii="Calibri" w:hAnsi="Calibri" w:cs="Calibri"/>
        </w:rPr>
      </w:pPr>
    </w:p>
    <w:p w:rsidR="00FA4C6F" w:rsidRPr="005446C2" w:rsidRDefault="00FA4C6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 Помещения: Аудитории философского факультета МГУ -  учебный корпус </w:t>
      </w:r>
      <w:r w:rsidRPr="005446C2">
        <w:rPr>
          <w:rFonts w:ascii="Times New Roman" w:hAnsi="Times New Roman"/>
          <w:sz w:val="24"/>
          <w:szCs w:val="24"/>
        </w:rPr>
        <w:t>«</w:t>
      </w:r>
      <w:r>
        <w:rPr>
          <w:rFonts w:ascii="Times New Roman" w:hAnsi="Times New Roman"/>
          <w:sz w:val="24"/>
          <w:szCs w:val="24"/>
        </w:rPr>
        <w:t>Шуваловский</w:t>
      </w:r>
      <w:r w:rsidRPr="005446C2">
        <w:rPr>
          <w:rFonts w:ascii="Times New Roman" w:hAnsi="Times New Roman"/>
          <w:sz w:val="24"/>
          <w:szCs w:val="24"/>
        </w:rPr>
        <w:t>».</w:t>
      </w:r>
    </w:p>
    <w:p w:rsidR="00FA4C6F" w:rsidRDefault="00FA4C6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 Оборудование: Компьютерный класс с подключением Интернета; мультимедийные аудитории философского факультета МГУ.</w:t>
      </w:r>
    </w:p>
    <w:p w:rsidR="00FA4C6F" w:rsidRPr="005446C2" w:rsidRDefault="00FA4C6F">
      <w:pPr>
        <w:widowControl w:val="0"/>
        <w:autoSpaceDE w:val="0"/>
        <w:autoSpaceDN w:val="0"/>
        <w:adjustRightInd w:val="0"/>
        <w:spacing w:after="0" w:line="240" w:lineRule="auto"/>
        <w:jc w:val="both"/>
        <w:rPr>
          <w:rFonts w:ascii="Calibri" w:hAnsi="Calibri" w:cs="Calibri"/>
        </w:rPr>
      </w:pPr>
    </w:p>
    <w:p w:rsidR="00FA4C6F" w:rsidRDefault="00FA4C6F">
      <w:pPr>
        <w:widowControl w:val="0"/>
        <w:autoSpaceDE w:val="0"/>
        <w:autoSpaceDN w:val="0"/>
        <w:adjustRightInd w:val="0"/>
        <w:spacing w:after="0" w:line="240" w:lineRule="auto"/>
        <w:jc w:val="both"/>
        <w:rPr>
          <w:rFonts w:ascii="Times New Roman" w:hAnsi="Times New Roman"/>
          <w:sz w:val="24"/>
          <w:szCs w:val="24"/>
        </w:rPr>
      </w:pPr>
      <w:r w:rsidRPr="00781C87">
        <w:rPr>
          <w:rFonts w:ascii="Times New Roman" w:hAnsi="Times New Roman"/>
          <w:b/>
          <w:sz w:val="24"/>
          <w:szCs w:val="24"/>
        </w:rPr>
        <w:t>15.</w:t>
      </w:r>
      <w:r w:rsidR="00781C87">
        <w:rPr>
          <w:rFonts w:ascii="Times New Roman" w:hAnsi="Times New Roman"/>
          <w:sz w:val="24"/>
          <w:szCs w:val="24"/>
        </w:rPr>
        <w:t xml:space="preserve"> </w:t>
      </w:r>
      <w:r>
        <w:rPr>
          <w:rFonts w:ascii="Times New Roman" w:hAnsi="Times New Roman"/>
          <w:b/>
          <w:bCs/>
          <w:sz w:val="24"/>
          <w:szCs w:val="24"/>
        </w:rPr>
        <w:t>Язык преподавания</w:t>
      </w:r>
      <w:r>
        <w:rPr>
          <w:rFonts w:ascii="Times New Roman" w:hAnsi="Times New Roman"/>
          <w:sz w:val="24"/>
          <w:szCs w:val="24"/>
        </w:rPr>
        <w:t>: русский</w:t>
      </w:r>
    </w:p>
    <w:p w:rsidR="00FA4C6F" w:rsidRPr="005446C2" w:rsidRDefault="00FA4C6F">
      <w:pPr>
        <w:widowControl w:val="0"/>
        <w:autoSpaceDE w:val="0"/>
        <w:autoSpaceDN w:val="0"/>
        <w:adjustRightInd w:val="0"/>
        <w:spacing w:after="0" w:line="240" w:lineRule="auto"/>
        <w:jc w:val="both"/>
        <w:rPr>
          <w:rFonts w:ascii="Calibri" w:hAnsi="Calibri" w:cs="Calibri"/>
        </w:rPr>
      </w:pPr>
    </w:p>
    <w:p w:rsidR="00FA4C6F" w:rsidRPr="00781C87" w:rsidRDefault="00781C87" w:rsidP="00781C87">
      <w:pPr>
        <w:rPr>
          <w:rFonts w:ascii="Times New Roman" w:hAnsi="Times New Roman"/>
          <w:sz w:val="24"/>
          <w:szCs w:val="24"/>
        </w:rPr>
      </w:pPr>
      <w:r w:rsidRPr="00FB1FBD">
        <w:rPr>
          <w:rFonts w:ascii="Times New Roman" w:hAnsi="Times New Roman"/>
          <w:b/>
          <w:sz w:val="24"/>
          <w:szCs w:val="24"/>
        </w:rPr>
        <w:t>16</w:t>
      </w:r>
      <w:r w:rsidRPr="00BE7E7C">
        <w:rPr>
          <w:rFonts w:ascii="Times New Roman" w:hAnsi="Times New Roman"/>
          <w:sz w:val="24"/>
          <w:szCs w:val="24"/>
        </w:rPr>
        <w:t xml:space="preserve">. </w:t>
      </w:r>
      <w:r w:rsidRPr="00BE7E7C">
        <w:rPr>
          <w:rFonts w:ascii="Times New Roman" w:hAnsi="Times New Roman"/>
          <w:b/>
          <w:sz w:val="24"/>
          <w:szCs w:val="24"/>
        </w:rPr>
        <w:t>Разработчик программы</w:t>
      </w:r>
      <w:r w:rsidRPr="00BE7E7C">
        <w:rPr>
          <w:rFonts w:ascii="Times New Roman" w:hAnsi="Times New Roman"/>
          <w:sz w:val="24"/>
          <w:szCs w:val="24"/>
        </w:rPr>
        <w:t>:</w:t>
      </w:r>
      <w:r>
        <w:rPr>
          <w:rFonts w:ascii="Times New Roman" w:hAnsi="Times New Roman"/>
          <w:sz w:val="24"/>
          <w:szCs w:val="24"/>
        </w:rPr>
        <w:t xml:space="preserve">  </w:t>
      </w:r>
      <w:r w:rsidR="00FA4C6F">
        <w:rPr>
          <w:rFonts w:ascii="Times New Roman" w:hAnsi="Times New Roman"/>
          <w:sz w:val="24"/>
          <w:szCs w:val="24"/>
          <w:highlight w:val="white"/>
        </w:rPr>
        <w:t>Попов В.А., кандидат социологических наук</w:t>
      </w:r>
    </w:p>
    <w:sectPr w:rsidR="00FA4C6F" w:rsidRPr="00781C87">
      <w:headerReference w:type="default" r:id="rId19"/>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FCA" w:rsidRDefault="00975FCA" w:rsidP="00E36D4A">
      <w:pPr>
        <w:spacing w:after="0" w:line="240" w:lineRule="auto"/>
      </w:pPr>
      <w:r>
        <w:separator/>
      </w:r>
    </w:p>
  </w:endnote>
  <w:endnote w:type="continuationSeparator" w:id="0">
    <w:p w:rsidR="00975FCA" w:rsidRDefault="00975FCA" w:rsidP="00E3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FCA" w:rsidRDefault="00975FCA" w:rsidP="00E36D4A">
      <w:pPr>
        <w:spacing w:after="0" w:line="240" w:lineRule="auto"/>
      </w:pPr>
      <w:r>
        <w:separator/>
      </w:r>
    </w:p>
  </w:footnote>
  <w:footnote w:type="continuationSeparator" w:id="0">
    <w:p w:rsidR="00975FCA" w:rsidRDefault="00975FCA" w:rsidP="00E36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4A" w:rsidRDefault="00E36D4A" w:rsidP="00E36D4A">
    <w:pPr>
      <w:pStyle w:val="a4"/>
    </w:pPr>
    <w:r>
      <w:rPr>
        <w:sz w:val="20"/>
        <w:szCs w:val="20"/>
      </w:rPr>
      <w:t xml:space="preserve">Философский факультет МГУ имени М.В.Ломоносова       </w:t>
    </w:r>
    <w:r>
      <w:rPr>
        <w:sz w:val="16"/>
        <w:szCs w:val="16"/>
      </w:rPr>
      <w:fldChar w:fldCharType="begin"/>
    </w:r>
    <w:r>
      <w:rPr>
        <w:sz w:val="16"/>
        <w:szCs w:val="16"/>
      </w:rPr>
      <w:instrText xml:space="preserve"> TIME \@ "dd.MM.yyyy H:mm" </w:instrText>
    </w:r>
    <w:r>
      <w:rPr>
        <w:sz w:val="16"/>
        <w:szCs w:val="16"/>
      </w:rPr>
      <w:fldChar w:fldCharType="separate"/>
    </w:r>
    <w:r w:rsidR="006D7633">
      <w:rPr>
        <w:noProof/>
        <w:sz w:val="16"/>
        <w:szCs w:val="16"/>
      </w:rPr>
      <w:t>09.02.2021 12:38</w:t>
    </w:r>
    <w:r>
      <w:rPr>
        <w:sz w:val="16"/>
        <w:szCs w:val="16"/>
      </w:rPr>
      <w:fldChar w:fldCharType="end"/>
    </w:r>
  </w:p>
  <w:p w:rsidR="00E36D4A" w:rsidRDefault="00E36D4A">
    <w:pPr>
      <w:pStyle w:val="a4"/>
    </w:pP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B4CEC36"/>
    <w:lvl w:ilvl="0">
      <w:numFmt w:val="bullet"/>
      <w:lvlText w:val="*"/>
      <w:lvlJc w:val="left"/>
    </w:lvl>
  </w:abstractNum>
  <w:abstractNum w:abstractNumId="1" w15:restartNumberingAfterBreak="0">
    <w:nsid w:val="04AF661E"/>
    <w:multiLevelType w:val="hybridMultilevel"/>
    <w:tmpl w:val="04301AF2"/>
    <w:lvl w:ilvl="0" w:tplc="0419000F">
      <w:start w:val="1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C40678C"/>
    <w:multiLevelType w:val="hybridMultilevel"/>
    <w:tmpl w:val="284EB3A6"/>
    <w:lvl w:ilvl="0" w:tplc="4D96F1A0">
      <w:start w:val="10"/>
      <w:numFmt w:val="decimal"/>
      <w:lvlText w:val="%1."/>
      <w:lvlJc w:val="left"/>
      <w:pPr>
        <w:ind w:left="1771" w:hanging="360"/>
      </w:pPr>
      <w:rPr>
        <w:rFonts w:cs="Times New Roman" w:hint="default"/>
      </w:rPr>
    </w:lvl>
    <w:lvl w:ilvl="1" w:tplc="04190019" w:tentative="1">
      <w:start w:val="1"/>
      <w:numFmt w:val="lowerLetter"/>
      <w:lvlText w:val="%2."/>
      <w:lvlJc w:val="left"/>
      <w:pPr>
        <w:ind w:left="2491" w:hanging="360"/>
      </w:pPr>
      <w:rPr>
        <w:rFonts w:cs="Times New Roman"/>
      </w:rPr>
    </w:lvl>
    <w:lvl w:ilvl="2" w:tplc="0419001B" w:tentative="1">
      <w:start w:val="1"/>
      <w:numFmt w:val="lowerRoman"/>
      <w:lvlText w:val="%3."/>
      <w:lvlJc w:val="right"/>
      <w:pPr>
        <w:ind w:left="3211" w:hanging="180"/>
      </w:pPr>
      <w:rPr>
        <w:rFonts w:cs="Times New Roman"/>
      </w:rPr>
    </w:lvl>
    <w:lvl w:ilvl="3" w:tplc="0419000F" w:tentative="1">
      <w:start w:val="1"/>
      <w:numFmt w:val="decimal"/>
      <w:lvlText w:val="%4."/>
      <w:lvlJc w:val="left"/>
      <w:pPr>
        <w:ind w:left="3931" w:hanging="360"/>
      </w:pPr>
      <w:rPr>
        <w:rFonts w:cs="Times New Roman"/>
      </w:rPr>
    </w:lvl>
    <w:lvl w:ilvl="4" w:tplc="04190019" w:tentative="1">
      <w:start w:val="1"/>
      <w:numFmt w:val="lowerLetter"/>
      <w:lvlText w:val="%5."/>
      <w:lvlJc w:val="left"/>
      <w:pPr>
        <w:ind w:left="4651" w:hanging="360"/>
      </w:pPr>
      <w:rPr>
        <w:rFonts w:cs="Times New Roman"/>
      </w:rPr>
    </w:lvl>
    <w:lvl w:ilvl="5" w:tplc="0419001B" w:tentative="1">
      <w:start w:val="1"/>
      <w:numFmt w:val="lowerRoman"/>
      <w:lvlText w:val="%6."/>
      <w:lvlJc w:val="right"/>
      <w:pPr>
        <w:ind w:left="5371" w:hanging="180"/>
      </w:pPr>
      <w:rPr>
        <w:rFonts w:cs="Times New Roman"/>
      </w:rPr>
    </w:lvl>
    <w:lvl w:ilvl="6" w:tplc="0419000F" w:tentative="1">
      <w:start w:val="1"/>
      <w:numFmt w:val="decimal"/>
      <w:lvlText w:val="%7."/>
      <w:lvlJc w:val="left"/>
      <w:pPr>
        <w:ind w:left="6091" w:hanging="360"/>
      </w:pPr>
      <w:rPr>
        <w:rFonts w:cs="Times New Roman"/>
      </w:rPr>
    </w:lvl>
    <w:lvl w:ilvl="7" w:tplc="04190019" w:tentative="1">
      <w:start w:val="1"/>
      <w:numFmt w:val="lowerLetter"/>
      <w:lvlText w:val="%8."/>
      <w:lvlJc w:val="left"/>
      <w:pPr>
        <w:ind w:left="6811" w:hanging="360"/>
      </w:pPr>
      <w:rPr>
        <w:rFonts w:cs="Times New Roman"/>
      </w:rPr>
    </w:lvl>
    <w:lvl w:ilvl="8" w:tplc="0419001B" w:tentative="1">
      <w:start w:val="1"/>
      <w:numFmt w:val="lowerRoman"/>
      <w:lvlText w:val="%9."/>
      <w:lvlJc w:val="right"/>
      <w:pPr>
        <w:ind w:left="7531" w:hanging="180"/>
      </w:pPr>
      <w:rPr>
        <w:rFonts w:cs="Times New Roman"/>
      </w:rPr>
    </w:lvl>
  </w:abstractNum>
  <w:abstractNum w:abstractNumId="3" w15:restartNumberingAfterBreak="0">
    <w:nsid w:val="62355D48"/>
    <w:multiLevelType w:val="hybridMultilevel"/>
    <w:tmpl w:val="CC3003C8"/>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C5B3C56"/>
    <w:multiLevelType w:val="hybridMultilevel"/>
    <w:tmpl w:val="907C4B4E"/>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6F"/>
    <w:rsid w:val="005446C2"/>
    <w:rsid w:val="006D7633"/>
    <w:rsid w:val="00781C87"/>
    <w:rsid w:val="00975FCA"/>
    <w:rsid w:val="00AC58B3"/>
    <w:rsid w:val="00BE7E7C"/>
    <w:rsid w:val="00D43A4F"/>
    <w:rsid w:val="00E02FBF"/>
    <w:rsid w:val="00E36D4A"/>
    <w:rsid w:val="00FA4C6F"/>
    <w:rsid w:val="00FB1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0BC18A-A26B-4CB1-8325-46114F02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6C2"/>
    <w:pPr>
      <w:ind w:left="720"/>
      <w:contextualSpacing/>
    </w:pPr>
  </w:style>
  <w:style w:type="paragraph" w:styleId="a4">
    <w:name w:val="header"/>
    <w:basedOn w:val="a"/>
    <w:link w:val="a5"/>
    <w:uiPriority w:val="99"/>
    <w:semiHidden/>
    <w:unhideWhenUsed/>
    <w:rsid w:val="00E36D4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E36D4A"/>
    <w:rPr>
      <w:rFonts w:cs="Times New Roman"/>
    </w:rPr>
  </w:style>
  <w:style w:type="paragraph" w:styleId="a6">
    <w:name w:val="footer"/>
    <w:basedOn w:val="a"/>
    <w:link w:val="a7"/>
    <w:uiPriority w:val="99"/>
    <w:semiHidden/>
    <w:unhideWhenUsed/>
    <w:rsid w:val="00E36D4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E36D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ities.edu.ru/" TargetMode="External"/><Relationship Id="rId13" Type="http://schemas.openxmlformats.org/officeDocument/2006/relationships/hyperlink" Target="http://www.iep.utm.edu/" TargetMode="External"/><Relationship Id="rId18" Type="http://schemas.openxmlformats.org/officeDocument/2006/relationships/hyperlink" Target="http://magazines.russ.ru/oz/2003/4/index-pr.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terme.ru/" TargetMode="External"/><Relationship Id="rId12" Type="http://schemas.openxmlformats.org/officeDocument/2006/relationships/hyperlink" Target="http://plato.stanford.edu/" TargetMode="External"/><Relationship Id="rId17" Type="http://schemas.openxmlformats.org/officeDocument/2006/relationships/hyperlink" Target="http://pubs.carnegie.ru/p&amp;c/Vol5-2000/4/" TargetMode="External"/><Relationship Id="rId2" Type="http://schemas.openxmlformats.org/officeDocument/2006/relationships/styles" Target="styles.xml"/><Relationship Id="rId16" Type="http://schemas.openxmlformats.org/officeDocument/2006/relationships/hyperlink" Target="http://pubs.carnegie.ru/p&amp;c/Vol5-2000/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tannica.com/" TargetMode="External"/><Relationship Id="rId5" Type="http://schemas.openxmlformats.org/officeDocument/2006/relationships/footnotes" Target="footnotes.xml"/><Relationship Id="rId15" Type="http://schemas.openxmlformats.org/officeDocument/2006/relationships/hyperlink" Target="http://pubs.carnegie.ru/p&amp;c/Vol5-2000/4/" TargetMode="External"/><Relationship Id="rId10" Type="http://schemas.openxmlformats.org/officeDocument/2006/relationships/hyperlink" Target="http://www.gumfak.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du.ru/" TargetMode="External"/><Relationship Id="rId14" Type="http://schemas.openxmlformats.org/officeDocument/2006/relationships/hyperlink" Target="http://libgen.info/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2805</Words>
  <Characters>15990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1367862</dc:creator>
  <cp:keywords/>
  <dc:description/>
  <cp:lastModifiedBy>RePack by Diakov</cp:lastModifiedBy>
  <cp:revision>2</cp:revision>
  <dcterms:created xsi:type="dcterms:W3CDTF">2021-02-09T09:38:00Z</dcterms:created>
  <dcterms:modified xsi:type="dcterms:W3CDTF">2021-02-09T09:38:00Z</dcterms:modified>
</cp:coreProperties>
</file>