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F2" w:rsidRDefault="00FE55F2" w:rsidP="00FE55F2">
      <w:pPr>
        <w:pStyle w:val="a4"/>
        <w:jc w:val="center"/>
        <w:rPr>
          <w:b/>
          <w:sz w:val="28"/>
          <w:szCs w:val="28"/>
        </w:rPr>
      </w:pPr>
      <w:r w:rsidRPr="00FE55F2">
        <w:rPr>
          <w:b/>
          <w:sz w:val="28"/>
          <w:szCs w:val="28"/>
        </w:rPr>
        <w:t>Кафедра ф</w:t>
      </w:r>
      <w:bookmarkStart w:id="0" w:name="_GoBack"/>
      <w:bookmarkEnd w:id="0"/>
      <w:r w:rsidRPr="00FE55F2">
        <w:rPr>
          <w:b/>
          <w:sz w:val="28"/>
          <w:szCs w:val="28"/>
        </w:rPr>
        <w:t>илософии языка и коммуникации</w:t>
      </w:r>
      <w:r>
        <w:rPr>
          <w:b/>
          <w:sz w:val="28"/>
          <w:szCs w:val="28"/>
        </w:rPr>
        <w:t>.</w:t>
      </w:r>
    </w:p>
    <w:p w:rsidR="00FE55F2" w:rsidRDefault="00FE55F2" w:rsidP="00FE55F2">
      <w:pPr>
        <w:pStyle w:val="a4"/>
        <w:jc w:val="center"/>
        <w:rPr>
          <w:b/>
          <w:sz w:val="28"/>
          <w:szCs w:val="28"/>
        </w:rPr>
      </w:pPr>
      <w:r w:rsidRPr="00FE55F2">
        <w:rPr>
          <w:b/>
          <w:sz w:val="28"/>
          <w:szCs w:val="28"/>
        </w:rPr>
        <w:t>Примерные темы курсовых работ</w:t>
      </w:r>
    </w:p>
    <w:p w:rsidR="00781C98" w:rsidRPr="00FE55F2" w:rsidRDefault="00FE55F2" w:rsidP="00FE55F2">
      <w:pPr>
        <w:pStyle w:val="a4"/>
        <w:jc w:val="center"/>
        <w:rPr>
          <w:sz w:val="28"/>
          <w:szCs w:val="28"/>
        </w:rPr>
      </w:pPr>
      <w:r w:rsidRPr="00FE55F2">
        <w:rPr>
          <w:b/>
          <w:sz w:val="28"/>
          <w:szCs w:val="28"/>
        </w:rPr>
        <w:t xml:space="preserve">по направлению «Философия». </w:t>
      </w:r>
      <w:proofErr w:type="spellStart"/>
      <w:r w:rsidRPr="00FE55F2">
        <w:rPr>
          <w:b/>
          <w:sz w:val="28"/>
          <w:szCs w:val="28"/>
        </w:rPr>
        <w:t>Бакалавриат</w:t>
      </w:r>
      <w:proofErr w:type="spellEnd"/>
      <w:r w:rsidRPr="00FE55F2">
        <w:rPr>
          <w:sz w:val="28"/>
          <w:szCs w:val="28"/>
        </w:rPr>
        <w:t>.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Влияние языковых и неязыковых факторов на формирование текста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Герменевтический аспект невербальных коммуникаций</w:t>
      </w:r>
    </w:p>
    <w:p w:rsidR="00781C98" w:rsidRPr="00FE55F2" w:rsidRDefault="00781C98" w:rsidP="00781C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Герменевтический аспект невербальных коммуникаций в процессе деловых переговоров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 xml:space="preserve">Игровые и парадоксальные аспекты рекламы 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Идея Другого в художественных и философских произведениях Ж.П. Сартра</w:t>
      </w:r>
    </w:p>
    <w:p w:rsidR="00781C98" w:rsidRPr="00FE55F2" w:rsidRDefault="00781C98" w:rsidP="00781C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Информация как фактор производства</w:t>
      </w:r>
    </w:p>
    <w:p w:rsidR="00781C98" w:rsidRPr="00FE55F2" w:rsidRDefault="00781C98" w:rsidP="00781C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Исследование мимики</w:t>
      </w:r>
    </w:p>
    <w:p w:rsidR="00781C98" w:rsidRPr="00FE55F2" w:rsidRDefault="00781C98" w:rsidP="00781C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 xml:space="preserve">Исследование мимики в работах </w:t>
      </w:r>
      <w:proofErr w:type="spellStart"/>
      <w:r w:rsidRPr="00FE55F2">
        <w:rPr>
          <w:sz w:val="28"/>
          <w:szCs w:val="28"/>
        </w:rPr>
        <w:t>Ч.Дарвина</w:t>
      </w:r>
      <w:proofErr w:type="spellEnd"/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Историко-философский подход в исследовании индустрии моды</w:t>
      </w:r>
    </w:p>
    <w:p w:rsidR="00781C98" w:rsidRPr="00FE55F2" w:rsidRDefault="00781C98" w:rsidP="00781C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Коммуникативный аспект принятия решений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Коммуникативный характер риторики в истории е формирования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Концептуализм как этико-теоретическая позиция и как эстетическая коммуникация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 xml:space="preserve">Место и роль языка в эпистемологии </w:t>
      </w:r>
      <w:proofErr w:type="spellStart"/>
      <w:r w:rsidRPr="00FE55F2">
        <w:rPr>
          <w:sz w:val="28"/>
          <w:szCs w:val="28"/>
        </w:rPr>
        <w:t>К.Поппера</w:t>
      </w:r>
      <w:proofErr w:type="spellEnd"/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Место информационного пространства в структуре современного общества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Мода и ее влияние на коммуникацию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Модель читателя в семиотической концепции Умберто Эко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FE55F2">
        <w:rPr>
          <w:sz w:val="28"/>
          <w:szCs w:val="28"/>
        </w:rPr>
        <w:t>Нейминг</w:t>
      </w:r>
      <w:proofErr w:type="spellEnd"/>
      <w:r w:rsidRPr="00FE55F2">
        <w:rPr>
          <w:sz w:val="28"/>
          <w:szCs w:val="28"/>
        </w:rPr>
        <w:t>: философский анализ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Особенности усвоения языков и методика преподавания языков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 xml:space="preserve">Понимание герменевтики в работе </w:t>
      </w:r>
      <w:proofErr w:type="spellStart"/>
      <w:r w:rsidRPr="00FE55F2">
        <w:rPr>
          <w:sz w:val="28"/>
          <w:szCs w:val="28"/>
        </w:rPr>
        <w:t>Ю.Хабермаса</w:t>
      </w:r>
      <w:proofErr w:type="spellEnd"/>
      <w:r w:rsidRPr="00FE55F2">
        <w:rPr>
          <w:sz w:val="28"/>
          <w:szCs w:val="28"/>
        </w:rPr>
        <w:t xml:space="preserve"> "Моральное сознание и коммуникативное действие"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 xml:space="preserve">Понятие </w:t>
      </w:r>
      <w:proofErr w:type="spellStart"/>
      <w:r w:rsidRPr="00FE55F2">
        <w:rPr>
          <w:sz w:val="28"/>
          <w:szCs w:val="28"/>
        </w:rPr>
        <w:t>экзистенции</w:t>
      </w:r>
      <w:proofErr w:type="spellEnd"/>
      <w:r w:rsidRPr="00FE55F2">
        <w:rPr>
          <w:sz w:val="28"/>
          <w:szCs w:val="28"/>
        </w:rPr>
        <w:t xml:space="preserve"> в философии Ясперса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 xml:space="preserve">Проблема выбора в методологии науки (на примере работы </w:t>
      </w:r>
      <w:proofErr w:type="spellStart"/>
      <w:r w:rsidRPr="00FE55F2">
        <w:rPr>
          <w:sz w:val="28"/>
          <w:szCs w:val="28"/>
        </w:rPr>
        <w:t>Т.Куна</w:t>
      </w:r>
      <w:proofErr w:type="spellEnd"/>
      <w:r w:rsidRPr="00FE55F2">
        <w:rPr>
          <w:sz w:val="28"/>
          <w:szCs w:val="28"/>
        </w:rPr>
        <w:t xml:space="preserve"> "Структура научных революций")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Проблема выбора в философии Аристотеля (на примере анализа третьей книги "</w:t>
      </w:r>
      <w:proofErr w:type="spellStart"/>
      <w:r w:rsidRPr="00FE55F2">
        <w:rPr>
          <w:sz w:val="28"/>
          <w:szCs w:val="28"/>
        </w:rPr>
        <w:t>Никомаховой</w:t>
      </w:r>
      <w:proofErr w:type="spellEnd"/>
      <w:r w:rsidRPr="00FE55F2">
        <w:rPr>
          <w:sz w:val="28"/>
          <w:szCs w:val="28"/>
        </w:rPr>
        <w:t xml:space="preserve"> этики")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 xml:space="preserve">Проблемы </w:t>
      </w:r>
      <w:proofErr w:type="spellStart"/>
      <w:r w:rsidRPr="00FE55F2">
        <w:rPr>
          <w:sz w:val="28"/>
          <w:szCs w:val="28"/>
        </w:rPr>
        <w:t>экзистенционализма</w:t>
      </w:r>
      <w:proofErr w:type="spellEnd"/>
      <w:r w:rsidRPr="00FE55F2">
        <w:rPr>
          <w:sz w:val="28"/>
          <w:szCs w:val="28"/>
        </w:rPr>
        <w:t xml:space="preserve"> в литературных произведениях Ж.П. Сартра</w:t>
      </w:r>
    </w:p>
    <w:p w:rsidR="00781C98" w:rsidRPr="00FE55F2" w:rsidRDefault="00781C98" w:rsidP="00781C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Психолингвистические особенности языковой личности и ее типология</w:t>
      </w:r>
    </w:p>
    <w:p w:rsidR="00781C98" w:rsidRPr="00FE55F2" w:rsidRDefault="00781C98" w:rsidP="00781C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Психотехники в рекламе: определение понятий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 xml:space="preserve">Развитие нового понимания языковых выражений в философии </w:t>
      </w:r>
      <w:proofErr w:type="spellStart"/>
      <w:r w:rsidRPr="00FE55F2">
        <w:rPr>
          <w:sz w:val="28"/>
          <w:szCs w:val="28"/>
        </w:rPr>
        <w:t>обыденнного</w:t>
      </w:r>
      <w:proofErr w:type="spellEnd"/>
      <w:r w:rsidRPr="00FE55F2">
        <w:rPr>
          <w:sz w:val="28"/>
          <w:szCs w:val="28"/>
        </w:rPr>
        <w:t xml:space="preserve"> языка Дж. </w:t>
      </w:r>
      <w:proofErr w:type="spellStart"/>
      <w:r w:rsidRPr="00FE55F2">
        <w:rPr>
          <w:sz w:val="28"/>
          <w:szCs w:val="28"/>
        </w:rPr>
        <w:t>Остина</w:t>
      </w:r>
      <w:proofErr w:type="spellEnd"/>
    </w:p>
    <w:p w:rsidR="00781C98" w:rsidRPr="00FE55F2" w:rsidRDefault="00781C98" w:rsidP="00781C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Рекламное творчество как предмет философского анализа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lastRenderedPageBreak/>
        <w:t>Риторическая система моды в работе Ролана Барта "Система Моды"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FE55F2">
        <w:rPr>
          <w:sz w:val="28"/>
          <w:szCs w:val="28"/>
        </w:rPr>
        <w:t>Секвенциальные</w:t>
      </w:r>
      <w:proofErr w:type="spellEnd"/>
      <w:r w:rsidRPr="00FE55F2">
        <w:rPr>
          <w:sz w:val="28"/>
          <w:szCs w:val="28"/>
        </w:rPr>
        <w:t xml:space="preserve"> исчисления как особый тип логических исчислений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 xml:space="preserve">Семиотика танца и стилей хореографии, танец как способ коммуникации </w:t>
      </w:r>
      <w:proofErr w:type="gramStart"/>
      <w:r w:rsidRPr="00FE55F2">
        <w:rPr>
          <w:sz w:val="28"/>
          <w:szCs w:val="28"/>
        </w:rPr>
        <w:t xml:space="preserve">в  </w:t>
      </w:r>
      <w:proofErr w:type="spellStart"/>
      <w:r w:rsidRPr="00FE55F2">
        <w:rPr>
          <w:sz w:val="28"/>
          <w:szCs w:val="28"/>
        </w:rPr>
        <w:t>в</w:t>
      </w:r>
      <w:proofErr w:type="spellEnd"/>
      <w:proofErr w:type="gramEnd"/>
      <w:r w:rsidRPr="00FE55F2">
        <w:rPr>
          <w:sz w:val="28"/>
          <w:szCs w:val="28"/>
        </w:rPr>
        <w:t xml:space="preserve"> ходе его исторического развития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Стереотипы общественного сознания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Стратегия рекламного контента: философский аспект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 xml:space="preserve">Феномен моды в философии Вернера </w:t>
      </w:r>
      <w:proofErr w:type="spellStart"/>
      <w:r w:rsidRPr="00FE55F2">
        <w:rPr>
          <w:sz w:val="28"/>
          <w:szCs w:val="28"/>
        </w:rPr>
        <w:t>Зомбарта</w:t>
      </w:r>
      <w:proofErr w:type="spellEnd"/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Философия коммуникации Карла Ясперса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Философия языка у Гумбольдта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Философские аспекты и особенности рекламы и коммуникации в сфере искусства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 xml:space="preserve">Философское обоснование концепции языка в работе </w:t>
      </w:r>
      <w:proofErr w:type="spellStart"/>
      <w:r w:rsidRPr="00FE55F2">
        <w:rPr>
          <w:sz w:val="28"/>
          <w:szCs w:val="28"/>
        </w:rPr>
        <w:t>С.Пинкера</w:t>
      </w:r>
      <w:proofErr w:type="spellEnd"/>
      <w:r w:rsidRPr="00FE55F2">
        <w:rPr>
          <w:sz w:val="28"/>
          <w:szCs w:val="28"/>
        </w:rPr>
        <w:t xml:space="preserve"> «Язык как инстинкт»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Фотография как способ коммуникации в современном обществе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Фотография как способ коммуникации в современном обществе</w:t>
      </w:r>
    </w:p>
    <w:p w:rsidR="00781C98" w:rsidRPr="00FE55F2" w:rsidRDefault="00781C98" w:rsidP="00781C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Эволюция понятия "здравый смысл" в европейской философии</w:t>
      </w:r>
    </w:p>
    <w:p w:rsidR="00781C98" w:rsidRPr="00FE55F2" w:rsidRDefault="00781C98" w:rsidP="00781C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>Эволюция представлений о проблеме выбора в философии Нового времени</w:t>
      </w:r>
    </w:p>
    <w:p w:rsidR="00781C98" w:rsidRPr="00FE55F2" w:rsidRDefault="00781C98" w:rsidP="00A003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FE55F2">
        <w:rPr>
          <w:sz w:val="28"/>
          <w:szCs w:val="28"/>
        </w:rPr>
        <w:t xml:space="preserve">Языковой аспект методики </w:t>
      </w:r>
      <w:proofErr w:type="spellStart"/>
      <w:r w:rsidRPr="00FE55F2">
        <w:rPr>
          <w:sz w:val="28"/>
          <w:szCs w:val="28"/>
        </w:rPr>
        <w:t>Э.Фромма</w:t>
      </w:r>
      <w:proofErr w:type="spellEnd"/>
    </w:p>
    <w:p w:rsidR="00A8262C" w:rsidRPr="00FE55F2" w:rsidRDefault="00A8262C" w:rsidP="00A8262C">
      <w:pPr>
        <w:pStyle w:val="a4"/>
        <w:rPr>
          <w:sz w:val="28"/>
          <w:szCs w:val="28"/>
        </w:rPr>
      </w:pPr>
    </w:p>
    <w:sectPr w:rsidR="00A8262C" w:rsidRPr="00FE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71C78"/>
    <w:multiLevelType w:val="hybridMultilevel"/>
    <w:tmpl w:val="BEEC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09"/>
    <w:rsid w:val="00781C98"/>
    <w:rsid w:val="00A003E2"/>
    <w:rsid w:val="00A8262C"/>
    <w:rsid w:val="00C36FA2"/>
    <w:rsid w:val="00E024DF"/>
    <w:rsid w:val="00EE0A09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E689"/>
  <w15:chartTrackingRefBased/>
  <w15:docId w15:val="{1D443A43-5E34-49F0-AF81-EF306472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FA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A0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2020-06-01T11:50:00Z</dcterms:created>
  <dcterms:modified xsi:type="dcterms:W3CDTF">2020-06-01T13:20:00Z</dcterms:modified>
</cp:coreProperties>
</file>