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framePr w:hSpace="180" w:wrap="around" w:vAnchor="page" w:hAnchor="page" w:x="4546" w:y="216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79"/>
        <w:numPr>
          <w:numId w:val="6"/>
          <w:ilvl w:val="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дисциплины:</w:t>
      </w:r>
    </w:p>
    <w:p>
      <w:pPr>
        <w:pStyle w:val="17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eastAsia="Batang"/>
        </w:rPr>
      </w:pPr>
      <w:r>
        <w:rPr>
          <w:rFonts w:eastAsia="Batang"/>
        </w:rPr>
        <w:t xml:space="preserve">Развитие личности в философии психоанализа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2. Аннотация к дисциплине: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</w:pPr>
    </w:p>
    <w:p>
      <w:pPr>
        <w:pStyle w:val="Normal"/>
        <w:spacing w:line="360" w:lineRule="auto"/>
        <w:ind w:firstLine="720"/>
        <w:jc w:val="both"/>
      </w:pPr>
      <w:r>
        <w:t xml:space="preserve">Задачей курса является объективное вычленение социально-философских и социально-психологических аспектов в концепции психоанализа. Возникновение этого направления закономерно и вытекает из предшествующих философских и психологических наработок, а также попытки выделить негативные и позитивные, гуманные и античеловеческие стороны этого направления. </w:t>
      </w:r>
    </w:p>
    <w:p>
      <w:pPr>
        <w:pStyle w:val="Normal"/>
        <w:spacing w:line="360" w:lineRule="auto"/>
        <w:ind w:firstLine="720"/>
        <w:jc w:val="both"/>
      </w:pPr>
      <w:r>
        <w:t xml:space="preserve">В курсе показывается отличие психоанализа от других психологических и психотерапевтических теорий, а также особенность его как социально-психологической концепции. Естественно, изучение философии психоанализа начинается с концепции З.Фрейда, но особое внимание уделяется учению неофрейдизма, как «новой философской антропологии». Рассматриваются позиции К.Хорни, А.Салливена, А.Адлера. Особое внимание уделяе</w:t>
      </w:r>
      <w:r>
        <w:t xml:space="preserve">тся концепции Э.Фромма, ее</w:t>
      </w:r>
      <w:r>
        <w:t xml:space="preserve"> становлению и развитию.  В курсе  анализируются следующие проблемы: неофрейдизм как социализация теории Фрейда; природа человека в философии К.Хорни, Салливена и Э.Фромма; самосознание в трактовке теоретиков неофрейдизма; влияние марксизма и экзистенциализма на философию неофрейдизма; Э.Фромм и А.Адлер о человеке как неполноценном существе; проблема человеческого счастья в теории Э.Фромма; становление человеческого характера, проблема свободы в неофрейдизме, проблема любви в концепции Э.Фромма и З.Фрейда, Э.Фромм и К.Хорни о типах характера деструктивной личности. </w:t>
      </w:r>
    </w:p>
    <w:p>
      <w:pPr>
        <w:pStyle w:val="Normal"/>
        <w:spacing w:line="360" w:lineRule="auto"/>
        <w:ind w:firstLine="720"/>
        <w:jc w:val="both"/>
      </w:pPr>
    </w:p>
    <w:p>
      <w:pPr>
        <w:pStyle w:val="Normal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</w:pPr>
    </w:p>
    <w:p>
      <w:pPr>
        <w:pStyle w:val="Normal"/>
        <w:rPr>
          <w:b/>
        </w:rPr>
      </w:pPr>
      <w:r>
        <w:rPr>
          <w:b/>
        </w:rPr>
        <w:t xml:space="preserve">Цели </w:t>
      </w:r>
      <w:r>
        <w:rPr>
          <w:b/>
        </w:rPr>
        <w:t xml:space="preserve">и задачи </w:t>
      </w:r>
      <w:r>
        <w:rPr>
          <w:b/>
        </w:rPr>
        <w:t xml:space="preserve">освоения дисциплины: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="360" w:lineRule="auto"/>
        <w:ind w:firstLine="709"/>
        <w:jc w:val="both"/>
      </w:pPr>
      <w:r>
        <w:rPr>
          <w:b/>
        </w:rPr>
        <w:t xml:space="preserve">  </w:t>
      </w:r>
      <w:r>
        <w:t xml:space="preserve">- формирование представления о фил</w:t>
      </w:r>
      <w:r>
        <w:t xml:space="preserve">ософии психоанализа и</w:t>
      </w:r>
      <w:r>
        <w:t xml:space="preserve"> </w:t>
      </w:r>
      <w:r>
        <w:t xml:space="preserve">ее современной составляющей – неофрейдизма </w:t>
      </w:r>
      <w:r>
        <w:t xml:space="preserve">в его целостности,  ее основных  проблемах и методах  исследования действительн</w:t>
      </w:r>
      <w:r>
        <w:t xml:space="preserve">о</w:t>
      </w:r>
      <w:r>
        <w:t xml:space="preserve">сти; </w:t>
      </w:r>
    </w:p>
    <w:p>
      <w:pPr>
        <w:pStyle w:val="Normal"/>
        <w:spacing w:line="360" w:lineRule="auto"/>
        <w:ind w:firstLine="709"/>
        <w:jc w:val="both"/>
      </w:pPr>
      <w:r>
        <w:t xml:space="preserve">  - </w:t>
      </w:r>
      <w:r>
        <w:t xml:space="preserve">на основе ознакомления с творчеством представителей данного направления </w:t>
      </w:r>
      <w:r>
        <w:t xml:space="preserve">развитие </w:t>
      </w:r>
      <w:r>
        <w:t xml:space="preserve">у слушателей </w:t>
      </w:r>
      <w:r>
        <w:t xml:space="preserve">навыков </w:t>
      </w:r>
      <w:r>
        <w:t xml:space="preserve">изучения </w:t>
      </w:r>
      <w:r>
        <w:t xml:space="preserve">себя, своей природы.</w:t>
      </w:r>
    </w:p>
    <w:p>
      <w:pPr>
        <w:pStyle w:val="Normal"/>
        <w:spacing w:line="360" w:lineRule="auto"/>
        <w:ind w:firstLine="709"/>
        <w:jc w:val="both"/>
      </w:pPr>
      <w:r>
        <w:t xml:space="preserve">- на основе изучения рекомендаций ученых по решению жизненных проблем,  усилить возможность самостоятельного </w:t>
      </w:r>
      <w:r>
        <w:t xml:space="preserve">поиск</w:t>
      </w:r>
      <w:r>
        <w:t xml:space="preserve">а</w:t>
      </w:r>
      <w:r>
        <w:t xml:space="preserve"> выхода из сложных жизненных ситуаций. </w:t>
      </w:r>
    </w:p>
    <w:p>
      <w:pPr>
        <w:pStyle w:val="Normal"/>
        <w:spacing w:line="360" w:lineRule="auto"/>
        <w:ind w:firstLine="709"/>
        <w:jc w:val="both"/>
      </w:pPr>
      <w:r>
        <w:t xml:space="preserve">  - развитие способности  </w:t>
      </w:r>
      <w:r>
        <w:t xml:space="preserve">к творческому мышлению, </w:t>
      </w:r>
      <w:r>
        <w:t xml:space="preserve">критического восприятия и оценки различных источников и</w:t>
      </w:r>
      <w:r>
        <w:t xml:space="preserve">н</w:t>
      </w:r>
      <w:r>
        <w:t xml:space="preserve">формации, </w:t>
      </w:r>
      <w:r>
        <w:t xml:space="preserve">приемами ведения дискуссии, полемики, диалога</w:t>
      </w:r>
      <w:r>
        <w:t xml:space="preserve">;</w:t>
      </w:r>
    </w:p>
    <w:p>
      <w:pPr>
        <w:pStyle w:val="UserStyle_1"/>
        <w:spacing w:line="360" w:lineRule="auto"/>
        <w:ind w:firstLine="709"/>
        <w:jc w:val="both"/>
      </w:pPr>
      <w:r>
        <w:t xml:space="preserve">  - овладение культурой мышления, </w:t>
      </w:r>
      <w:r>
        <w:t xml:space="preserve">умением логично формулировать и излагать собственное видение проблем и способов их разрешения</w:t>
      </w:r>
      <w:r>
        <w:t xml:space="preserve">,</w:t>
      </w:r>
      <w:r>
        <w:t xml:space="preserve"> </w:t>
      </w:r>
      <w:r>
        <w:t xml:space="preserve">способностью в письменной и устной </w:t>
      </w:r>
      <w:r>
        <w:t xml:space="preserve">форме</w:t>
      </w:r>
      <w:r>
        <w:t xml:space="preserve"> правильно и аргументировано </w:t>
      </w:r>
      <w:r>
        <w:t xml:space="preserve">представлять</w:t>
      </w:r>
      <w:r>
        <w:t xml:space="preserve"> результаты своей мыслительной деятельн</w:t>
      </w:r>
      <w:r>
        <w:t xml:space="preserve">о</w:t>
      </w:r>
      <w:r>
        <w:t xml:space="preserve">сти;</w:t>
      </w:r>
    </w:p>
    <w:p>
      <w:pPr>
        <w:pStyle w:val="Normal"/>
        <w:spacing w:line="360" w:lineRule="auto"/>
        <w:ind w:firstLine="709"/>
        <w:jc w:val="both"/>
      </w:pPr>
      <w:r>
        <w:t xml:space="preserve">  - формирование способности самостоятельно ставить, анализировать и оценивать фил</w:t>
      </w:r>
      <w:r>
        <w:t xml:space="preserve">о</w:t>
      </w:r>
      <w:r>
        <w:t xml:space="preserve">софские </w:t>
      </w:r>
      <w:r>
        <w:t xml:space="preserve">и социально-психологические </w:t>
      </w:r>
      <w:r>
        <w:t xml:space="preserve">проблемы;</w:t>
      </w:r>
    </w:p>
    <w:p>
      <w:pPr>
        <w:pStyle w:val="Normal"/>
        <w:spacing w:line="360" w:lineRule="auto"/>
        <w:ind w:firstLine="709"/>
        <w:jc w:val="both"/>
      </w:pPr>
      <w:r>
        <w:t xml:space="preserve">  - развитие мировоззренческой культуры учащихся, способности решать мировоззренч</w:t>
      </w:r>
      <w:r>
        <w:t xml:space="preserve">е</w:t>
      </w:r>
      <w:r>
        <w:t xml:space="preserve">ские проблемы.</w:t>
      </w:r>
    </w:p>
    <w:p>
      <w:pPr>
        <w:pStyle w:val="UserStyle_1"/>
        <w:spacing w:line="360" w:lineRule="auto"/>
        <w:jc w:val="both"/>
      </w:pPr>
    </w:p>
    <w:p>
      <w:pPr>
        <w:pStyle w:val="UserStyle_1"/>
        <w:spacing w:line="360" w:lineRule="auto"/>
        <w:jc w:val="both"/>
        <w:rPr>
          <w:b/>
        </w:rPr>
      </w:pPr>
      <w:r>
        <w:rPr>
          <w:b/>
        </w:rPr>
        <w:t xml:space="preserve">Общая трудоемкость дисциплины</w:t>
      </w:r>
      <w:r>
        <w:t xml:space="preserve"> – </w:t>
      </w:r>
      <w:r>
        <w:t xml:space="preserve">2</w:t>
      </w:r>
      <w:r>
        <w:t xml:space="preserve">4</w:t>
      </w:r>
      <w:r>
        <w:t xml:space="preserve"> ак.ч.</w:t>
      </w:r>
      <w:r>
        <w:rPr>
          <w:b/>
        </w:rPr>
      </w:r>
    </w:p>
    <w:p>
      <w:pPr>
        <w:pStyle w:val="Normal"/>
      </w:pPr>
    </w:p>
    <w:p>
      <w:pPr>
        <w:pStyle w:val="Normal"/>
        <w:jc w:val="both"/>
      </w:pPr>
      <w:r>
        <w:rPr>
          <w:b/>
        </w:rPr>
        <w:t xml:space="preserve">3. Место дисциплины  образовательном процессе:</w:t>
      </w:r>
      <w:r>
        <w:t xml:space="preserve"> </w:t>
      </w:r>
    </w:p>
    <w:p>
      <w:pPr>
        <w:pStyle w:val="Normal"/>
        <w:jc w:val="both"/>
      </w:pPr>
    </w:p>
    <w:p>
      <w:pPr>
        <w:pStyle w:val="Normal"/>
        <w:spacing w:line="360" w:lineRule="auto"/>
        <w:jc w:val="both"/>
        <w:rPr>
          <w:rFonts w:eastAsia="Batang"/>
        </w:rPr>
      </w:pPr>
      <w:r>
        <w:t xml:space="preserve">Дисциплина «</w:t>
      </w:r>
      <w:r>
        <w:rPr>
          <w:rFonts w:eastAsia="Batang"/>
        </w:rPr>
        <w:t xml:space="preserve">Развитие личности в философии психоанализа</w:t>
      </w:r>
      <w:r>
        <w:t xml:space="preserve">» предлагается на выбор бакалаврам и магистрам всех факультетов МГУ имени  М.В.Ломоносова и  определяется методологическим значением социальной психологии для специалистов, изучающих и моделирующих общественные отношения, человеческое поведение, проблемы передачи информации в современном обществе.</w:t>
      </w:r>
      <w:r>
        <w:rPr>
          <w:rFonts w:eastAsia="Batang"/>
        </w:rPr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tabs>
          <w:tab w:val="left" w:pos="600" w:leader="none"/>
          <w:tab w:val="left" w:pos="7088" w:leader="none"/>
          <w:tab w:val="left" w:pos="7655" w:leader="none"/>
          <w:tab w:val="left" w:pos="8640" w:leader="none"/>
          <w:tab w:val="left" w:pos="9214" w:leader="none"/>
          <w:tab w:val="left" w:pos="9498" w:leader="none"/>
        </w:tabs>
        <w:jc w:val="both"/>
        <w:rPr>
          <w:b/>
        </w:rPr>
      </w:pPr>
      <w:r>
        <w:rPr>
          <w:b/>
        </w:rPr>
        <w:t xml:space="preserve">4. Уровень высшего образования:</w:t>
      </w:r>
    </w:p>
    <w:p>
      <w:pPr>
        <w:pStyle w:val="Normal"/>
        <w:tabs>
          <w:tab w:val="left" w:pos="600" w:leader="none"/>
          <w:tab w:val="left" w:pos="7088" w:leader="none"/>
          <w:tab w:val="left" w:pos="7655" w:leader="none"/>
          <w:tab w:val="left" w:pos="8640" w:leader="none"/>
          <w:tab w:val="left" w:pos="9214" w:leader="none"/>
          <w:tab w:val="left" w:pos="9498" w:leader="none"/>
        </w:tabs>
        <w:ind w:firstLine="284"/>
        <w:jc w:val="both"/>
      </w:pPr>
      <w:r>
        <w:t xml:space="preserve">Бакалавриан и магистратура</w:t>
      </w:r>
    </w:p>
    <w:p>
      <w:pPr>
        <w:pStyle w:val="Normal"/>
        <w:tabs>
          <w:tab w:val="left" w:pos="600" w:leader="none"/>
          <w:tab w:val="left" w:pos="7088" w:leader="none"/>
          <w:tab w:val="left" w:pos="7655" w:leader="none"/>
          <w:tab w:val="left" w:pos="8640" w:leader="none"/>
          <w:tab w:val="left" w:pos="9214" w:leader="none"/>
          <w:tab w:val="left" w:pos="9498" w:leader="none"/>
        </w:tabs>
        <w:jc w:val="both"/>
      </w:pPr>
    </w:p>
    <w:p>
      <w:pPr>
        <w:pStyle w:val="Normal"/>
        <w:tabs>
          <w:tab w:val="left" w:pos="600" w:leader="none"/>
          <w:tab w:val="left" w:pos="7088" w:leader="none"/>
          <w:tab w:val="left" w:pos="7655" w:leader="none"/>
          <w:tab w:val="left" w:pos="8640" w:leader="none"/>
          <w:tab w:val="left" w:pos="9214" w:leader="none"/>
          <w:tab w:val="left" w:pos="9498" w:leader="none"/>
        </w:tabs>
        <w:jc w:val="both"/>
        <w:rPr>
          <w:b/>
        </w:rPr>
      </w:pPr>
      <w:r>
        <w:rPr>
          <w:b/>
        </w:rPr>
        <w:t xml:space="preserve">5. Год и семестр обучения:</w:t>
      </w:r>
    </w:p>
    <w:p>
      <w:pPr>
        <w:pStyle w:val="Normal"/>
        <w:tabs>
          <w:tab w:val="left" w:pos="600" w:leader="none"/>
          <w:tab w:val="left" w:pos="7088" w:leader="none"/>
          <w:tab w:val="left" w:pos="7655" w:leader="none"/>
          <w:tab w:val="left" w:pos="8640" w:leader="none"/>
          <w:tab w:val="left" w:pos="9214" w:leader="none"/>
          <w:tab w:val="left" w:pos="9498" w:leader="none"/>
        </w:tabs>
        <w:jc w:val="both"/>
      </w:pPr>
      <w:r>
        <w:t xml:space="preserve">осенний</w:t>
      </w:r>
      <w:r>
        <w:t xml:space="preserve"> семестр</w:t>
      </w:r>
    </w:p>
    <w:p>
      <w:pPr>
        <w:pStyle w:val="Normal"/>
        <w:tabs>
          <w:tab w:val="left" w:pos="600" w:leader="none"/>
          <w:tab w:val="left" w:pos="7088" w:leader="none"/>
          <w:tab w:val="left" w:pos="7655" w:leader="none"/>
          <w:tab w:val="left" w:pos="8640" w:leader="none"/>
          <w:tab w:val="left" w:pos="9214" w:leader="none"/>
          <w:tab w:val="left" w:pos="9498" w:leader="none"/>
        </w:tabs>
        <w:jc w:val="both"/>
      </w:pPr>
    </w:p>
    <w:p>
      <w:pPr>
        <w:pStyle w:val="Normal"/>
        <w:jc w:val="both"/>
      </w:pPr>
      <w:r>
        <w:rPr>
          <w:b/>
        </w:rPr>
        <w:t xml:space="preserve">6. Общая трудоемкость</w:t>
      </w:r>
      <w:r>
        <w:t xml:space="preserve"> дисциплины составляет 2</w:t>
      </w:r>
      <w:r>
        <w:t xml:space="preserve">4</w:t>
      </w:r>
      <w:r>
        <w:t xml:space="preserve"> академических часов лекций </w:t>
      </w:r>
    </w:p>
    <w:p>
      <w:pPr>
        <w:pStyle w:val="Normal"/>
        <w:jc w:val="both"/>
      </w:pPr>
    </w:p>
    <w:p>
      <w:pPr>
        <w:pStyle w:val="Normal"/>
        <w:jc w:val="both"/>
      </w:pPr>
      <w:r>
        <w:rPr>
          <w:b/>
        </w:rPr>
        <w:t xml:space="preserve">7. Форма обучения </w:t>
      </w:r>
      <w:r>
        <w:t xml:space="preserve">очная.</w:t>
      </w:r>
    </w:p>
    <w:p>
      <w:pPr>
        <w:pStyle w:val="Normal"/>
        <w:jc w:val="both"/>
      </w:pPr>
    </w:p>
    <w:p>
      <w:pPr>
        <w:pStyle w:val="Normal"/>
        <w:jc w:val="both"/>
        <w:rPr>
          <w:b/>
        </w:rPr>
      </w:pPr>
      <w:r>
        <w:rPr>
          <w:b/>
        </w:rPr>
        <w:t xml:space="preserve">8. Планируемые результаты обучения по дисциплине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179"/>
        <w:spacing w:before="240"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Студенты, прослушавшие курс, должны:</w:t>
      </w:r>
    </w:p>
    <w:p>
      <w:pPr>
        <w:pStyle w:val="179"/>
        <w:numPr>
          <w:numId w:val="7"/>
          <w:ilvl w:val="0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взглядами представителей психоанализа на проблему человеческого развития, уметь ориентироваться в многообразии современных социально-психологических концепций;</w:t>
      </w:r>
    </w:p>
    <w:p>
      <w:pPr>
        <w:pStyle w:val="179"/>
        <w:numPr>
          <w:numId w:val="7"/>
          <w:ilvl w:val="0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изучить и принять методики взаимодействия с людьми, разработанные учеными-пс</w:t>
      </w:r>
      <w:r>
        <w:rPr>
          <w:rFonts w:ascii="Times New Roman" w:hAnsi="Times New Roman"/>
          <w:sz w:val="24"/>
          <w:szCs w:val="24"/>
        </w:rPr>
        <w:t xml:space="preserve">ихоаналитиками, для применения, при необходимости, их </w:t>
      </w:r>
      <w:r>
        <w:rPr>
          <w:rFonts w:ascii="Times New Roman" w:hAnsi="Times New Roman"/>
          <w:sz w:val="24"/>
          <w:szCs w:val="24"/>
        </w:rPr>
        <w:t xml:space="preserve">на практике; </w:t>
      </w:r>
    </w:p>
    <w:p>
      <w:pPr>
        <w:pStyle w:val="179"/>
        <w:numPr>
          <w:numId w:val="7"/>
          <w:ilvl w:val="0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выработать навыки самостоятельного создания модели предстоящего общения и предвидения реакции предполагаемого оппонента, научиться более внимательно воспринимать эмоции другого и знать методики решения личных проблем в обыденной жизни.</w:t>
      </w:r>
    </w:p>
    <w:p>
      <w:pPr>
        <w:pStyle w:val="Normal"/>
        <w:spacing w:line="360" w:lineRule="auto"/>
        <w:jc w:val="both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Структура и содержание дисциплины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73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9"/>
        <w:gridCol w:w="5791"/>
        <w:gridCol w:w="993"/>
        <w:gridCol w:w="28"/>
      </w:tblGrid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раздела дисциплины</w:t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UserStyle_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лекция. Неофрейдизм как социально-философское учение. Историческая обусловленность возникновения нового взгляда на человека. Истоки и представители (К.Хорни, Г.Салливен, А.Кардинер, Э.Фромм). </w:t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UserStyle_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Зигмунд Фрейд как основатель теории и практики психоанализа. Становление и развитие его философии и основные положения.</w:t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Неофрейдизм как реформация теории З.Фрейда. Исторические и теоретические причины возникновения неофрейдизма и основания реформирования. </w:t>
            </w: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Неофрейдизм как социальная теория. Неофрейдизм как синтез аутентичной теории З.Фрейда, социальной теории К.Маркса и основных положений экзистенциализма.</w:t>
            </w: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Концепция развития человека А.Адлера.    </w:t>
            </w:r>
            <w:r>
              <w:rPr>
                <w:sz w:val="22"/>
                <w:szCs w:val="22"/>
              </w:rPr>
              <w:t xml:space="preserve">Основные пути реформирова</w:t>
            </w:r>
            <w:r>
              <w:rPr>
                <w:sz w:val="22"/>
                <w:szCs w:val="22"/>
              </w:rPr>
              <w:t xml:space="preserve">ния Фрейдовского психоанализа </w:t>
            </w:r>
            <w:r>
              <w:rPr>
                <w:sz w:val="22"/>
                <w:szCs w:val="22"/>
              </w:rPr>
              <w:t xml:space="preserve">Г.Салливена, А.Кардинера</w:t>
            </w:r>
            <w:r>
              <w:rPr>
                <w:sz w:val="22"/>
                <w:szCs w:val="22"/>
              </w:rPr>
              <w:t xml:space="preserve">. Природа человека  в концепции </w:t>
            </w:r>
            <w:r>
              <w:rPr>
                <w:sz w:val="22"/>
                <w:szCs w:val="22"/>
              </w:rPr>
              <w:t xml:space="preserve">К.Хорни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Возникновение «гуманистического психоанализа» Э.Фромма.  Его теоретические источники. Природа человека в концепции Э.Фромма. Отличие ее от видения других представителей теории психоанализа</w:t>
            </w: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t xml:space="preserve">Э.Фромм и К.Хорни о типах характера деструктивной личности.</w:t>
            </w: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</w:t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становления человека и его </w:t>
            </w:r>
            <w:r>
              <w:rPr>
                <w:sz w:val="22"/>
                <w:szCs w:val="22"/>
              </w:rPr>
              <w:t xml:space="preserve">характера социаль</w:t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 xml:space="preserve">в философии психоанализа Э.Фромма</w:t>
            </w:r>
            <w:r>
              <w:rPr>
                <w:sz w:val="22"/>
                <w:szCs w:val="22"/>
              </w:rPr>
              <w:t xml:space="preserve">. Концепция любви Э.Фромма. Роль отцовской и материнской любви в процессе становления человека.</w:t>
            </w: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Синдромы «Иметь» и «Быть».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Концепция потребительского общества Э.Фромма и ее проявление в нашей жизни.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79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«Идеальное общество» в видении представителей классического психоанализа.</w:t>
            </w:r>
          </w:p>
        </w:tc>
        <w:tc>
          <w:tcPr>
            <w:tcW w:w="1021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</w:tr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81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</w:pP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зачету</w:t>
      </w:r>
      <w:r>
        <w:rPr>
          <w:b/>
          <w:sz w:val="28"/>
          <w:szCs w:val="28"/>
        </w:rPr>
        <w:t xml:space="preserve">:</w:t>
      </w:r>
    </w:p>
    <w:p>
      <w:pPr>
        <w:pStyle w:val="Normal"/>
        <w:rPr>
          <w:i/>
        </w:rPr>
      </w:pPr>
      <w:r>
        <w:rPr>
          <w:i/>
        </w:rPr>
      </w:r>
    </w:p>
    <w:p>
      <w:pPr>
        <w:pStyle w:val="Normal"/>
        <w:numPr>
          <w:numId w:val="3"/>
          <w:ilvl w:val="0"/>
        </w:numPr>
        <w:jc w:val="both"/>
      </w:pPr>
      <w:r>
        <w:t xml:space="preserve">З.Фрейд как основатель неофрейдизма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Структура личности у З.Фрейда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Проблема личностной неудовлетворенности у З.Фрейда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Философия истории и культуры З.Фрейда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Проблема бессознательного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Причины возникновения неофрейдизма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Основные представители раннего неофрейдизма и их взгляды</w:t>
      </w:r>
    </w:p>
    <w:p>
      <w:pPr>
        <w:pStyle w:val="Normal"/>
        <w:numPr>
          <w:numId w:val="3"/>
          <w:ilvl w:val="0"/>
        </w:numPr>
        <w:jc w:val="both"/>
      </w:pPr>
      <w:r>
        <w:t xml:space="preserve"> Попытки и основания реформирования теории З.Фрейда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Адлер о человеке как «неполноценном существе» </w:t>
      </w:r>
    </w:p>
    <w:p>
      <w:pPr>
        <w:pStyle w:val="Normal"/>
        <w:numPr>
          <w:numId w:val="3"/>
          <w:ilvl w:val="0"/>
        </w:numPr>
        <w:jc w:val="both"/>
      </w:pPr>
      <w:r>
        <w:t xml:space="preserve">Идея человека как саморазвивающегося существа Адлера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Реконструкция теории З.Фрейда Салливеном и Хорни</w:t>
      </w:r>
    </w:p>
    <w:p>
      <w:pPr>
        <w:pStyle w:val="Normal"/>
        <w:numPr>
          <w:numId w:val="3"/>
          <w:ilvl w:val="0"/>
        </w:numPr>
        <w:jc w:val="both"/>
      </w:pPr>
      <w:r>
        <w:t xml:space="preserve">Влияние теории К.Маркса на психоанализ Э.Фромма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Экзистенци</w:t>
      </w:r>
      <w:r>
        <w:t xml:space="preserve">ализм и психоанализ</w:t>
      </w:r>
    </w:p>
    <w:p>
      <w:pPr>
        <w:pStyle w:val="Normal"/>
        <w:numPr>
          <w:numId w:val="3"/>
          <w:ilvl w:val="0"/>
        </w:numPr>
        <w:jc w:val="both"/>
      </w:pPr>
      <w:r>
        <w:t xml:space="preserve">«Отчуждение человека» у К.Маркса, Адлера и Э.Фромма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Природа человека в концепции Э.Фромма и ее отличие от З.Фрейда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Концепции «некрофилии» и «биофилии» Э.Фромма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Фроммовская идея человеческой универсальности</w:t>
      </w:r>
    </w:p>
    <w:p>
      <w:pPr>
        <w:pStyle w:val="Normal"/>
        <w:numPr>
          <w:numId w:val="3"/>
          <w:ilvl w:val="0"/>
        </w:numPr>
        <w:jc w:val="both"/>
      </w:pPr>
      <w:r>
        <w:t xml:space="preserve">Типология характеров Э.Фромма. Идея «подлинного характера».</w:t>
      </w:r>
    </w:p>
    <w:p>
      <w:pPr>
        <w:pStyle w:val="Normal"/>
        <w:numPr>
          <w:numId w:val="3"/>
          <w:ilvl w:val="0"/>
        </w:numPr>
        <w:jc w:val="both"/>
      </w:pPr>
      <w:r>
        <w:t xml:space="preserve">Теория продуктивного характера. Основные положения</w:t>
      </w:r>
    </w:p>
    <w:p>
      <w:pPr>
        <w:pStyle w:val="Normal"/>
        <w:numPr>
          <w:numId w:val="3"/>
          <w:ilvl w:val="0"/>
        </w:numPr>
        <w:jc w:val="both"/>
      </w:pPr>
      <w:r>
        <w:t xml:space="preserve">Концепция «авторитарной и гуманистической совести» и ее влияние на развития человека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Типология «непродуктивного социального характера» Э.Фромма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Концепция любви Э.Фромма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Свобода в теории Э.Фромма</w:t>
      </w:r>
    </w:p>
    <w:p>
      <w:pPr>
        <w:pStyle w:val="Normal"/>
        <w:numPr>
          <w:numId w:val="3"/>
          <w:ilvl w:val="0"/>
        </w:numPr>
        <w:jc w:val="both"/>
      </w:pPr>
      <w:r>
        <w:t xml:space="preserve">«Иметь» или «быть»?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Пути достижения счастья Э.Фромма </w:t>
      </w:r>
    </w:p>
    <w:p>
      <w:pPr>
        <w:pStyle w:val="Normal"/>
        <w:numPr>
          <w:numId w:val="3"/>
          <w:ilvl w:val="0"/>
        </w:numPr>
        <w:jc w:val="both"/>
      </w:pPr>
      <w:r>
        <w:t xml:space="preserve">Основные положения «гуманистического психоанализа Э.Фромма</w:t>
      </w:r>
    </w:p>
    <w:p>
      <w:pPr>
        <w:pStyle w:val="Normal"/>
        <w:jc w:val="both"/>
      </w:pPr>
    </w:p>
    <w:p>
      <w:pPr>
        <w:pStyle w:val="Normal"/>
      </w:pPr>
    </w:p>
    <w:p>
      <w:pPr>
        <w:pStyle w:val="Normal"/>
        <w:rPr>
          <w:b/>
        </w:rPr>
      </w:pPr>
      <w:r>
        <w:rPr>
          <w:b/>
        </w:rPr>
        <w:t xml:space="preserve">Информационное и материально-техническое обеспечение дисциплины</w:t>
      </w:r>
    </w:p>
    <w:p>
      <w:pPr>
        <w:pStyle w:val="Normal"/>
        <w:ind w:firstLine="709"/>
        <w:jc w:val="both"/>
        <w:rPr>
          <w:i/>
        </w:rPr>
      </w:pPr>
      <w:r>
        <w:rPr>
          <w:i/>
        </w:rPr>
      </w:r>
    </w:p>
    <w:p>
      <w:pPr>
        <w:pStyle w:val="Normal"/>
        <w:ind w:firstLine="709"/>
        <w:jc w:val="both"/>
        <w:rPr>
          <w:i/>
        </w:rPr>
      </w:pPr>
      <w:r>
        <w:rPr>
          <w:i/>
        </w:rPr>
        <w:t xml:space="preserve">Перечень рекомендуемых информационных ресурсов:</w:t>
      </w:r>
      <w:r>
        <w:rPr>
          <w:i/>
        </w:rPr>
      </w:r>
    </w:p>
    <w:p>
      <w:pPr>
        <w:pStyle w:val="Normal"/>
        <w:ind w:firstLine="709"/>
        <w:jc w:val="both"/>
        <w:rPr>
          <w:i/>
        </w:rPr>
      </w:pPr>
      <w:r>
        <w:rPr>
          <w:i/>
        </w:rPr>
      </w:r>
    </w:p>
    <w:p>
      <w:pPr>
        <w:pStyle w:val="Normal"/>
        <w:ind w:firstLine="709"/>
        <w:jc w:val="both"/>
        <w:rPr>
          <w:i/>
        </w:rPr>
      </w:pP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sz w:val="15"/>
          <w:szCs w:val="15"/>
        </w:rPr>
      </w:pPr>
      <w:r>
        <w:rPr>
          <w:b/>
          <w:bCs/>
        </w:rPr>
        <w:t xml:space="preserve">Гиппенрейтер Ю. Б.</w:t>
      </w:r>
      <w:r>
        <w:t xml:space="preserve"> Общее представление о психологии как науке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"http://www.psychology.ru/library/00016.shtml"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http://www.psychology.ru/library/00016.shtml</w:t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Гиппенрейтер Ю. Б.</w:t>
      </w:r>
      <w:r>
        <w:t xml:space="preserve"> Метод интроспекции и проблема самонаблюдения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"http://www.psychology.ru/library/00017.shtml"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http://www.psychology.ru/library/00017.shtml</w:t>
      </w:r>
      <w:r>
        <w:rPr>
          <w:sz w:val="15"/>
          <w:szCs w:val="15"/>
        </w:rPr>
        <w:fldChar w:fldCharType="end"/>
      </w: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Маслоу А.</w:t>
      </w:r>
      <w:r>
        <w:t xml:space="preserve"> Самоактуализация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"http://www.psychology.ru/library/00037.shtml"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http://www.psychology.ru/library/00037.shtml</w:t>
      </w:r>
      <w:r>
        <w:rPr>
          <w:sz w:val="15"/>
          <w:szCs w:val="15"/>
        </w:rPr>
        <w:fldChar w:fldCharType="end"/>
      </w: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Олпорт Г.</w:t>
      </w:r>
      <w:r>
        <w:t xml:space="preserve"> Личность: проблема науки или искусства?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"http://www.flogiston.ru/arch/olport.shtml"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http://www.flogiston.ru/arch/olport.shtml</w:t>
      </w:r>
      <w:r>
        <w:rPr>
          <w:sz w:val="15"/>
          <w:szCs w:val="15"/>
        </w:rPr>
        <w:fldChar w:fldCharType="end"/>
      </w: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Покровская Т.</w:t>
      </w:r>
      <w:r>
        <w:rPr>
          <w:b/>
        </w:rPr>
        <w:t xml:space="preserve">П. </w:t>
      </w:r>
      <w:r>
        <w:t xml:space="preserve">Проблема антропогенеза и антропосоциогенеза в философии неофрейдизма. //Личность. Культура. Общество. (РАН). 2021, т.23,№3</w:t>
      </w: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Покровская Т.</w:t>
      </w:r>
      <w:r>
        <w:t xml:space="preserve">П. Проблема эволюции человека в философии неофрейдизма. \\ Социальный эволюционизм сегодня. К 150-летию публикации книги Ч.Дарвина «Происхождение человека и половой отбор». М., 2021</w:t>
      </w: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Покровская  Т.</w:t>
      </w:r>
      <w:r>
        <w:rPr>
          <w:b/>
        </w:rPr>
        <w:t xml:space="preserve">П. </w:t>
      </w:r>
      <w:r>
        <w:t xml:space="preserve">Философские основания психоанализа</w:t>
      </w:r>
      <w:r>
        <w:t xml:space="preserve">. \\ Психоанализ и общество. М., 2022.</w:t>
      </w:r>
      <w:r>
        <w:rPr>
          <w:i/>
        </w:rPr>
      </w:r>
    </w:p>
    <w:p>
      <w:pPr>
        <w:pStyle w:val="Normal"/>
        <w:numPr>
          <w:numId w:val="4"/>
          <w:ilvl w:val="0"/>
        </w:numPr>
        <w:jc w:val="both"/>
        <w:rPr>
          <w:i/>
        </w:rPr>
      </w:pPr>
      <w:r>
        <w:rPr>
          <w:b/>
          <w:bCs/>
        </w:rPr>
        <w:t xml:space="preserve">Покровская Т.</w:t>
      </w:r>
      <w:r>
        <w:rPr>
          <w:b/>
        </w:rPr>
        <w:t xml:space="preserve">П. </w:t>
      </w:r>
      <w:r>
        <w:t xml:space="preserve">Эрих</w:t>
      </w:r>
      <w:r>
        <w:t xml:space="preserve"> Фромм о человеческой природе. \\ Социально-гуманитарные знания. 2015. Т.2</w:t>
      </w:r>
      <w:r>
        <w:rPr>
          <w:i/>
        </w:rPr>
      </w:r>
    </w:p>
    <w:p>
      <w:pPr>
        <w:pStyle w:val="Normal"/>
        <w:numPr>
          <w:numId w:val="4"/>
          <w:ilvl w:val="0"/>
        </w:numPr>
      </w:pPr>
      <w:r>
        <w:rPr>
          <w:b/>
          <w:bCs/>
        </w:rPr>
        <w:t xml:space="preserve">Фрейд Зигмунд</w:t>
      </w:r>
      <w:r>
        <w:t xml:space="preserve"> Я и Оно (фрагменты)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"http://library.philos.msu.ru/"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http://library.philos.msu.ru/</w:t>
      </w:r>
      <w:r>
        <w:rPr>
          <w:sz w:val="15"/>
          <w:szCs w:val="15"/>
        </w:rPr>
        <w:fldChar w:fldCharType="end"/>
      </w:r>
    </w:p>
    <w:p>
      <w:pPr>
        <w:pStyle w:val="Normal"/>
        <w:numPr>
          <w:numId w:val="4"/>
          <w:ilvl w:val="0"/>
        </w:numPr>
      </w:pPr>
      <w:r>
        <w:rPr>
          <w:b/>
          <w:bCs/>
        </w:rPr>
        <w:t xml:space="preserve">Фрейд Зигмунд</w:t>
      </w:r>
      <w:r>
        <w:t xml:space="preserve"> </w:t>
      </w:r>
      <w:r>
        <w:t xml:space="preserve">О сновидении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"http://www.lib.ru/PSIHO/FREUD/snowideniya.txt"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http://www.lib.ru/PSIHO/FREUD/snowideniya.txt</w:t>
      </w:r>
      <w:r>
        <w:rPr>
          <w:sz w:val="15"/>
          <w:szCs w:val="15"/>
        </w:rPr>
        <w:fldChar w:fldCharType="end"/>
      </w:r>
    </w:p>
    <w:p>
      <w:pPr>
        <w:pStyle w:val="Normal"/>
        <w:numPr>
          <w:numId w:val="4"/>
          <w:ilvl w:val="0"/>
        </w:numPr>
      </w:pPr>
      <w:r>
        <w:rPr>
          <w:b/>
          <w:bCs/>
        </w:rPr>
        <w:t xml:space="preserve">Фрейд Зигмунд</w:t>
      </w:r>
      <w:r>
        <w:t xml:space="preserve"> </w:t>
      </w:r>
      <w:r>
        <w:t xml:space="preserve">Введение в психоанализ (лекции 1-15)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"http://www.lib.ru/PSIHO/FREUD/lekcii.txt"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http://www.lib.ru/PSIHO/FREUD/lekcii.txt</w:t>
      </w:r>
      <w:r>
        <w:rPr>
          <w:sz w:val="15"/>
          <w:szCs w:val="15"/>
        </w:rPr>
        <w:fldChar w:fldCharType="end"/>
      </w:r>
    </w:p>
    <w:p>
      <w:pPr>
        <w:pStyle w:val="Normal"/>
        <w:numPr>
          <w:numId w:val="4"/>
          <w:ilvl w:val="0"/>
        </w:numPr>
      </w:pPr>
      <w:r>
        <w:rPr>
          <w:b/>
        </w:rPr>
        <w:t xml:space="preserve">Фромм Э</w:t>
      </w:r>
      <w:r>
        <w:t xml:space="preserve">. Бегство от свободы. </w:t>
      </w:r>
      <w:r>
        <w:rPr>
          <w:rStyle w:val="UserStyle_6"/>
        </w:rPr>
        <w:fldChar w:fldCharType="begin"/>
      </w:r>
      <w:r>
        <w:rPr>
          <w:rStyle w:val="UserStyle_6"/>
        </w:rPr>
        <w:instrText xml:space="preserve"> HYPERLINK "http://revolution.allbest.ru/" \t "_blank" </w:instrText>
      </w:r>
      <w:r>
        <w:rPr>
          <w:rStyle w:val="UserStyle_6"/>
        </w:rPr>
        <w:fldChar w:fldCharType="separate"/>
      </w:r>
      <w:r>
        <w:rPr>
          <w:rStyle w:val="Hyperlink"/>
        </w:rPr>
        <w:t xml:space="preserve">revolution.allbest.ru</w:t>
      </w:r>
      <w:r>
        <w:rPr>
          <w:rStyle w:val="UserStyle_6"/>
        </w:rPr>
        <w:fldChar w:fldCharType="end"/>
      </w:r>
      <w:r>
        <w:rPr>
          <w:rStyle w:val="UserStyle_8"/>
        </w:rPr>
        <w:t xml:space="preserve">›</w:t>
      </w:r>
    </w:p>
    <w:p>
      <w:pPr>
        <w:pStyle w:val="Normal"/>
        <w:numPr>
          <w:numId w:val="4"/>
          <w:ilvl w:val="0"/>
        </w:numPr>
        <w:rPr>
          <w:rStyle w:val="UserStyle_6"/>
        </w:rPr>
      </w:pPr>
      <w:r>
        <w:rPr>
          <w:b/>
        </w:rPr>
        <w:t xml:space="preserve">Фромм Э.</w:t>
      </w:r>
      <w:r>
        <w:t xml:space="preserve"> Гуманистический психоанализ </w:t>
      </w:r>
      <w:r>
        <w:rPr>
          <w:rStyle w:val="UserStyle_6"/>
        </w:rPr>
        <w:fldChar w:fldCharType="begin"/>
      </w:r>
      <w:r>
        <w:rPr>
          <w:rStyle w:val="UserStyle_6"/>
        </w:rPr>
        <w:instrText xml:space="preserve"> HYPERLINK "http://www.hr-portal.ru/" \t "_blank" </w:instrText>
      </w:r>
      <w:r>
        <w:rPr>
          <w:rStyle w:val="UserStyle_6"/>
        </w:rPr>
        <w:fldChar w:fldCharType="separate"/>
      </w:r>
      <w:r>
        <w:rPr>
          <w:rStyle w:val="Hyperlink"/>
        </w:rPr>
        <w:t xml:space="preserve">hr-portal.ru</w:t>
      </w:r>
      <w:r>
        <w:rPr>
          <w:rStyle w:val="UserStyle_6"/>
        </w:rPr>
        <w:fldChar w:fldCharType="end"/>
      </w:r>
      <w:r>
        <w:rPr>
          <w:rStyle w:val="UserStyle_6"/>
        </w:rPr>
        <w:t xml:space="preserve"> › </w:t>
      </w:r>
      <w:r>
        <w:rPr>
          <w:rStyle w:val="UserStyle_6"/>
        </w:rPr>
        <w:fldChar w:fldCharType="begin"/>
      </w:r>
      <w:r>
        <w:rPr>
          <w:rStyle w:val="UserStyle_6"/>
        </w:rPr>
        <w:instrText xml:space="preserve"> HYPERLINK "http://www.hr-portal.ru/article/efromm-gumanisticheskii-psikhoanaliz" \t "_blank" </w:instrText>
      </w:r>
      <w:r>
        <w:rPr>
          <w:rStyle w:val="UserStyle_6"/>
        </w:rPr>
        <w:fldChar w:fldCharType="separate"/>
      </w:r>
      <w:r>
        <w:rPr>
          <w:rStyle w:val="Hyperlink"/>
        </w:rPr>
        <w:t xml:space="preserve">article/</w:t>
      </w:r>
      <w:r>
        <w:rPr>
          <w:rStyle w:val="Hyperlink"/>
          <w:b/>
          <w:bCs/>
        </w:rPr>
        <w:t xml:space="preserve">efromm</w:t>
      </w:r>
      <w:r>
        <w:rPr>
          <w:rStyle w:val="Hyperlink"/>
        </w:rPr>
        <w:t xml:space="preserve">-gumanisticheskii…</w:t>
      </w:r>
      <w:r>
        <w:rPr>
          <w:rStyle w:val="UserStyle_6"/>
        </w:rPr>
        <w:fldChar w:fldCharType="end"/>
      </w:r>
      <w:r>
        <w:rPr>
          <w:rStyle w:val="UserStyle_6"/>
        </w:rPr>
      </w:r>
    </w:p>
    <w:p>
      <w:pPr>
        <w:pStyle w:val="Normal"/>
        <w:numPr>
          <w:numId w:val="4"/>
          <w:ilvl w:val="0"/>
        </w:numPr>
      </w:pPr>
      <w:r>
        <w:rPr>
          <w:b/>
          <w:bCs/>
        </w:rPr>
        <w:t xml:space="preserve">Фромм Э.</w:t>
      </w:r>
      <w:r>
        <w:t xml:space="preserve"> Иметь или быть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"http://www.kulichki.com:8101/moshkow/PSIHO/FROMM/haveorbe.txt"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http://www.kulichki.com:8101/moshkow/PSIHO/FROMM/haveorbe.txt</w:t>
      </w:r>
      <w:r>
        <w:rPr>
          <w:sz w:val="15"/>
          <w:szCs w:val="15"/>
        </w:rPr>
        <w:fldChar w:fldCharType="end"/>
      </w:r>
    </w:p>
    <w:p>
      <w:pPr>
        <w:pStyle w:val="Normal"/>
        <w:numPr>
          <w:numId w:val="4"/>
          <w:ilvl w:val="0"/>
        </w:numPr>
        <w:rPr>
          <w:rStyle w:val="UserStyle_6"/>
        </w:rPr>
      </w:pPr>
      <w:r>
        <w:rPr>
          <w:b/>
          <w:bCs/>
        </w:rPr>
        <w:t xml:space="preserve">Фромм Э. </w:t>
      </w:r>
      <w:r>
        <w:rPr>
          <w:bCs/>
        </w:rPr>
        <w:t xml:space="preserve">Искусство любить</w:t>
      </w:r>
      <w:r>
        <w:rPr>
          <w:b/>
          <w:bCs/>
        </w:rPr>
        <w:t xml:space="preserve"> </w:t>
      </w:r>
      <w:r>
        <w:rPr>
          <w:rStyle w:val="UserStyle_6"/>
        </w:rPr>
        <w:fldChar w:fldCharType="begin"/>
      </w:r>
      <w:r>
        <w:rPr>
          <w:rStyle w:val="UserStyle_6"/>
        </w:rPr>
        <w:instrText xml:space="preserve"> HYPERLINK "http://psylib.org.ua/" \t "_blank" </w:instrText>
      </w:r>
      <w:r>
        <w:rPr>
          <w:rStyle w:val="UserStyle_6"/>
        </w:rPr>
        <w:fldChar w:fldCharType="separate"/>
      </w:r>
      <w:r>
        <w:rPr>
          <w:rStyle w:val="Hyperlink"/>
        </w:rPr>
        <w:t xml:space="preserve">psylib.org.ua</w:t>
      </w:r>
      <w:r>
        <w:rPr>
          <w:rStyle w:val="UserStyle_6"/>
        </w:rPr>
        <w:fldChar w:fldCharType="end"/>
      </w:r>
      <w:r>
        <w:rPr>
          <w:rStyle w:val="UserStyle_6"/>
        </w:rPr>
        <w:t xml:space="preserve"> › </w:t>
      </w:r>
      <w:r>
        <w:rPr>
          <w:rStyle w:val="UserStyle_6"/>
        </w:rPr>
        <w:fldChar w:fldCharType="begin"/>
      </w:r>
      <w:r>
        <w:rPr>
          <w:rStyle w:val="UserStyle_6"/>
        </w:rPr>
        <w:instrText xml:space="preserve"> HYPERLINK "http://psylib.org.ua/books/fromm03/index.htm" \t "_blank" </w:instrText>
      </w:r>
      <w:r>
        <w:rPr>
          <w:rStyle w:val="UserStyle_6"/>
        </w:rPr>
        <w:fldChar w:fldCharType="separate"/>
      </w:r>
      <w:r>
        <w:rPr>
          <w:rStyle w:val="Hyperlink"/>
        </w:rPr>
        <w:t xml:space="preserve">books/</w:t>
      </w:r>
      <w:r>
        <w:rPr>
          <w:rStyle w:val="Hyperlink"/>
          <w:b/>
          <w:bCs/>
        </w:rPr>
        <w:t xml:space="preserve">fromm</w:t>
      </w:r>
      <w:r>
        <w:rPr>
          <w:rStyle w:val="Hyperlink"/>
        </w:rPr>
        <w:t xml:space="preserve">03/index.htm</w:t>
      </w:r>
      <w:r>
        <w:rPr>
          <w:rStyle w:val="UserStyle_6"/>
        </w:rPr>
        <w:fldChar w:fldCharType="end"/>
      </w:r>
      <w:r>
        <w:rPr>
          <w:rStyle w:val="UserStyle_6"/>
        </w:rPr>
      </w:r>
    </w:p>
    <w:p>
      <w:pPr>
        <w:pStyle w:val="Normal"/>
        <w:numPr>
          <w:numId w:val="4"/>
          <w:ilvl w:val="0"/>
        </w:numPr>
        <w:rPr>
          <w:rStyle w:val="UserStyle_6"/>
          <w:lang w:val="en-US"/>
        </w:rPr>
      </w:pPr>
      <w:r>
        <w:rPr>
          <w:b/>
          <w:bCs/>
        </w:rPr>
        <w:t xml:space="preserve">Фромм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Э</w:t>
      </w:r>
      <w:r>
        <w:rPr>
          <w:b/>
          <w:bCs/>
          <w:lang w:val="en-US"/>
        </w:rPr>
        <w:t xml:space="preserve">. </w:t>
      </w:r>
      <w:r>
        <w:rPr>
          <w:bCs/>
        </w:rPr>
        <w:t xml:space="preserve">Психология</w:t>
      </w:r>
      <w:r>
        <w:rPr>
          <w:bCs/>
          <w:lang w:val="en-US"/>
        </w:rPr>
        <w:t xml:space="preserve"> </w:t>
      </w:r>
      <w:r>
        <w:rPr>
          <w:bCs/>
        </w:rPr>
        <w:t xml:space="preserve">религии</w:t>
      </w:r>
      <w:r>
        <w:rPr>
          <w:bCs/>
          <w:lang w:val="en-US"/>
        </w:rPr>
        <w:t xml:space="preserve"> </w:t>
      </w:r>
      <w:r>
        <w:rPr>
          <w:rStyle w:val="UserStyle_6"/>
        </w:rPr>
        <w:fldChar w:fldCharType="begin"/>
      </w:r>
      <w:r>
        <w:rPr>
          <w:rStyle w:val="UserStyle_6"/>
          <w:lang w:val="en-US"/>
        </w:rPr>
        <w:instrText xml:space="preserve"> HYPERLINK "http://www.countries.ru/" \t "_blank" </w:instrText>
      </w:r>
      <w:r>
        <w:rPr>
          <w:rStyle w:val="UserStyle_6"/>
        </w:rPr>
        <w:fldChar w:fldCharType="separate"/>
      </w:r>
      <w:r>
        <w:rPr>
          <w:rStyle w:val="Hyperlink"/>
          <w:lang w:val="en-US"/>
        </w:rPr>
        <w:t xml:space="preserve">countries.ru</w:t>
      </w:r>
      <w:r>
        <w:rPr>
          <w:rStyle w:val="UserStyle_6"/>
        </w:rPr>
        <w:fldChar w:fldCharType="end"/>
      </w:r>
      <w:r>
        <w:rPr>
          <w:rStyle w:val="UserStyle_6"/>
          <w:lang w:val="en-US"/>
        </w:rPr>
        <w:t xml:space="preserve"> › </w:t>
      </w:r>
      <w:r>
        <w:rPr>
          <w:rStyle w:val="UserStyle_6"/>
        </w:rPr>
        <w:fldChar w:fldCharType="begin"/>
      </w:r>
      <w:r>
        <w:rPr>
          <w:rStyle w:val="UserStyle_6"/>
          <w:lang w:val="en-US"/>
        </w:rPr>
        <w:instrText xml:space="preserve"> HYPERLINK "http://www.countries.ru/library/ideas/frommp.htm" \t "_blank" </w:instrText>
      </w:r>
      <w:r>
        <w:rPr>
          <w:rStyle w:val="UserStyle_6"/>
        </w:rPr>
        <w:fldChar w:fldCharType="separate"/>
      </w:r>
      <w:r>
        <w:rPr>
          <w:rStyle w:val="Hyperlink"/>
          <w:lang w:val="en-US"/>
        </w:rPr>
        <w:t xml:space="preserve">library/ideas/</w:t>
      </w:r>
      <w:r>
        <w:rPr>
          <w:rStyle w:val="Hyperlink"/>
          <w:b/>
          <w:bCs/>
          <w:lang w:val="en-US"/>
        </w:rPr>
        <w:t xml:space="preserve">fromm</w:t>
      </w:r>
      <w:r>
        <w:rPr>
          <w:rStyle w:val="Hyperlink"/>
          <w:lang w:val="en-US"/>
        </w:rPr>
        <w:t xml:space="preserve">p.htm</w:t>
      </w:r>
      <w:r>
        <w:rPr>
          <w:rStyle w:val="UserStyle_6"/>
        </w:rPr>
        <w:fldChar w:fldCharType="end"/>
      </w:r>
      <w:r>
        <w:rPr>
          <w:rStyle w:val="UserStyle_6"/>
          <w:lang w:val="en-US"/>
        </w:rPr>
      </w:r>
    </w:p>
    <w:p>
      <w:pPr>
        <w:pStyle w:val="Normal"/>
        <w:numPr>
          <w:numId w:val="4"/>
          <w:ilvl w:val="0"/>
        </w:numPr>
      </w:pPr>
      <w:r>
        <w:rPr>
          <w:b/>
          <w:bCs/>
        </w:rPr>
        <w:t xml:space="preserve">Фромм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Э</w:t>
      </w:r>
      <w:r>
        <w:rPr>
          <w:b/>
          <w:bCs/>
          <w:lang w:val="en-US"/>
        </w:rPr>
        <w:t xml:space="preserve">. </w:t>
      </w:r>
      <w:r>
        <w:rPr>
          <w:bCs/>
        </w:rPr>
        <w:t xml:space="preserve">Человек</w:t>
      </w:r>
      <w:r>
        <w:rPr>
          <w:bCs/>
          <w:lang w:val="en-US"/>
        </w:rPr>
        <w:t xml:space="preserve"> </w:t>
      </w:r>
      <w:r>
        <w:rPr>
          <w:bCs/>
        </w:rPr>
        <w:t xml:space="preserve">для</w:t>
      </w:r>
      <w:r>
        <w:rPr>
          <w:bCs/>
          <w:lang w:val="en-US"/>
        </w:rPr>
        <w:t xml:space="preserve"> </w:t>
      </w:r>
      <w:r>
        <w:rPr>
          <w:bCs/>
        </w:rPr>
        <w:t xml:space="preserve">себя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Man for Himself. </w:t>
      </w:r>
      <w:r>
        <w:rPr>
          <w:rStyle w:val="UserStyle_6"/>
        </w:rPr>
        <w:fldChar w:fldCharType="begin"/>
      </w:r>
      <w:r>
        <w:rPr>
          <w:rStyle w:val="UserStyle_6"/>
          <w:lang w:val="en-US"/>
        </w:rPr>
        <w:instrText xml:space="preserve"> HYPERLINK "http://psylib.org.ua/" \t "_blank" </w:instrText>
      </w:r>
      <w:r>
        <w:rPr>
          <w:rStyle w:val="UserStyle_6"/>
        </w:rPr>
        <w:fldChar w:fldCharType="separate"/>
      </w:r>
      <w:r>
        <w:rPr>
          <w:rStyle w:val="Hyperlink"/>
          <w:lang w:val="en-US"/>
        </w:rPr>
        <w:t xml:space="preserve">psylib</w:t>
      </w:r>
      <w:r>
        <w:rPr>
          <w:rStyle w:val="Hyperlink"/>
        </w:rPr>
        <w:t xml:space="preserve">.</w:t>
      </w:r>
      <w:r>
        <w:rPr>
          <w:rStyle w:val="Hyperlink"/>
          <w:lang w:val="en-US"/>
        </w:rPr>
        <w:t xml:space="preserve">org</w:t>
      </w:r>
      <w:r>
        <w:rPr>
          <w:rStyle w:val="Hyperlink"/>
        </w:rPr>
        <w:t xml:space="preserve">.</w:t>
      </w:r>
      <w:r>
        <w:rPr>
          <w:rStyle w:val="Hyperlink"/>
          <w:lang w:val="en-US"/>
        </w:rPr>
        <w:t xml:space="preserve">ua</w:t>
      </w:r>
      <w:r>
        <w:rPr>
          <w:rStyle w:val="UserStyle_6"/>
        </w:rPr>
        <w:fldChar w:fldCharType="end"/>
      </w:r>
      <w:r>
        <w:rPr>
          <w:rStyle w:val="UserStyle_6"/>
        </w:rPr>
        <w:t xml:space="preserve"> › </w:t>
      </w:r>
      <w:r>
        <w:rPr>
          <w:rStyle w:val="UserStyle_6"/>
        </w:rPr>
        <w:fldChar w:fldCharType="begin"/>
      </w:r>
      <w:r>
        <w:rPr>
          <w:rStyle w:val="UserStyle_6"/>
        </w:rPr>
        <w:instrText xml:space="preserve"> </w:instrText>
      </w:r>
      <w:r>
        <w:rPr>
          <w:rStyle w:val="UserStyle_6"/>
          <w:lang w:val="en-US"/>
        </w:rPr>
        <w:instrText xml:space="preserve">HYPERLINK</w:instrText>
      </w:r>
      <w:r>
        <w:rPr>
          <w:rStyle w:val="UserStyle_6"/>
        </w:rPr>
        <w:instrText xml:space="preserve"> "</w:instrText>
      </w:r>
      <w:r>
        <w:rPr>
          <w:rStyle w:val="UserStyle_6"/>
          <w:lang w:val="en-US"/>
        </w:rPr>
        <w:instrText xml:space="preserve">http</w:instrText>
      </w:r>
      <w:r>
        <w:rPr>
          <w:rStyle w:val="UserStyle_6"/>
        </w:rPr>
        <w:instrText xml:space="preserve">://</w:instrText>
      </w:r>
      <w:r>
        <w:rPr>
          <w:rStyle w:val="UserStyle_6"/>
          <w:lang w:val="en-US"/>
        </w:rPr>
        <w:instrText xml:space="preserve">psylib</w:instrText>
      </w:r>
      <w:r>
        <w:rPr>
          <w:rStyle w:val="UserStyle_6"/>
        </w:rPr>
        <w:instrText xml:space="preserve">.</w:instrText>
      </w:r>
      <w:r>
        <w:rPr>
          <w:rStyle w:val="UserStyle_6"/>
          <w:lang w:val="en-US"/>
        </w:rPr>
        <w:instrText xml:space="preserve">org</w:instrText>
      </w:r>
      <w:r>
        <w:rPr>
          <w:rStyle w:val="UserStyle_6"/>
        </w:rPr>
        <w:instrText xml:space="preserve">.</w:instrText>
      </w:r>
      <w:r>
        <w:rPr>
          <w:rStyle w:val="UserStyle_6"/>
          <w:lang w:val="en-US"/>
        </w:rPr>
        <w:instrText xml:space="preserve">ua</w:instrText>
      </w:r>
      <w:r>
        <w:rPr>
          <w:rStyle w:val="UserStyle_6"/>
        </w:rPr>
        <w:instrText xml:space="preserve">/</w:instrText>
      </w:r>
      <w:r>
        <w:rPr>
          <w:rStyle w:val="UserStyle_6"/>
          <w:lang w:val="en-US"/>
        </w:rPr>
        <w:instrText xml:space="preserve">books</w:instrText>
      </w:r>
      <w:r>
        <w:rPr>
          <w:rStyle w:val="UserStyle_6"/>
        </w:rPr>
        <w:instrText xml:space="preserve">/</w:instrText>
      </w:r>
      <w:r>
        <w:rPr>
          <w:rStyle w:val="UserStyle_6"/>
          <w:lang w:val="en-US"/>
        </w:rPr>
        <w:instrText xml:space="preserve">fromm</w:instrText>
      </w:r>
      <w:r>
        <w:rPr>
          <w:rStyle w:val="UserStyle_6"/>
        </w:rPr>
        <w:instrText xml:space="preserve">04/" \</w:instrText>
      </w:r>
      <w:r>
        <w:rPr>
          <w:rStyle w:val="UserStyle_6"/>
          <w:lang w:val="en-US"/>
        </w:rPr>
        <w:instrText xml:space="preserve">t</w:instrText>
      </w:r>
      <w:r>
        <w:rPr>
          <w:rStyle w:val="UserStyle_6"/>
        </w:rPr>
        <w:instrText xml:space="preserve"> "_</w:instrText>
      </w:r>
      <w:r>
        <w:rPr>
          <w:rStyle w:val="UserStyle_6"/>
          <w:lang w:val="en-US"/>
        </w:rPr>
        <w:instrText xml:space="preserve">blank</w:instrText>
      </w:r>
      <w:r>
        <w:rPr>
          <w:rStyle w:val="UserStyle_6"/>
        </w:rPr>
        <w:instrText xml:space="preserve">" </w:instrText>
      </w:r>
      <w:r>
        <w:rPr>
          <w:rStyle w:val="UserStyle_6"/>
        </w:rPr>
        <w:fldChar w:fldCharType="separate"/>
      </w:r>
      <w:r>
        <w:rPr>
          <w:rStyle w:val="Hyperlink"/>
          <w:lang w:val="en-US"/>
        </w:rPr>
        <w:t xml:space="preserve">books</w:t>
      </w:r>
      <w:r>
        <w:rPr>
          <w:rStyle w:val="Hyperlink"/>
        </w:rPr>
        <w:t xml:space="preserve">/</w:t>
      </w:r>
      <w:r>
        <w:rPr>
          <w:rStyle w:val="Hyperlink"/>
          <w:b/>
          <w:bCs/>
          <w:lang w:val="en-US"/>
        </w:rPr>
        <w:t xml:space="preserve">fromm</w:t>
      </w:r>
      <w:r>
        <w:rPr>
          <w:rStyle w:val="Hyperlink"/>
        </w:rPr>
        <w:t xml:space="preserve">04/</w:t>
      </w:r>
      <w:r>
        <w:rPr>
          <w:rStyle w:val="UserStyle_6"/>
        </w:rPr>
        <w:fldChar w:fldCharType="end"/>
      </w:r>
      <w:r>
        <w:rPr>
          <w:rStyle w:val="UserStyle_7"/>
        </w:rPr>
        <w:t xml:space="preserve"> </w:t>
      </w:r>
    </w:p>
    <w:p>
      <w:pPr>
        <w:pStyle w:val="Normal"/>
        <w:numPr>
          <w:numId w:val="4"/>
          <w:ilvl w:val="0"/>
        </w:numPr>
      </w:pPr>
      <w:r>
        <w:rPr>
          <w:b/>
          <w:bCs/>
        </w:rPr>
        <w:t xml:space="preserve">Юнг К.-Г.</w:t>
      </w:r>
      <w:r>
        <w:t xml:space="preserve"> Личное и сверхличное, или коллективное бессознательное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"http://www.psychology.ru/library/00026.shtml" </w:instrText>
      </w:r>
      <w:r>
        <w:rPr>
          <w:sz w:val="15"/>
          <w:szCs w:val="15"/>
        </w:rPr>
        <w:fldChar w:fldCharType="separate"/>
      </w:r>
      <w:r>
        <w:rPr>
          <w:rStyle w:val="Hyperlink"/>
          <w:sz w:val="15"/>
          <w:szCs w:val="15"/>
        </w:rPr>
        <w:t xml:space="preserve">http://www.psychology.ru/library/00026.shtml</w:t>
      </w:r>
      <w:r>
        <w:rPr>
          <w:sz w:val="15"/>
          <w:szCs w:val="15"/>
        </w:rPr>
        <w:fldChar w:fldCharType="end"/>
      </w:r>
    </w:p>
    <w:p>
      <w:pPr>
        <w:pStyle w:val="Normal"/>
        <w:ind w:firstLine="709"/>
        <w:jc w:val="both"/>
        <w:rPr>
          <w:i/>
        </w:rPr>
      </w:pPr>
      <w:r>
        <w:rPr>
          <w:i/>
        </w:rPr>
      </w:r>
    </w:p>
    <w:p>
      <w:pPr>
        <w:pStyle w:val="Normal"/>
        <w:jc w:val="both"/>
        <w:rPr>
          <w:i/>
          <w:u w:val="single"/>
        </w:rPr>
      </w:pPr>
      <w:r>
        <w:rPr>
          <w:i/>
          <w:u w:val="single"/>
        </w:rPr>
        <w:t xml:space="preserve">Материально-техническое обеспечение дисциплины</w:t>
      </w:r>
    </w:p>
    <w:p>
      <w:pPr>
        <w:pStyle w:val="Normal"/>
        <w:jc w:val="both"/>
        <w:rPr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both"/>
      </w:pPr>
      <w:r>
        <w:t xml:space="preserve"> Помещения: Аудитории философского факультета МГУ -  учебный корпус «Шуваловский».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ab/>
      </w:r>
      <w:r>
        <w:rPr>
          <w:b/>
        </w:rPr>
        <w:t xml:space="preserve">Язык преподавания</w:t>
      </w:r>
      <w:r>
        <w:t xml:space="preserve">: русский</w:t>
      </w:r>
    </w:p>
    <w:p>
      <w:pPr>
        <w:pStyle w:val="Normal"/>
        <w:jc w:val="both"/>
      </w:pPr>
    </w:p>
    <w:p>
      <w:pPr>
        <w:pStyle w:val="Normal"/>
        <w:jc w:val="both"/>
      </w:pPr>
      <w:r>
        <w:tab/>
      </w:r>
      <w:r>
        <w:rPr>
          <w:b/>
        </w:rPr>
        <w:t xml:space="preserve">Преподаватель</w:t>
      </w:r>
      <w:r>
        <w:t xml:space="preserve">: Покровская Татьяна Павловна</w:t>
      </w:r>
    </w:p>
    <w:p>
      <w:pPr>
        <w:pStyle w:val="Normal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sectPr>
      <w:footerReference w:type="even" r:id="rId7"/>
      <w:footerReference w:type="default" r:id="rId8"/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2030504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6" w:hanging="6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1"/>
      <w:numFmt w:val="decimal"/>
      <w:suff w:val="tab"/>
      <w:lvlText w:val="%1."/>
      <w:lvlJc w:val="left"/>
      <w:pPr>
        <w:pStyle w:val="Normal"/>
        <w:ind w:left="120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6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6" w:hanging="480"/>
      </w:pPr>
      <w:rPr>
        <w:sz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2">
    <w:name w:val="Заголовок 2"/>
    <w:basedOn w:val="Normal"/>
    <w:next w:val="Normal"/>
    <w:link w:val="UserStyle_0"/>
    <w:qFormat/>
    <w:pPr>
      <w:keepNext/>
      <w:widowControl w:val="off"/>
      <w:spacing w:before="920"/>
      <w:jc w:val="center"/>
      <w:outlineLvl w:val="1"/>
    </w:pPr>
    <w:rPr>
      <w:b/>
      <w:bCs/>
      <w:sz w:val="20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1">
    <w:name w:val="Содержимое таблицы"/>
    <w:basedOn w:val="Normal"/>
    <w:next w:val="UserStyle_1"/>
    <w:link w:val="Normal"/>
    <w:pPr>
      <w:widowControl w:val="off"/>
      <w:suppressLineNumbers/>
    </w:pPr>
    <w:rPr>
      <w:rFonts w:eastAsia="Lucida Sans Unicode"/>
      <w:lang w:eastAsia="ar-SA"/>
    </w:rPr>
  </w:style>
  <w:style w:type="paragraph" w:styleId="BodyText">
    <w:name w:val="Основной текст"/>
    <w:basedOn w:val="Normal"/>
    <w:next w:val="BodyText"/>
    <w:link w:val="UserStyle_2"/>
    <w:pPr>
      <w:widowControl w:val="off"/>
      <w:jc w:val="both"/>
    </w:pPr>
    <w:rPr>
      <w:lang w:val="en-US"/>
    </w:rPr>
  </w:style>
  <w:style w:type="character" w:styleId="UserStyle_2">
    <w:name w:val="Основной текст Знак"/>
    <w:next w:val="UserStyle_2"/>
    <w:link w:val="BodyText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er">
    <w:name w:val="Нижний колонтитул"/>
    <w:basedOn w:val="Normal"/>
    <w:next w:val="Footer"/>
    <w:link w:val="UserStyle_3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3">
    <w:name w:val="Нижний колонтитул Знак"/>
    <w:next w:val="UserStyle_3"/>
    <w:link w:val="Footer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Номер страницы"/>
    <w:basedOn w:val="NormalCharacter"/>
    <w:next w:val="PageNumber"/>
    <w:link w:val="Normal"/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character" w:styleId="UserStyle_4">
    <w:name w:val="a"/>
    <w:basedOn w:val="NormalCharacter"/>
    <w:next w:val="UserStyle_4"/>
    <w:link w:val="Normal"/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PlainText">
    <w:name w:val="Текст"/>
    <w:basedOn w:val="Normal"/>
    <w:next w:val="PlainText"/>
    <w:link w:val="UserStyle_5"/>
    <w:rPr>
      <w:rFonts w:ascii="Courier New" w:hAnsi="Courier New"/>
      <w:sz w:val="20"/>
      <w:szCs w:val="20"/>
      <w:lang w:val="en-US"/>
    </w:rPr>
  </w:style>
  <w:style w:type="character" w:styleId="UserStyle_5">
    <w:name w:val="Текст Знак"/>
    <w:next w:val="UserStyle_5"/>
    <w:link w:val="PlainText"/>
    <w:rPr>
      <w:rFonts w:ascii="Courier New" w:hAnsi="Courier New" w:eastAsia="Times New Roman" w:cs="Courier New"/>
      <w:sz w:val="20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character" w:styleId="UserStyle_6">
    <w:name w:val="b-serp-url__item"/>
    <w:basedOn w:val="NormalCharacter"/>
    <w:next w:val="UserStyle_6"/>
    <w:link w:val="Normal"/>
  </w:style>
  <w:style w:type="character" w:styleId="UserStyle_7">
    <w:name w:val="b-serp-url"/>
    <w:basedOn w:val="NormalCharacter"/>
    <w:next w:val="UserStyle_7"/>
    <w:link w:val="Normal"/>
  </w:style>
  <w:style w:type="character" w:styleId="UserStyle_8">
    <w:name w:val="b-serp-url__mark"/>
    <w:basedOn w:val="NormalCharacter"/>
    <w:next w:val="UserStyle_8"/>
    <w:link w:val="Normal"/>
  </w:style>
  <w:style w:type="character" w:styleId="UserStyle_0">
    <w:name w:val="Заголовок 2 Знак"/>
    <w:next w:val="UserStyle_0"/>
    <w:link w:val="Heading2"/>
    <w:rPr>
      <w:rFonts w:ascii="Times New Roman" w:hAnsi="Times New Roman" w:eastAsia="Times New Roman"/>
      <w:b/>
      <w:bCs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8317</Characters>
  <CharactersWithSpaces>9756</CharactersWithSpaces>
  <Company>Hewlett-Packard</Company>
  <DocSecurity>0</DocSecurity>
  <HyperlinksChanged>false</HyperlinksChanged>
  <Lines>69</Lines>
  <Pages>5</Pages>
  <Paragraphs>19</Paragraphs>
  <ScaleCrop>false</ScaleCrop>
  <SharedDoc>false</SharedDoc>
  <Template>Normal</Template>
  <Words>1458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комп</dc:creator>
  <cp:lastModifiedBy>Татьяна Покровская</cp:lastModifiedBy>
  <cp:revision>22</cp:revision>
  <dcterms:created xsi:type="dcterms:W3CDTF">2016-10-17T16:43:00Z</dcterms:created>
  <dcterms:modified xsi:type="dcterms:W3CDTF">2022-09-14T11:49:00Z</dcterms:modified>
  <cp:version>1048576</cp:version>
</cp:coreProperties>
</file>