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Подвойский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Денис Глебович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 "под микроскопом": повседневность как предмет социального теоретизирования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дисциплины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"под микроскопом": повседневность как предмет социального теоретизирования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Аннотация к дисциплине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курса вниманию слушателей предлагается обзор ключевых теорий, </w:t>
      </w:r>
      <w:r>
        <w:rPr>
          <w:rFonts w:ascii="Times New Roman" w:hAnsi="Times New Roman" w:cs="Times New Roman"/>
          <w:sz w:val="24"/>
          <w:szCs w:val="24"/>
        </w:rPr>
        <w:t xml:space="preserve">концептуализирующих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разнообразные явления и процессы, относящиеся к </w:t>
      </w:r>
      <w:r>
        <w:rPr>
          <w:rFonts w:ascii="Times New Roman" w:hAnsi="Times New Roman" w:cs="Times New Roman"/>
          <w:sz w:val="24"/>
          <w:szCs w:val="24"/>
        </w:rPr>
        <w:t xml:space="preserve">микроуровню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жизни. В центре внимания указанных теорий находится повседневность как комплексный феномен, включающий как формы обыденного мышления социальных </w:t>
      </w:r>
      <w:r>
        <w:rPr>
          <w:rFonts w:ascii="Times New Roman" w:hAnsi="Times New Roman" w:cs="Times New Roman"/>
          <w:sz w:val="24"/>
          <w:szCs w:val="24"/>
        </w:rPr>
        <w:t xml:space="preserve">акторов</w:t>
      </w:r>
      <w:r>
        <w:rPr>
          <w:rFonts w:ascii="Times New Roman" w:hAnsi="Times New Roman" w:cs="Times New Roman"/>
          <w:sz w:val="24"/>
          <w:szCs w:val="24"/>
        </w:rPr>
        <w:t xml:space="preserve">, так и формы их коллективного поведения и взаимодействия. Специальной реконструкции и систематическому изложению подвергаются: творческое наследие классиков символического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интеракционизма</w:t>
      </w:r>
      <w:r>
        <w:rPr>
          <w:rFonts w:ascii="Times New Roman" w:hAnsi="Times New Roman" w:cs="Times New Roman"/>
          <w:sz w:val="24"/>
          <w:szCs w:val="24"/>
        </w:rPr>
        <w:t xml:space="preserve"> Ч.Х. Кули и </w:t>
      </w:r>
      <w:r>
        <w:rPr>
          <w:rFonts w:ascii="Times New Roman" w:hAnsi="Times New Roman" w:cs="Times New Roman"/>
          <w:sz w:val="24"/>
          <w:szCs w:val="24"/>
        </w:rPr>
        <w:t xml:space="preserve">Дж</w:t>
      </w:r>
      <w:r>
        <w:rPr>
          <w:rFonts w:ascii="Times New Roman" w:hAnsi="Times New Roman" w:cs="Times New Roman"/>
          <w:sz w:val="24"/>
          <w:szCs w:val="24"/>
        </w:rPr>
        <w:t xml:space="preserve">.Г. </w:t>
      </w:r>
      <w:r>
        <w:rPr>
          <w:rFonts w:ascii="Times New Roman" w:hAnsi="Times New Roman" w:cs="Times New Roman"/>
          <w:sz w:val="24"/>
          <w:szCs w:val="24"/>
        </w:rPr>
        <w:t xml:space="preserve">Мида</w:t>
      </w:r>
      <w:r>
        <w:rPr>
          <w:rFonts w:ascii="Times New Roman" w:hAnsi="Times New Roman" w:cs="Times New Roman"/>
          <w:sz w:val="24"/>
          <w:szCs w:val="24"/>
        </w:rPr>
        <w:t xml:space="preserve">, основные идеи родоначальника социальной феноменологии А. </w:t>
      </w:r>
      <w:r>
        <w:rPr>
          <w:rFonts w:ascii="Times New Roman" w:hAnsi="Times New Roman" w:cs="Times New Roman"/>
          <w:sz w:val="24"/>
          <w:szCs w:val="24"/>
        </w:rPr>
        <w:t xml:space="preserve">Шютца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концепция «определения ситуации»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У.А. Томаса, </w:t>
      </w: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конструирования реальности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П. </w:t>
      </w:r>
      <w:r>
        <w:rPr>
          <w:rFonts w:ascii="Times New Roman" w:hAnsi="Times New Roman" w:cs="Times New Roman"/>
          <w:sz w:val="24"/>
          <w:szCs w:val="24"/>
        </w:rPr>
        <w:t xml:space="preserve">Бергера</w:t>
      </w:r>
      <w:r>
        <w:rPr>
          <w:rFonts w:ascii="Times New Roman" w:hAnsi="Times New Roman" w:cs="Times New Roman"/>
          <w:sz w:val="24"/>
          <w:szCs w:val="24"/>
        </w:rPr>
        <w:t xml:space="preserve"> и Т. </w:t>
      </w:r>
      <w:r>
        <w:rPr>
          <w:rFonts w:ascii="Times New Roman" w:hAnsi="Times New Roman" w:cs="Times New Roman"/>
          <w:sz w:val="24"/>
          <w:szCs w:val="24"/>
        </w:rPr>
        <w:t xml:space="preserve">Лукмана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этнометодология</w:t>
      </w:r>
      <w:r>
        <w:rPr>
          <w:rFonts w:ascii="Times New Roman" w:hAnsi="Times New Roman" w:cs="Times New Roman"/>
          <w:sz w:val="24"/>
          <w:szCs w:val="24"/>
        </w:rPr>
        <w:t xml:space="preserve"> Г. </w:t>
      </w:r>
      <w:r>
        <w:rPr>
          <w:rFonts w:ascii="Times New Roman" w:hAnsi="Times New Roman" w:cs="Times New Roman"/>
          <w:sz w:val="24"/>
          <w:szCs w:val="24"/>
        </w:rPr>
        <w:t xml:space="preserve">Гарфинкеля</w:t>
      </w:r>
      <w:r>
        <w:rPr>
          <w:rFonts w:ascii="Times New Roman" w:hAnsi="Times New Roman" w:cs="Times New Roman"/>
          <w:sz w:val="24"/>
          <w:szCs w:val="24"/>
        </w:rPr>
        <w:t xml:space="preserve">, драматургическая социология и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анализ фреймов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И. Гофмана. Отдельно обсуждается вопрос о философских предпосылках (и источниках) становления социальной теории повседневности (философия прагматизма и инструментализма У. Джемса и </w:t>
      </w:r>
      <w:r>
        <w:rPr>
          <w:rFonts w:ascii="Times New Roman" w:hAnsi="Times New Roman" w:cs="Times New Roman"/>
          <w:sz w:val="24"/>
          <w:szCs w:val="24"/>
        </w:rPr>
        <w:t xml:space="preserve">Дж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Дьюи</w:t>
      </w:r>
      <w:r>
        <w:rPr>
          <w:rFonts w:ascii="Times New Roman" w:hAnsi="Times New Roman" w:cs="Times New Roman"/>
          <w:sz w:val="24"/>
          <w:szCs w:val="24"/>
        </w:rPr>
        <w:t xml:space="preserve">, феноменология Э. </w:t>
      </w:r>
      <w:r>
        <w:rPr>
          <w:rFonts w:ascii="Times New Roman" w:hAnsi="Times New Roman" w:cs="Times New Roman"/>
          <w:sz w:val="24"/>
          <w:szCs w:val="24"/>
        </w:rPr>
        <w:t xml:space="preserve">Гуссерля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дисциплины в структуре основной образовательной программы (ООП)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вариативной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основной образовательной программы по направлению подготовки «Философия»</w:t>
      </w:r>
      <w:r>
        <w:rPr>
          <w:rFonts w:ascii="Times New Roman" w:hAnsi="Times New Roman" w:cs="Times New Roman"/>
          <w:sz w:val="24"/>
          <w:szCs w:val="24"/>
        </w:rPr>
        <w:t xml:space="preserve"> (специализация «Социальная философия»)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Уровень высшего образования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Бакалавриат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и семестр обучения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зачетные единицы, 36 академических часов семинаров и 36 академическ</w:t>
      </w:r>
      <w:r>
        <w:rPr>
          <w:rFonts w:ascii="Times New Roman" w:hAnsi="Times New Roman" w:cs="Times New Roman"/>
          <w:sz w:val="24"/>
          <w:szCs w:val="24"/>
        </w:rPr>
        <w:t xml:space="preserve">их часов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по дисциплине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60"/>
        <w:gridCol w:w="5917"/>
      </w:tblGrid>
      <w:tr>
        <w:trPr>
          <w:trHeight w:val="284"/>
        </w:trPr>
        <w:tc>
          <w:tcPr>
            <w:tcW w:w="3360" w:type="dxa"/>
          </w:tcPr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</w:t>
            </w:r>
          </w:p>
        </w:tc>
        <w:tc>
          <w:tcPr>
            <w:tcW w:w="5917" w:type="dxa"/>
          </w:tcPr>
          <w:p>
            <w:pPr>
              <w:spacing w:after="0" w:line="240" w:lineRule="auto"/>
              <w:ind w:left="9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</w:t>
            </w:r>
          </w:p>
        </w:tc>
      </w:tr>
      <w:tr>
        <w:trPr>
          <w:trHeight w:val="131"/>
        </w:trPr>
        <w:tc>
          <w:tcPr>
            <w:tcW w:w="3360" w:type="dxa"/>
          </w:tcPr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деятельности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специфике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концепций, представляющих собой особую форму социального теоретизирования,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феномены повседневной жизни людей в обществе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тесных отношениях когнитивного взаимообмена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влиятельных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мысли 20 столетия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17" w:type="dxa"/>
          </w:tcPr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социологических и социально-философских концепций, предметом которых выступают явления повседневной жизни людей как носителей обыденного сознания и практической рациональности и как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(осмысленного) действия.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интеллектуальном контексте формировались социологические теории повседневности, как они развивались и эволюционировали, каким образом осуществлялось взаимопроникновение философского, социологического и социально-психологического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их предметно-методологического 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сравнивать основные положения различных теоретических и методологических подходов на предмет выявления их сходств и различий, а также группировать данные подходы по критериям принятым в истории социальной мысли;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адекватно оценивать эвристический потенциал различных подходов и научных теорий в дисциплинарном поле социальных наук;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инструментарий социологических теорий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интерпретирующих феномены обыденного мышления и закономерности человеческих действий и интеракций, развертывающихся на уровне повседневности,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эмпирических реалий современного общества;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историческую реконструкцию области своей научной специализации;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реализовывать самостоятельные аналитические проекты;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формулировать и отстаивать в дискуссии свои научные результаты;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критического социологического мышления, основанного на способности к научной рефлексии;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методиками публичного представления и защиты научных результатов, полученных в ходе собственного историко-теоретического исследования.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Входные требования для освоения дисциплины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освоения ку</w:t>
      </w:r>
      <w:r>
        <w:rPr>
          <w:rFonts w:ascii="Times New Roman" w:hAnsi="Times New Roman" w:cs="Times New Roman"/>
          <w:sz w:val="24"/>
          <w:szCs w:val="24"/>
        </w:rPr>
        <w:t xml:space="preserve">рса необходимо предварительное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параллельное освоение </w:t>
      </w:r>
      <w:r>
        <w:rPr>
          <w:rFonts w:ascii="Times New Roman" w:hAnsi="Times New Roman" w:cs="Times New Roman"/>
          <w:sz w:val="24"/>
          <w:szCs w:val="24"/>
        </w:rPr>
        <w:t xml:space="preserve">слушателями </w:t>
      </w:r>
      <w:r>
        <w:rPr>
          <w:rFonts w:ascii="Times New Roman" w:hAnsi="Times New Roman" w:cs="Times New Roman"/>
          <w:sz w:val="24"/>
          <w:szCs w:val="24"/>
        </w:rPr>
        <w:t xml:space="preserve">следующих дисциплин базовой части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цикла: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философия», </w:t>
      </w:r>
      <w:r>
        <w:rPr>
          <w:rFonts w:ascii="Times New Roman" w:hAnsi="Times New Roman" w:cs="Times New Roman"/>
          <w:sz w:val="24"/>
          <w:szCs w:val="24"/>
        </w:rPr>
        <w:t xml:space="preserve">«История и философия культуры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«История зарубежной философии», «Философия и методология науки»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Учебно-тематический план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1417"/>
        <w:gridCol w:w="1667"/>
      </w:tblGrid>
      <w:tr>
        <w:trPr>
          <w:trHeight w:val="513"/>
        </w:trPr>
        <w:tc>
          <w:tcPr>
            <w:tcW w:w="993" w:type="dxa"/>
          </w:tcPr>
          <w:p>
            <w:pPr>
              <w:spacing w:after="0" w:line="240" w:lineRule="auto"/>
              <w:ind w:left="-5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темы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3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</w:t>
            </w:r>
          </w:p>
          <w:p>
            <w:pPr>
              <w:spacing w:after="0" w:line="240" w:lineRule="auto"/>
              <w:ind w:left="23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</w:t>
            </w:r>
          </w:p>
        </w:tc>
      </w:tr>
      <w:tr>
        <w:trPr>
          <w:trHeight w:val="251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175"/>
              </w:tabs>
              <w:spacing w:after="0" w:line="240" w:lineRule="auto"/>
              <w:ind w:right="-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Повседневность как предмет социальной теории: постановка проблемы</w:t>
            </w:r>
          </w:p>
          <w:p>
            <w:pPr>
              <w:spacing w:after="0" w:line="240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источники социальной теории обыденного сознания и действия в философской мысли: американский прагматизм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33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источники социальной теории обыденного сознания и действия в философской мысли: феноменология Э.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Гуссерля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33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интеракционизма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Ч.Х. Кули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Мид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коллоквиум</w:t>
            </w:r>
          </w:p>
        </w:tc>
      </w:tr>
      <w:tr>
        <w:trPr>
          <w:trHeight w:val="273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Феноменологическая социология 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Шютца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концептуального аппарата и общие контуры теоретического проекта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8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синтез на базе социальной феноменологии: концепция социального конструирования реальности 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Бергера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Этнометодология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Гарфинкеля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18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Драматургическая социология и анализ фреймов И. Гофмана</w:t>
            </w:r>
          </w:p>
          <w:p>
            <w:pPr>
              <w:spacing w:after="0" w:line="240" w:lineRule="auto"/>
              <w:ind w:left="22"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55"/>
        </w:trPr>
        <w:tc>
          <w:tcPr>
            <w:tcW w:w="6521" w:type="dxa"/>
            <w:gridSpan w:val="2"/>
          </w:tcPr>
          <w:p>
            <w:pPr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 обеспечения для самостоятельной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методические указания для обучающихся по освоению дисциплины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91"/>
        <w:gridCol w:w="2236"/>
        <w:gridCol w:w="5018"/>
      </w:tblGrid>
      <w:tr>
        <w:trPr>
          <w:trHeight w:val="643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темы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ч.)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самостоятельной работы</w:t>
            </w:r>
          </w:p>
        </w:tc>
      </w:tr>
      <w:tr>
        <w:trPr>
          <w:trHeight w:val="415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1 - 8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Конспектирование и реферирование первоисточников, критической литературы и научной периодики, в 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.ч. поиск источников в Интернет;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составление обзоров и работа с текстами на языке оригинала; перевод, в т.ч. реферативный; подготовка индивидуальных сообщений и групповых дискуссий, подготовка к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(коллоквиум)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аттестаци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(в т.ч. по первоисточникам, критической литературе, научной периодике).</w:t>
            </w:r>
          </w:p>
        </w:tc>
      </w:tr>
      <w:tr>
        <w:trPr>
          <w:trHeight w:val="244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Учебная программа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Повседневность как предмет социальной теории: постановка проблемы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Интеллектуальные источники социальной теории обыденного сознания и действия в философской мысли: американский прагматизм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Интеллектуальные источники социальной теории обыденного сознания и действия в философской мысли: феноменология Э. </w:t>
      </w:r>
      <w:r>
        <w:rPr>
          <w:rFonts w:ascii="Times New Roman" w:hAnsi="Times New Roman" w:cs="Times New Roman"/>
          <w:sz w:val="24"/>
          <w:szCs w:val="24"/>
        </w:rPr>
        <w:t xml:space="preserve">Гуссерля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Версии </w:t>
      </w:r>
      <w:r>
        <w:rPr>
          <w:rFonts w:ascii="Times New Roman" w:hAnsi="Times New Roman" w:cs="Times New Roman"/>
          <w:sz w:val="24"/>
          <w:szCs w:val="24"/>
        </w:rPr>
        <w:t xml:space="preserve">раннего</w:t>
      </w:r>
      <w:r>
        <w:rPr>
          <w:rFonts w:ascii="Times New Roman" w:hAnsi="Times New Roman" w:cs="Times New Roman"/>
          <w:sz w:val="24"/>
          <w:szCs w:val="24"/>
        </w:rPr>
        <w:t xml:space="preserve"> символического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интеракционизма</w:t>
      </w:r>
      <w:r>
        <w:rPr>
          <w:rFonts w:ascii="Times New Roman" w:hAnsi="Times New Roman" w:cs="Times New Roman"/>
          <w:sz w:val="24"/>
          <w:szCs w:val="24"/>
        </w:rPr>
        <w:t xml:space="preserve">: Ч.Х. Кули и </w:t>
      </w:r>
      <w:r>
        <w:rPr>
          <w:rFonts w:ascii="Times New Roman" w:hAnsi="Times New Roman" w:cs="Times New Roman"/>
          <w:sz w:val="24"/>
          <w:szCs w:val="24"/>
        </w:rPr>
        <w:t xml:space="preserve">Дж</w:t>
      </w:r>
      <w:r>
        <w:rPr>
          <w:rFonts w:ascii="Times New Roman" w:hAnsi="Times New Roman" w:cs="Times New Roman"/>
          <w:sz w:val="24"/>
          <w:szCs w:val="24"/>
        </w:rPr>
        <w:t xml:space="preserve">.Г. </w:t>
      </w:r>
      <w:r>
        <w:rPr>
          <w:rFonts w:ascii="Times New Roman" w:hAnsi="Times New Roman" w:cs="Times New Roman"/>
          <w:sz w:val="24"/>
          <w:szCs w:val="24"/>
        </w:rPr>
        <w:t xml:space="preserve">Мид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Феноменологическая социология А. </w:t>
      </w:r>
      <w:r>
        <w:rPr>
          <w:rFonts w:ascii="Times New Roman" w:hAnsi="Times New Roman" w:cs="Times New Roman"/>
          <w:sz w:val="24"/>
          <w:szCs w:val="24"/>
        </w:rPr>
        <w:t xml:space="preserve">Шютца</w:t>
      </w:r>
      <w:r>
        <w:rPr>
          <w:rFonts w:ascii="Times New Roman" w:hAnsi="Times New Roman" w:cs="Times New Roman"/>
          <w:sz w:val="24"/>
          <w:szCs w:val="24"/>
        </w:rPr>
        <w:t xml:space="preserve">: особенности концептуального аппарата и общие контуры теоретического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Теоретический синтез на базе социальной феноменологии: концепция социального конструирования реальности П. </w:t>
      </w:r>
      <w:r>
        <w:rPr>
          <w:rFonts w:ascii="Times New Roman" w:hAnsi="Times New Roman" w:cs="Times New Roman"/>
          <w:sz w:val="24"/>
          <w:szCs w:val="24"/>
        </w:rPr>
        <w:t xml:space="preserve">Бергера</w:t>
      </w:r>
      <w:r>
        <w:rPr>
          <w:rFonts w:ascii="Times New Roman" w:hAnsi="Times New Roman" w:cs="Times New Roman"/>
          <w:sz w:val="24"/>
          <w:szCs w:val="24"/>
        </w:rPr>
        <w:t xml:space="preserve"> и Т. </w:t>
      </w:r>
      <w:r>
        <w:rPr>
          <w:rFonts w:ascii="Times New Roman" w:hAnsi="Times New Roman" w:cs="Times New Roman"/>
          <w:sz w:val="24"/>
          <w:szCs w:val="24"/>
        </w:rPr>
        <w:t xml:space="preserve">Лукмана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Этнометодология</w:t>
      </w:r>
      <w:r>
        <w:rPr>
          <w:rFonts w:ascii="Times New Roman" w:hAnsi="Times New Roman" w:cs="Times New Roman"/>
          <w:sz w:val="24"/>
          <w:szCs w:val="24"/>
        </w:rPr>
        <w:t xml:space="preserve"> Г. </w:t>
      </w:r>
      <w:r>
        <w:rPr>
          <w:rFonts w:ascii="Times New Roman" w:hAnsi="Times New Roman" w:cs="Times New Roman"/>
          <w:sz w:val="24"/>
          <w:szCs w:val="24"/>
        </w:rPr>
        <w:t xml:space="preserve">Гарфинкеля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Драматургическая социология и анализ фреймов И. Гофмана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Форма промежуточной аттестации и фонд оценочных средств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оценка текущего контроля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слушателей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требуется посещение семинарских занятий, обязательное участие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промежуточном</w:t>
      </w:r>
      <w:r>
        <w:rPr>
          <w:rFonts w:ascii="Times New Roman" w:hAnsi="Times New Roman" w:cs="Times New Roman"/>
          <w:sz w:val="24"/>
          <w:szCs w:val="24"/>
        </w:rPr>
        <w:t xml:space="preserve"> (коллоквиум)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итоговом </w:t>
      </w:r>
      <w:r>
        <w:rPr>
          <w:rFonts w:ascii="Times New Roman" w:hAnsi="Times New Roman" w:cs="Times New Roman"/>
          <w:sz w:val="24"/>
          <w:szCs w:val="24"/>
        </w:rPr>
        <w:t xml:space="preserve">(зачет)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аттестационных испытаниях, выполнение заданий преподавателя.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Поощряется активная работа на семинарах (участие в группо</w:t>
      </w:r>
      <w:r>
        <w:rPr>
          <w:rFonts w:ascii="Times New Roman" w:hAnsi="Times New Roman" w:cs="Times New Roman"/>
          <w:sz w:val="24"/>
          <w:szCs w:val="24"/>
        </w:rPr>
        <w:t xml:space="preserve">вых дискуссиях на заданную тему</w:t>
      </w:r>
      <w:r>
        <w:rPr>
          <w:rFonts w:ascii="Times New Roman" w:hAnsi="Times New Roman" w:eastAsia="Calibri" w:cs="Times New Roman"/>
          <w:sz w:val="24"/>
          <w:szCs w:val="24"/>
        </w:rPr>
        <w:t xml:space="preserve">); творческий подход к анализу текстов; качество подготовленных докладов, исследовательских проектов и индивидуальных письменных заданий (эссе, научные обзоры, переводы, реферирование источников, поиск информации в Интернет, специализированных базах данных, архивах и электронных библиотеках и т.д.); в ряде случаев </w:t>
      </w:r>
      <w:r>
        <w:rPr>
          <w:rFonts w:ascii="Times New Roman" w:hAnsi="Times New Roman" w:eastAsia="Calibri" w:cs="Times New Roman"/>
          <w:sz w:val="24"/>
          <w:szCs w:val="24"/>
        </w:rPr>
        <w:noBreakHyphen/>
        <w:t xml:space="preserve"> подготовка компьютерных презентаций, и т.д.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13.2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оценка самостоятельной работы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конспектирование избранных глав и фрагментов классических текстов по тематике курса (по выбору или рекомендации преподавателя) с обсуждением их на </w:t>
      </w:r>
      <w:r>
        <w:rPr>
          <w:rFonts w:ascii="Times New Roman" w:hAnsi="Times New Roman" w:cs="Times New Roman"/>
          <w:sz w:val="24"/>
          <w:szCs w:val="24"/>
        </w:rPr>
        <w:t xml:space="preserve">семинарских занятиях и контрольном</w:t>
      </w:r>
      <w:r>
        <w:rPr>
          <w:rFonts w:ascii="Times New Roman" w:hAnsi="Times New Roman" w:cs="Times New Roman"/>
          <w:sz w:val="24"/>
          <w:szCs w:val="24"/>
        </w:rPr>
        <w:t xml:space="preserve"> коллоквиум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Примерный выбор текстов для докладов и рефератов: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(темы 1-4</w:t>
      </w:r>
      <w:r>
        <w:rPr>
          <w:rFonts w:ascii="Times New Roman" w:hAnsi="Times New Roman" w:cs="Times New Roman"/>
          <w:b/>
          <w:sz w:val="24"/>
          <w:szCs w:val="24"/>
        </w:rPr>
        <w:t xml:space="preserve">):</w:t>
      </w:r>
    </w:p>
    <w:p>
      <w:pPr>
        <w:pStyle w:val="a3"/>
        <w:numPr>
          <w:numId w:val="4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 Ч.Х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Человеческая природа и социальный порядок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главы).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 Ч.Х.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Избранное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фрагменты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Мид</w:t>
      </w:r>
      <w:r>
        <w:rPr>
          <w:rFonts w:ascii="Times New Roman" w:hAnsi="Times New Roman" w:cs="Times New Roman"/>
          <w:sz w:val="24"/>
          <w:szCs w:val="24"/>
        </w:rPr>
        <w:t xml:space="preserve"> Дж.Г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«Избранное» (фрагменты)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Дьюи</w:t>
      </w:r>
      <w:r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Обычай и привычка»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Томас У.А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Поведенческий паттерн и ситуация»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Блумер</w:t>
      </w:r>
      <w:r>
        <w:rPr>
          <w:rFonts w:ascii="Times New Roman" w:hAnsi="Times New Roman" w:cs="Times New Roman"/>
          <w:sz w:val="24"/>
          <w:szCs w:val="24"/>
        </w:rPr>
        <w:t xml:space="preserve"> Г. «Социологические импликации мышления Джорджа Герберта </w:t>
      </w:r>
      <w:r>
        <w:rPr>
          <w:rFonts w:ascii="Times New Roman" w:hAnsi="Times New Roman" w:cs="Times New Roman"/>
          <w:sz w:val="24"/>
          <w:szCs w:val="24"/>
        </w:rPr>
        <w:t xml:space="preserve">Мида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(темы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4-8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Гуссерль</w:t>
      </w:r>
      <w:r>
        <w:rPr>
          <w:rFonts w:ascii="Times New Roman" w:hAnsi="Times New Roman" w:cs="Times New Roman"/>
          <w:sz w:val="24"/>
          <w:szCs w:val="24"/>
        </w:rPr>
        <w:t xml:space="preserve"> Э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Картезианские </w:t>
      </w:r>
      <w:r>
        <w:rPr>
          <w:rFonts w:ascii="Times New Roman" w:hAnsi="Times New Roman" w:cs="Times New Roman"/>
          <w:sz w:val="24"/>
          <w:szCs w:val="24"/>
        </w:rPr>
        <w:t xml:space="preserve">размышления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Дж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)мс У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О некоторой слепоте у людей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</w:p>
    <w:p>
      <w:pPr>
        <w:pStyle w:val="a3"/>
        <w:numPr>
          <w:numId w:val="2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Бергер</w:t>
      </w:r>
      <w:r>
        <w:rPr>
          <w:rFonts w:ascii="Times New Roman" w:hAnsi="Times New Roman" w:cs="Times New Roman"/>
          <w:sz w:val="24"/>
          <w:szCs w:val="24"/>
        </w:rPr>
        <w:t xml:space="preserve"> П., </w:t>
      </w:r>
      <w:r>
        <w:rPr>
          <w:rFonts w:ascii="Times New Roman" w:hAnsi="Times New Roman" w:cs="Times New Roman"/>
          <w:sz w:val="24"/>
          <w:szCs w:val="24"/>
        </w:rPr>
        <w:t xml:space="preserve">Лукман</w:t>
      </w:r>
      <w:r>
        <w:rPr>
          <w:rFonts w:ascii="Times New Roman" w:hAnsi="Times New Roman" w:cs="Times New Roman"/>
          <w:sz w:val="24"/>
          <w:szCs w:val="24"/>
        </w:rPr>
        <w:t xml:space="preserve"> Т. «Социальное конструирование реальности».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Смысловое строение социального мира</w:t>
      </w:r>
      <w:r>
        <w:rPr>
          <w:rFonts w:ascii="Times New Roman" w:hAnsi="Times New Roman" w:cs="Times New Roman"/>
          <w:sz w:val="24"/>
          <w:szCs w:val="24"/>
        </w:rPr>
        <w:t xml:space="preserve">» (избранные </w:t>
      </w:r>
      <w:r>
        <w:rPr>
          <w:rFonts w:ascii="Times New Roman" w:hAnsi="Times New Roman" w:cs="Times New Roman"/>
          <w:sz w:val="24"/>
          <w:szCs w:val="24"/>
        </w:rPr>
        <w:t xml:space="preserve">части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О множественных реальностях»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Размышления о проблеме релевантности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Гарфинкель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по </w:t>
      </w:r>
      <w:r>
        <w:rPr>
          <w:rFonts w:ascii="Times New Roman" w:hAnsi="Times New Roman" w:cs="Times New Roman"/>
          <w:sz w:val="24"/>
          <w:szCs w:val="24"/>
        </w:rPr>
        <w:t xml:space="preserve">этнометодологии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Гофман 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себя другим в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Гофман И.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Тотальные институты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Гофман 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Анализ фреймов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spacing w:after="0" w:line="240" w:lineRule="auto"/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и оценка промежуточной аттестации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проводится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зачета</w:t>
      </w:r>
      <w:r>
        <w:rPr>
          <w:rFonts w:ascii="Times New Roman" w:hAnsi="Times New Roman" w:cs="Times New Roman"/>
          <w:sz w:val="24"/>
          <w:szCs w:val="24"/>
        </w:rPr>
        <w:t xml:space="preserve">. Примерный список вопросов: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семестра задания из списка могут быть выбраны также в качестве тем дополнительных эссе или устных сообщений и докладов по договоренности с преподавателем. 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Философия прагматизма и </w:t>
      </w:r>
      <w:r>
        <w:rPr>
          <w:rFonts w:ascii="Times New Roman" w:hAnsi="Times New Roman" w:cs="Times New Roman"/>
          <w:sz w:val="24"/>
          <w:szCs w:val="24"/>
        </w:rPr>
        <w:t xml:space="preserve">символический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</w:t>
      </w:r>
      <w:r>
        <w:rPr>
          <w:rFonts w:ascii="Times New Roman" w:hAnsi="Times New Roman" w:cs="Times New Roman"/>
          <w:sz w:val="24"/>
          <w:szCs w:val="24"/>
        </w:rPr>
        <w:t xml:space="preserve">: логика интеллектуального взаимовлияния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</w:t>
      </w:r>
      <w:r>
        <w:rPr>
          <w:rFonts w:ascii="Times New Roman" w:hAnsi="Times New Roman" w:cs="Times New Roman"/>
          <w:sz w:val="24"/>
          <w:szCs w:val="24"/>
        </w:rPr>
        <w:t xml:space="preserve"> и Чикагская школа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Ч.Х. </w:t>
      </w:r>
      <w:r>
        <w:rPr>
          <w:rFonts w:ascii="Times New Roman" w:hAnsi="Times New Roman" w:cs="Times New Roman"/>
          <w:sz w:val="24"/>
          <w:szCs w:val="24"/>
        </w:rPr>
        <w:t xml:space="preserve">Кули: концепция «человеческой природы и социального порядка». Теория «</w:t>
      </w:r>
      <w:r>
        <w:rPr>
          <w:rFonts w:ascii="Times New Roman" w:hAnsi="Times New Roman" w:cs="Times New Roman"/>
          <w:sz w:val="24"/>
          <w:szCs w:val="24"/>
        </w:rPr>
        <w:t xml:space="preserve">зеркального</w:t>
      </w:r>
      <w:r>
        <w:rPr>
          <w:rFonts w:ascii="Times New Roman" w:hAnsi="Times New Roman" w:cs="Times New Roman"/>
          <w:sz w:val="24"/>
          <w:szCs w:val="24"/>
        </w:rPr>
        <w:t xml:space="preserve"> Я». 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</w:t>
      </w:r>
      <w:r>
        <w:rPr>
          <w:rFonts w:ascii="Times New Roman" w:hAnsi="Times New Roman" w:cs="Times New Roman"/>
          <w:sz w:val="24"/>
          <w:szCs w:val="24"/>
        </w:rPr>
        <w:t xml:space="preserve">ервичны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и социальных институтов Ч.Х. </w:t>
      </w:r>
      <w:r>
        <w:rPr>
          <w:rFonts w:ascii="Times New Roman" w:hAnsi="Times New Roman" w:cs="Times New Roman"/>
          <w:sz w:val="24"/>
          <w:szCs w:val="24"/>
        </w:rPr>
        <w:t xml:space="preserve">Кули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</w:t>
      </w:r>
      <w:r>
        <w:rPr>
          <w:rFonts w:ascii="Times New Roman" w:hAnsi="Times New Roman" w:cs="Times New Roman"/>
          <w:sz w:val="24"/>
          <w:szCs w:val="24"/>
        </w:rPr>
        <w:t xml:space="preserve"> как парадигма социологического мышления. (Образ общества в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парадигмальном</w:t>
      </w:r>
      <w:r>
        <w:rPr>
          <w:rFonts w:ascii="Times New Roman" w:hAnsi="Times New Roman" w:cs="Times New Roman"/>
          <w:sz w:val="24"/>
          <w:szCs w:val="24"/>
        </w:rPr>
        <w:t xml:space="preserve"> контексте теории символического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Дж.Г. </w:t>
      </w:r>
      <w:r>
        <w:rPr>
          <w:rFonts w:ascii="Times New Roman" w:hAnsi="Times New Roman" w:cs="Times New Roman"/>
          <w:sz w:val="24"/>
          <w:szCs w:val="24"/>
        </w:rPr>
        <w:t xml:space="preserve">Мид</w:t>
      </w:r>
      <w:r>
        <w:rPr>
          <w:rFonts w:ascii="Times New Roman" w:hAnsi="Times New Roman" w:cs="Times New Roman"/>
          <w:sz w:val="24"/>
          <w:szCs w:val="24"/>
        </w:rPr>
        <w:t xml:space="preserve">: «социологическая транскрипция» философии прагматизма. Теория «акта» и ее основные категориальные составляющие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Дж.Г. </w:t>
      </w:r>
      <w:r>
        <w:rPr>
          <w:rFonts w:ascii="Times New Roman" w:hAnsi="Times New Roman" w:cs="Times New Roman"/>
          <w:sz w:val="24"/>
          <w:szCs w:val="24"/>
        </w:rPr>
        <w:t xml:space="preserve">Мид</w:t>
      </w:r>
      <w:r>
        <w:rPr>
          <w:rFonts w:ascii="Times New Roman" w:hAnsi="Times New Roman" w:cs="Times New Roman"/>
          <w:sz w:val="24"/>
          <w:szCs w:val="24"/>
        </w:rPr>
        <w:t xml:space="preserve">: концепция «социальной самости». Этапы формирования самости. Структурные компоненты «</w:t>
      </w:r>
      <w:r>
        <w:rPr>
          <w:rFonts w:ascii="Times New Roman" w:hAnsi="Times New Roman" w:cs="Times New Roman"/>
          <w:sz w:val="24"/>
          <w:szCs w:val="24"/>
        </w:rPr>
        <w:t xml:space="preserve">Self</w:t>
      </w:r>
      <w:r>
        <w:rPr>
          <w:rFonts w:ascii="Times New Roman" w:hAnsi="Times New Roman" w:cs="Times New Roman"/>
          <w:sz w:val="24"/>
          <w:szCs w:val="24"/>
        </w:rPr>
        <w:t xml:space="preserve">» и их характеристика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Трансформация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интеракционизма</w:t>
      </w:r>
      <w:r>
        <w:rPr>
          <w:rFonts w:ascii="Times New Roman" w:hAnsi="Times New Roman" w:cs="Times New Roman"/>
          <w:sz w:val="24"/>
          <w:szCs w:val="24"/>
        </w:rPr>
        <w:t xml:space="preserve"> в классической версии Г. </w:t>
      </w:r>
      <w:r>
        <w:rPr>
          <w:rFonts w:ascii="Times New Roman" w:hAnsi="Times New Roman" w:cs="Times New Roman"/>
          <w:sz w:val="24"/>
          <w:szCs w:val="24"/>
        </w:rPr>
        <w:t xml:space="preserve">Блумера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определения ситуации У.А. Томаса: эвристический смысл и использование в эмпирических исследованиях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 </w:t>
      </w:r>
      <w:r>
        <w:rPr>
          <w:rFonts w:ascii="Times New Roman" w:hAnsi="Times New Roman" w:cs="Times New Roman"/>
          <w:sz w:val="24"/>
          <w:szCs w:val="24"/>
        </w:rPr>
        <w:t xml:space="preserve">Гуссерль</w:t>
      </w:r>
      <w:r>
        <w:rPr>
          <w:rFonts w:ascii="Times New Roman" w:hAnsi="Times New Roman" w:cs="Times New Roman"/>
          <w:sz w:val="24"/>
          <w:szCs w:val="24"/>
        </w:rPr>
        <w:t xml:space="preserve">. Феноменологическая философия как методология социально-гуманитарного познания. 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 </w:t>
      </w:r>
      <w:r>
        <w:rPr>
          <w:rFonts w:ascii="Times New Roman" w:hAnsi="Times New Roman" w:cs="Times New Roman"/>
          <w:sz w:val="24"/>
          <w:szCs w:val="24"/>
        </w:rPr>
        <w:t xml:space="preserve">Гуссерль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Важнейшие понятия феноменологической теории: феноменологическая редукция, принцип «эпохе», </w:t>
      </w:r>
      <w:r>
        <w:rPr>
          <w:rFonts w:ascii="Times New Roman" w:hAnsi="Times New Roman" w:cs="Times New Roman"/>
          <w:sz w:val="24"/>
          <w:szCs w:val="24"/>
        </w:rPr>
        <w:t xml:space="preserve">интенциональность</w:t>
      </w:r>
      <w:r>
        <w:rPr>
          <w:rFonts w:ascii="Times New Roman" w:hAnsi="Times New Roman" w:cs="Times New Roman"/>
          <w:sz w:val="24"/>
          <w:szCs w:val="24"/>
        </w:rPr>
        <w:t xml:space="preserve">, естественная установка, </w:t>
      </w:r>
      <w:r>
        <w:rPr>
          <w:rFonts w:ascii="Times New Roman" w:hAnsi="Times New Roman" w:cs="Times New Roman"/>
          <w:sz w:val="24"/>
          <w:szCs w:val="24"/>
        </w:rPr>
        <w:t xml:space="preserve">интерсубъективность</w:t>
      </w:r>
      <w:r>
        <w:rPr>
          <w:rFonts w:ascii="Times New Roman" w:hAnsi="Times New Roman" w:cs="Times New Roman"/>
          <w:sz w:val="24"/>
          <w:szCs w:val="24"/>
        </w:rPr>
        <w:t xml:space="preserve">, жизненный мир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 </w:t>
      </w: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. Социальная реальность и мир повседневности. Образ общества в феноменологической перспективе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 </w:t>
      </w: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Типизации как инструмент упорядочения опыта повседневной жизни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Основные идеализации обыденного сознания: идеализации «взаимности перспектив» и др.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Интерпретация </w:t>
      </w:r>
      <w:r>
        <w:rPr>
          <w:rFonts w:ascii="Times New Roman" w:hAnsi="Times New Roman" w:cs="Times New Roman"/>
          <w:sz w:val="24"/>
          <w:szCs w:val="24"/>
        </w:rPr>
        <w:t xml:space="preserve">темпоральности</w:t>
      </w:r>
      <w:r>
        <w:rPr>
          <w:rFonts w:ascii="Times New Roman" w:hAnsi="Times New Roman" w:cs="Times New Roman"/>
          <w:sz w:val="24"/>
          <w:szCs w:val="24"/>
        </w:rPr>
        <w:t xml:space="preserve"> у А. </w:t>
      </w:r>
      <w:r>
        <w:rPr>
          <w:rFonts w:ascii="Times New Roman" w:hAnsi="Times New Roman" w:cs="Times New Roman"/>
          <w:sz w:val="24"/>
          <w:szCs w:val="24"/>
        </w:rPr>
        <w:t xml:space="preserve">Шютца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мотивы полемической переписки А. </w:t>
      </w:r>
      <w:r>
        <w:rPr>
          <w:rFonts w:ascii="Times New Roman" w:hAnsi="Times New Roman" w:cs="Times New Roman"/>
          <w:sz w:val="24"/>
          <w:szCs w:val="24"/>
        </w:rPr>
        <w:t xml:space="preserve">Шютца</w:t>
      </w:r>
      <w:r>
        <w:rPr>
          <w:rFonts w:ascii="Times New Roman" w:hAnsi="Times New Roman" w:cs="Times New Roman"/>
          <w:sz w:val="24"/>
          <w:szCs w:val="24"/>
        </w:rPr>
        <w:t xml:space="preserve"> и Т. </w:t>
      </w:r>
      <w:r>
        <w:rPr>
          <w:rFonts w:ascii="Times New Roman" w:hAnsi="Times New Roman" w:cs="Times New Roman"/>
          <w:sz w:val="24"/>
          <w:szCs w:val="24"/>
        </w:rPr>
        <w:t xml:space="preserve">Парсонса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Бергер</w:t>
      </w:r>
      <w:r>
        <w:rPr>
          <w:rFonts w:ascii="Times New Roman" w:hAnsi="Times New Roman" w:cs="Times New Roman"/>
          <w:sz w:val="24"/>
          <w:szCs w:val="24"/>
        </w:rPr>
        <w:t xml:space="preserve"> и Т. </w:t>
      </w:r>
      <w:r>
        <w:rPr>
          <w:rFonts w:ascii="Times New Roman" w:hAnsi="Times New Roman" w:cs="Times New Roman"/>
          <w:sz w:val="24"/>
          <w:szCs w:val="24"/>
        </w:rPr>
        <w:t xml:space="preserve">Лукман</w:t>
      </w:r>
      <w:r>
        <w:rPr>
          <w:rFonts w:ascii="Times New Roman" w:hAnsi="Times New Roman" w:cs="Times New Roman"/>
          <w:sz w:val="24"/>
          <w:szCs w:val="24"/>
        </w:rPr>
        <w:t xml:space="preserve">. Концепция «социального конструирования реальности»: постановка проблемы, характеристика общих контуров исследовательского замысла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 </w:t>
      </w:r>
      <w:r>
        <w:rPr>
          <w:rFonts w:ascii="Times New Roman" w:hAnsi="Times New Roman" w:cs="Times New Roman"/>
          <w:sz w:val="24"/>
          <w:szCs w:val="24"/>
        </w:rPr>
        <w:t xml:space="preserve">Бергер</w:t>
      </w:r>
      <w:r>
        <w:rPr>
          <w:rFonts w:ascii="Times New Roman" w:hAnsi="Times New Roman" w:cs="Times New Roman"/>
          <w:sz w:val="24"/>
          <w:szCs w:val="24"/>
        </w:rPr>
        <w:t xml:space="preserve"> и Т. </w:t>
      </w:r>
      <w:r>
        <w:rPr>
          <w:rFonts w:ascii="Times New Roman" w:hAnsi="Times New Roman" w:cs="Times New Roman"/>
          <w:sz w:val="24"/>
          <w:szCs w:val="24"/>
        </w:rPr>
        <w:t xml:space="preserve">Лукман</w:t>
      </w:r>
      <w:r>
        <w:rPr>
          <w:rFonts w:ascii="Times New Roman" w:hAnsi="Times New Roman" w:cs="Times New Roman"/>
          <w:sz w:val="24"/>
          <w:szCs w:val="24"/>
        </w:rPr>
        <w:t xml:space="preserve">. Знания в повседневной жизни: трактовка основных понятий феноменологической социологии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 </w:t>
      </w:r>
      <w:r>
        <w:rPr>
          <w:rFonts w:ascii="Times New Roman" w:hAnsi="Times New Roman" w:cs="Times New Roman"/>
          <w:sz w:val="24"/>
          <w:szCs w:val="24"/>
        </w:rPr>
        <w:t xml:space="preserve">Бергер</w:t>
      </w:r>
      <w:r>
        <w:rPr>
          <w:rFonts w:ascii="Times New Roman" w:hAnsi="Times New Roman" w:cs="Times New Roman"/>
          <w:sz w:val="24"/>
          <w:szCs w:val="24"/>
        </w:rPr>
        <w:t xml:space="preserve"> и Т. </w:t>
      </w:r>
      <w:r>
        <w:rPr>
          <w:rFonts w:ascii="Times New Roman" w:hAnsi="Times New Roman" w:cs="Times New Roman"/>
          <w:sz w:val="24"/>
          <w:szCs w:val="24"/>
        </w:rPr>
        <w:t xml:space="preserve">Лукман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Экстернализация</w:t>
      </w:r>
      <w:r>
        <w:rPr>
          <w:rFonts w:ascii="Times New Roman" w:hAnsi="Times New Roman" w:cs="Times New Roman"/>
          <w:sz w:val="24"/>
          <w:szCs w:val="24"/>
        </w:rPr>
        <w:t xml:space="preserve"> как процесс конструирования социальной реальности: этапы и механизмы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 Гофман: </w:t>
      </w:r>
      <w:r>
        <w:rPr>
          <w:rFonts w:ascii="Times New Roman" w:hAnsi="Times New Roman" w:cs="Times New Roman"/>
          <w:sz w:val="24"/>
          <w:szCs w:val="24"/>
        </w:rPr>
        <w:t xml:space="preserve">интеракционист</w:t>
      </w:r>
      <w:r>
        <w:rPr>
          <w:rFonts w:ascii="Times New Roman" w:hAnsi="Times New Roman" w:cs="Times New Roman"/>
          <w:sz w:val="24"/>
          <w:szCs w:val="24"/>
        </w:rPr>
        <w:t xml:space="preserve"> или микро-структуралист?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и развертывание драматургической метафоры в творчестве И. Гофмана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Эвристический потенциал концепции фреймов у И. Гофмана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тотальных институтов у И. Гофмана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стигмы И. Гофмана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ритуалов и порядка интеракции И. Гофмана</w:t>
      </w:r>
    </w:p>
    <w:p>
      <w:pPr>
        <w:pStyle w:val="a3"/>
        <w:numPr>
          <w:numId w:val="9"/>
          <w:ilvl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Эксперименты Г. </w:t>
      </w:r>
      <w:r>
        <w:rPr>
          <w:rFonts w:ascii="Times New Roman" w:hAnsi="Times New Roman" w:cs="Times New Roman"/>
          <w:sz w:val="24"/>
          <w:szCs w:val="24"/>
        </w:rPr>
        <w:t xml:space="preserve">Гарфинкеля</w:t>
      </w:r>
      <w:r>
        <w:rPr>
          <w:rFonts w:ascii="Times New Roman" w:hAnsi="Times New Roman" w:cs="Times New Roman"/>
          <w:sz w:val="24"/>
          <w:szCs w:val="24"/>
        </w:rPr>
        <w:t xml:space="preserve">: зачем </w:t>
      </w:r>
      <w:r>
        <w:rPr>
          <w:rFonts w:ascii="Times New Roman" w:hAnsi="Times New Roman" w:cs="Times New Roman"/>
          <w:sz w:val="24"/>
          <w:szCs w:val="24"/>
        </w:rPr>
        <w:t xml:space="preserve">этнометодологи</w:t>
      </w:r>
      <w:r>
        <w:rPr>
          <w:rFonts w:ascii="Times New Roman" w:hAnsi="Times New Roman" w:cs="Times New Roman"/>
          <w:sz w:val="24"/>
          <w:szCs w:val="24"/>
        </w:rPr>
        <w:t xml:space="preserve"> разрушают структуры повседневности?</w:t>
      </w:r>
    </w:p>
    <w:p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Ресурсное обеспечение: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14.1.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</w:t>
      </w:r>
    </w:p>
    <w:p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Абельс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Х. Интеракция, Идентичность, Презентация. Введение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интерпретативную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социологию.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1999.</w:t>
      </w:r>
    </w:p>
    <w:p>
      <w:pPr>
        <w:pStyle w:val="a3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Баразгова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Е.С. Американская социология (традиции и современность). Курс лекций. Екатеринбург </w:t>
      </w:r>
      <w:r>
        <w:rPr>
          <w:rFonts w:ascii="Times New Roman" w:hAnsi="Times New Roman" w:eastAsia="Calibri" w:cs="Times New Roman"/>
          <w:sz w:val="24"/>
          <w:szCs w:val="24"/>
        </w:rPr>
        <w:noBreakHyphen/>
        <w:t xml:space="preserve"> Бишкек, 1997.</w:t>
      </w:r>
    </w:p>
    <w:p>
      <w:pPr>
        <w:pStyle w:val="a3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Батыгин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Г.С.,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Подвойский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Д.Г. История социологии. М., 2009.</w:t>
      </w:r>
    </w:p>
    <w:p>
      <w:pPr>
        <w:pStyle w:val="a3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Бергер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Лукман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Т. Социальное конструирование реальности. Трактат по социологии знания. М., 1995.</w:t>
      </w:r>
    </w:p>
    <w:p>
      <w:pPr>
        <w:pStyle w:val="a3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Бергер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П.Л. Приглашение в социологию: гуманистическая перспектива. М., 1996.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Гарфинкель</w:t>
      </w:r>
      <w:r>
        <w:rPr>
          <w:rFonts w:ascii="Times New Roman" w:hAnsi="Times New Roman" w:cs="Times New Roman"/>
          <w:sz w:val="24"/>
          <w:szCs w:val="24"/>
        </w:rPr>
        <w:t xml:space="preserve"> Г. Исследования по </w:t>
      </w:r>
      <w:r>
        <w:rPr>
          <w:rFonts w:ascii="Times New Roman" w:hAnsi="Times New Roman" w:cs="Times New Roman"/>
          <w:sz w:val="24"/>
          <w:szCs w:val="24"/>
        </w:rPr>
        <w:t xml:space="preserve">этнометодологии</w:t>
      </w:r>
      <w:r>
        <w:rPr>
          <w:rFonts w:ascii="Times New Roman" w:hAnsi="Times New Roman" w:cs="Times New Roman"/>
          <w:sz w:val="24"/>
          <w:szCs w:val="24"/>
        </w:rPr>
        <w:t xml:space="preserve">. СПб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2007.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Гофман И. Анализ фреймов. М., 2004.</w:t>
      </w:r>
    </w:p>
    <w:p>
      <w:pPr>
        <w:pStyle w:val="a3"/>
        <w:numPr>
          <w:numId w:val="6"/>
          <w:ilvl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napToGrid w:val="0"/>
          <w:sz w:val="24"/>
          <w:szCs w:val="24"/>
        </w:rPr>
      </w:pP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Гофман И. Представление себя другим в повседневной жизни. М., 2000.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Гуссерль</w:t>
      </w:r>
      <w:r>
        <w:rPr>
          <w:rFonts w:ascii="Times New Roman" w:hAnsi="Times New Roman" w:cs="Times New Roman"/>
          <w:sz w:val="24"/>
          <w:szCs w:val="24"/>
        </w:rPr>
        <w:t xml:space="preserve"> Э. Картезианские размышления. СПб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1998.</w:t>
      </w:r>
    </w:p>
    <w:p>
      <w:pPr>
        <w:pStyle w:val="a3"/>
        <w:numPr>
          <w:numId w:val="6"/>
          <w:ilvl w:val="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Интеракционизм</w:t>
      </w:r>
      <w:r>
        <w:rPr>
          <w:rFonts w:ascii="Times New Roman" w:hAnsi="Times New Roman" w:cs="Times New Roman"/>
          <w:sz w:val="24"/>
          <w:szCs w:val="24"/>
        </w:rPr>
        <w:t xml:space="preserve"> в американской социологии и социальной психологии первой половины ХХ века: Сб. переводов. М., 2010.</w:t>
      </w:r>
    </w:p>
    <w:p>
      <w:pPr>
        <w:pStyle w:val="21"/>
        <w:numPr>
          <w:numId w:val="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Кули Ч.Х. Человеческая природа и социальный порядок. М., 2000.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 Ч.Х. Избранное: Сб. переводов. М., 2019.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Мид</w:t>
      </w:r>
      <w:r>
        <w:rPr>
          <w:rFonts w:ascii="Times New Roman" w:hAnsi="Times New Roman" w:cs="Times New Roman"/>
          <w:sz w:val="24"/>
          <w:szCs w:val="24"/>
        </w:rPr>
        <w:t xml:space="preserve"> Дж. Г. Избранное: Сб. переводов. М., 2009.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Смирнова Н.М. Социальная феноменология в изучении современного общества. М., 2009.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О множественных реальностях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Обыденная и научная интерпретация человеческого действия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Размышления о проблеме релевантности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Символ, реальность и общество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numPr>
          <w:numId w:val="6"/>
          <w:ilvl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Смысловое строение социального мира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14.2.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Бекк-Виклунд</w:t>
      </w:r>
      <w:r>
        <w:rPr>
          <w:sz w:val="24"/>
          <w:szCs w:val="24"/>
        </w:rPr>
        <w:t xml:space="preserve"> М. Феноменология: мир жизни и обыденного знания // </w:t>
      </w:r>
      <w:r>
        <w:rPr>
          <w:sz w:val="24"/>
          <w:szCs w:val="24"/>
        </w:rPr>
        <w:t xml:space="preserve">Монсон</w:t>
      </w:r>
      <w:r>
        <w:rPr>
          <w:sz w:val="24"/>
          <w:szCs w:val="24"/>
        </w:rPr>
        <w:t xml:space="preserve"> П. Современная западная социология: теории, традиции, перспективы.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1992. С. 71-106.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Берг Л.-Э. Человек социальный: символический </w:t>
      </w:r>
      <w:r>
        <w:rPr>
          <w:sz w:val="24"/>
          <w:szCs w:val="24"/>
        </w:rPr>
        <w:t xml:space="preserve">интеракционизм</w:t>
      </w:r>
      <w:r>
        <w:rPr>
          <w:sz w:val="24"/>
          <w:szCs w:val="24"/>
        </w:rPr>
        <w:t xml:space="preserve"> // </w:t>
      </w:r>
      <w:r>
        <w:rPr>
          <w:sz w:val="24"/>
          <w:szCs w:val="24"/>
        </w:rPr>
        <w:t xml:space="preserve">Монсон</w:t>
      </w:r>
      <w:r>
        <w:rPr>
          <w:sz w:val="24"/>
          <w:szCs w:val="24"/>
        </w:rPr>
        <w:t xml:space="preserve"> П. Современная западная социология: теории, традиции, перспективы.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1992. С. 157-191.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Блумер</w:t>
      </w:r>
      <w:r>
        <w:rPr>
          <w:sz w:val="24"/>
          <w:szCs w:val="24"/>
        </w:rPr>
        <w:t xml:space="preserve"> Г. Коллективное поведение // Американская социологическая мысль: тексты. Под ред. В.И. 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С.168-215.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Бутенко</w:t>
      </w:r>
      <w:r>
        <w:rPr>
          <w:sz w:val="24"/>
          <w:szCs w:val="24"/>
        </w:rPr>
        <w:t xml:space="preserve"> И.А. Социология и мир повседневности. М., 1987.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Волков Ю.Г.,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Нечипуренко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В.Н., Самыгин С.И. Социология: история и современность. Ростов на Дону, 1999.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Воронцов А.В., Глотов М.Б., Громов И.А. История социологии. М., 2013.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Воронцов А.В., Громов И.А. История социологии. Ч.1-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2. 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., 2005.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Григорьев Л.Г. “Социология повседневности” Альфреда </w:t>
      </w:r>
      <w:r>
        <w:rPr>
          <w:sz w:val="24"/>
          <w:szCs w:val="24"/>
        </w:rPr>
        <w:t xml:space="preserve">Шютца</w:t>
      </w:r>
      <w:r>
        <w:rPr>
          <w:sz w:val="24"/>
          <w:szCs w:val="24"/>
        </w:rPr>
        <w:t xml:space="preserve"> // Социологические исследования. 1988. №2. С.123-128.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Громов И.А., Мацкевич А.Ю., Семенов В.А. Западная теоретическая социология.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1996.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Гуссерль</w:t>
      </w:r>
      <w:r>
        <w:rPr>
          <w:sz w:val="24"/>
          <w:szCs w:val="24"/>
        </w:rPr>
        <w:t xml:space="preserve"> Э. Философия как строгая наука // Логос. М., 1911.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Давыдова И.В. Формирование </w:t>
      </w:r>
      <w:r>
        <w:rPr>
          <w:sz w:val="24"/>
          <w:szCs w:val="24"/>
        </w:rPr>
        <w:t xml:space="preserve">этнометодологии</w:t>
      </w:r>
      <w:r>
        <w:rPr>
          <w:sz w:val="24"/>
          <w:szCs w:val="24"/>
        </w:rPr>
        <w:t xml:space="preserve">: влияние Т. </w:t>
      </w:r>
      <w:r>
        <w:rPr>
          <w:sz w:val="24"/>
          <w:szCs w:val="24"/>
        </w:rPr>
        <w:t xml:space="preserve">Парсонса</w:t>
      </w:r>
      <w:r>
        <w:rPr>
          <w:sz w:val="24"/>
          <w:szCs w:val="24"/>
        </w:rPr>
        <w:t xml:space="preserve"> и А. </w:t>
      </w:r>
      <w:r>
        <w:rPr>
          <w:sz w:val="24"/>
          <w:szCs w:val="24"/>
        </w:rPr>
        <w:t xml:space="preserve">Шютца</w:t>
      </w:r>
      <w:r>
        <w:rPr>
          <w:sz w:val="24"/>
          <w:szCs w:val="24"/>
        </w:rPr>
        <w:t xml:space="preserve"> на теоретическую позицию Г. </w:t>
      </w:r>
      <w:r>
        <w:rPr>
          <w:sz w:val="24"/>
          <w:szCs w:val="24"/>
        </w:rPr>
        <w:t xml:space="preserve">Гарфинкеля</w:t>
      </w:r>
      <w:r>
        <w:rPr>
          <w:sz w:val="24"/>
          <w:szCs w:val="24"/>
        </w:rPr>
        <w:t xml:space="preserve"> // Социологический журнал. 2002. №1.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Девятко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И.Ф. Социологические теории деятельности и практической рациональности. М., 2003.</w:t>
      </w:r>
    </w:p>
    <w:p>
      <w:pPr>
        <w:pStyle w:val="a3"/>
        <w:numPr>
          <w:numId w:val="5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Зборовский</w:t>
      </w:r>
      <w:r>
        <w:rPr>
          <w:rFonts w:ascii="Times New Roman" w:hAnsi="Times New Roman" w:cs="Times New Roman"/>
          <w:sz w:val="24"/>
          <w:szCs w:val="24"/>
        </w:rPr>
        <w:t xml:space="preserve"> Г.Е. История социологии. М., 2007. 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Йоас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Х.,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Кнёбль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Социальная теория. Двадцать вводных лекций.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2013.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Ионин Л.Г. Альфред </w:t>
      </w:r>
      <w:r>
        <w:rPr>
          <w:sz w:val="24"/>
          <w:szCs w:val="24"/>
        </w:rPr>
        <w:t xml:space="preserve">Шютц</w:t>
      </w:r>
      <w:r>
        <w:rPr>
          <w:sz w:val="24"/>
          <w:szCs w:val="24"/>
        </w:rPr>
        <w:t xml:space="preserve"> и социология повседневности // Современная американская социология. Под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В.И. 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С.180-194.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Ионин Л.Г. Возникновение и развитие феноменологической социологии. А. </w:t>
      </w:r>
      <w:r>
        <w:rPr>
          <w:sz w:val="24"/>
          <w:szCs w:val="24"/>
        </w:rPr>
        <w:t xml:space="preserve">Шютц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этнометодология</w:t>
      </w:r>
      <w:r>
        <w:rPr>
          <w:sz w:val="24"/>
          <w:szCs w:val="24"/>
        </w:rPr>
        <w:t xml:space="preserve"> // История теоретической социологии. В 4-х т. Т. 3. / Ответ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и сост. Ю.Н. Давыдов. М., 1997. С. 282-301.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Ионин Л.Г. Понимающая социология. М., 1978.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 / Под общ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ед. А.Н.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Елсукова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др. Минск, 1993.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 в Западной Европе и США. М., 1993.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социологии: В 3 кн.: Учебник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Кн. 1: История социологии (Х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– первая половина ХХ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sz w:val="24"/>
          <w:szCs w:val="24"/>
        </w:rPr>
        <w:t xml:space="preserve">.). М., 2004.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теоретической социологии в 4 т. / Отв. ред. и сост. Ю.Н. Давыдов. Т.1-4. М., 2010.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0" w:name="_Toc63227284"/>
      <w:r>
        <w:rPr>
          <w:rFonts w:ascii="Times New Roman" w:hAnsi="Times New Roman" w:eastAsia="Calibri" w:cs="Times New Roman"/>
          <w:sz w:val="24"/>
          <w:szCs w:val="24"/>
        </w:rPr>
        <w:t xml:space="preserve">Капитонов Э.А. Социология XX века. Ростов на Дону, 1996.</w:t>
      </w:r>
    </w:p>
    <w:bookmarkEnd w:id="0"/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Козер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Л.А. Мастера социологической мысли. Идеи в историческом и социальном контексте. М., 2006.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Коллинз Р. Четыре социологических традиции. М., 2009.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Кравченко С.А. Социология в 2 т. Т. 2. Новые и новейшие социологические теории через призму социологического воображения. М., 2016.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Кравченко Е.И. Теория социального действия: от Макса Вебера к </w:t>
      </w:r>
      <w:r>
        <w:rPr>
          <w:sz w:val="24"/>
          <w:szCs w:val="24"/>
        </w:rPr>
        <w:t xml:space="preserve">феноменологам</w:t>
      </w:r>
      <w:r>
        <w:rPr>
          <w:sz w:val="24"/>
          <w:szCs w:val="24"/>
        </w:rPr>
        <w:t xml:space="preserve"> // Социологический журнал. 2001. №3.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Кукушкина Е.И. История социологии. М., 2013. 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Кули Ч.Х. Общественная организация. Изучение углубленного разума.// Тексты по истории социологии 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Х-ХХ в.в. Хрестоматия</w:t>
      </w:r>
      <w:r>
        <w:rPr>
          <w:sz w:val="24"/>
          <w:szCs w:val="24"/>
        </w:rPr>
        <w:t xml:space="preserve"> / С</w:t>
      </w:r>
      <w:r>
        <w:rPr>
          <w:sz w:val="24"/>
          <w:szCs w:val="24"/>
        </w:rPr>
        <w:t xml:space="preserve">ост. и отв. ред. В.И. </w:t>
      </w:r>
      <w:r>
        <w:rPr>
          <w:sz w:val="24"/>
          <w:szCs w:val="24"/>
        </w:rPr>
        <w:t xml:space="preserve">Добреньков</w:t>
      </w:r>
      <w:r>
        <w:rPr>
          <w:sz w:val="24"/>
          <w:szCs w:val="24"/>
        </w:rPr>
        <w:t xml:space="preserve">, Л.П. </w:t>
      </w:r>
      <w:r>
        <w:rPr>
          <w:sz w:val="24"/>
          <w:szCs w:val="24"/>
        </w:rPr>
        <w:t xml:space="preserve">Беленкова</w:t>
      </w:r>
      <w:r>
        <w:rPr>
          <w:sz w:val="24"/>
          <w:szCs w:val="24"/>
        </w:rPr>
        <w:t xml:space="preserve">., М., 1994. С. 373-382.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Кули Ч.Х. Социальная самость; Первичные группы // Американская социологическая мысль: тексты. Под ред. В.И. 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С.316-335.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Култыгин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В.П. Классическая социология. М., 2000.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Курбатов В.И. Современная западная социология: Аналитический обзор концепций. Ростов на Дону, 2001.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Мелентьева Н.В. Джордж Герберт </w:t>
      </w:r>
      <w:r>
        <w:rPr>
          <w:sz w:val="24"/>
          <w:szCs w:val="24"/>
        </w:rPr>
        <w:t xml:space="preserve">Мид</w:t>
      </w:r>
      <w:r>
        <w:rPr>
          <w:sz w:val="24"/>
          <w:szCs w:val="24"/>
        </w:rPr>
        <w:t xml:space="preserve"> // Современная американская социология. Под ред. В.И. 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 33-49.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Мид</w:t>
      </w:r>
      <w:r>
        <w:rPr>
          <w:sz w:val="24"/>
          <w:szCs w:val="24"/>
        </w:rPr>
        <w:t xml:space="preserve"> Дж.Г. От жеста к символу; </w:t>
      </w:r>
      <w:r>
        <w:rPr>
          <w:sz w:val="24"/>
          <w:szCs w:val="24"/>
        </w:rPr>
        <w:t xml:space="preserve">Интернализованные</w:t>
      </w:r>
      <w:r>
        <w:rPr>
          <w:sz w:val="24"/>
          <w:szCs w:val="24"/>
        </w:rPr>
        <w:t xml:space="preserve"> другие и самость; Аз и Я; Психология </w:t>
      </w:r>
      <w:r>
        <w:rPr>
          <w:sz w:val="24"/>
          <w:szCs w:val="24"/>
        </w:rPr>
        <w:t xml:space="preserve">пунитивного</w:t>
      </w:r>
      <w:r>
        <w:rPr>
          <w:sz w:val="24"/>
          <w:szCs w:val="24"/>
        </w:rPr>
        <w:t xml:space="preserve"> правосудия // Американская социологическая мысль: тексты. Под ред. В.И. 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С.215-259.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Мид</w:t>
      </w:r>
      <w:r>
        <w:rPr>
          <w:sz w:val="24"/>
          <w:szCs w:val="24"/>
        </w:rPr>
        <w:t xml:space="preserve"> Дж.Г. Разум, Я и общество. (Главы из книги) // Социальные и гуманитарные науки (отечественная и зарубежная литература). РЖ. «Социология». 1997. №4.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Ритцер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Дж. Современные социологические теории.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2002.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Руткевич</w:t>
      </w:r>
      <w:r>
        <w:rPr>
          <w:sz w:val="24"/>
          <w:szCs w:val="24"/>
        </w:rPr>
        <w:t xml:space="preserve"> Е.Д. Питер Людвиг </w:t>
      </w:r>
      <w:r>
        <w:rPr>
          <w:sz w:val="24"/>
          <w:szCs w:val="24"/>
        </w:rPr>
        <w:t xml:space="preserve">Бергер</w:t>
      </w:r>
      <w:r>
        <w:rPr>
          <w:sz w:val="24"/>
          <w:szCs w:val="24"/>
        </w:rPr>
        <w:t xml:space="preserve"> // Современная американская социология. Под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В.И. 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С.195-226.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Руткевич</w:t>
      </w:r>
      <w:r>
        <w:rPr>
          <w:sz w:val="24"/>
          <w:szCs w:val="24"/>
        </w:rPr>
        <w:t xml:space="preserve"> Е.Д. Томас </w:t>
      </w:r>
      <w:r>
        <w:rPr>
          <w:sz w:val="24"/>
          <w:szCs w:val="24"/>
        </w:rPr>
        <w:t xml:space="preserve">Лукман</w:t>
      </w:r>
      <w:r>
        <w:rPr>
          <w:sz w:val="24"/>
          <w:szCs w:val="24"/>
        </w:rPr>
        <w:t xml:space="preserve"> // Современная американская социология. Под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В.И. 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С.227-250.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Руткевич</w:t>
      </w:r>
      <w:r>
        <w:rPr>
          <w:sz w:val="24"/>
          <w:szCs w:val="24"/>
        </w:rPr>
        <w:t xml:space="preserve"> Е.Д. Феноменологическая социология знания. М., 1993.</w:t>
      </w:r>
    </w:p>
    <w:p>
      <w:pPr>
        <w:pStyle w:val="a3"/>
        <w:numPr>
          <w:numId w:val="5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Симонова О.А. История социологии 20 века. Избранные темы: Учебное пособие. М., 2008. </w:t>
      </w:r>
    </w:p>
    <w:p>
      <w:pPr>
        <w:pStyle w:val="a3"/>
        <w:numPr>
          <w:numId w:val="5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Слинин</w:t>
      </w:r>
      <w:r>
        <w:rPr>
          <w:rFonts w:ascii="Times New Roman" w:hAnsi="Times New Roman" w:cs="Times New Roman"/>
          <w:sz w:val="24"/>
          <w:szCs w:val="24"/>
        </w:rPr>
        <w:t xml:space="preserve"> Я.А. </w:t>
      </w:r>
      <w:r>
        <w:rPr>
          <w:rFonts w:ascii="Times New Roman" w:hAnsi="Times New Roman" w:cs="Times New Roman"/>
          <w:sz w:val="24"/>
          <w:szCs w:val="24"/>
        </w:rPr>
        <w:t xml:space="preserve">Эдмунд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Гуссерль</w:t>
      </w:r>
      <w:r>
        <w:rPr>
          <w:rFonts w:ascii="Times New Roman" w:hAnsi="Times New Roman" w:cs="Times New Roman"/>
          <w:sz w:val="24"/>
          <w:szCs w:val="24"/>
        </w:rPr>
        <w:t xml:space="preserve"> и его «Картезианские размышления» // </w:t>
      </w:r>
      <w:r>
        <w:rPr>
          <w:rFonts w:ascii="Times New Roman" w:hAnsi="Times New Roman" w:cs="Times New Roman"/>
          <w:sz w:val="24"/>
          <w:szCs w:val="24"/>
        </w:rPr>
        <w:t xml:space="preserve">Гуссерль</w:t>
      </w:r>
      <w:r>
        <w:rPr>
          <w:rFonts w:ascii="Times New Roman" w:hAnsi="Times New Roman" w:cs="Times New Roman"/>
          <w:sz w:val="24"/>
          <w:szCs w:val="24"/>
        </w:rPr>
        <w:t xml:space="preserve"> Э. Картезианские размышления. СПб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1998.</w:t>
      </w:r>
    </w:p>
    <w:p>
      <w:pPr>
        <w:pStyle w:val="a3"/>
        <w:numPr>
          <w:numId w:val="5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Современная американская социология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1994.</w:t>
      </w:r>
    </w:p>
    <w:p>
      <w:pPr>
        <w:pStyle w:val="a9"/>
        <w:numPr>
          <w:numId w:val="5"/>
          <w:ilvl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социология: Антология: В 2 ч. Сост. и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С.П. </w:t>
      </w:r>
      <w:r>
        <w:rPr>
          <w:rFonts w:ascii="Times New Roman" w:hAnsi="Times New Roman"/>
          <w:sz w:val="24"/>
          <w:szCs w:val="24"/>
        </w:rPr>
        <w:t xml:space="preserve">Баньковской</w:t>
      </w:r>
      <w:r>
        <w:rPr>
          <w:rFonts w:ascii="Times New Roman" w:hAnsi="Times New Roman"/>
          <w:sz w:val="24"/>
          <w:szCs w:val="24"/>
        </w:rPr>
        <w:t xml:space="preserve">. М., 2002.</w:t>
      </w:r>
    </w:p>
    <w:p>
      <w:pPr>
        <w:pStyle w:val="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Тёрнер </w:t>
      </w:r>
      <w:r>
        <w:rPr>
          <w:sz w:val="24"/>
          <w:szCs w:val="24"/>
        </w:rPr>
        <w:t xml:space="preserve">Дж</w:t>
      </w:r>
      <w:r>
        <w:rPr>
          <w:sz w:val="24"/>
          <w:szCs w:val="24"/>
        </w:rPr>
        <w:t xml:space="preserve">. Структура социологической теории. М., 1985.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Фотев</w:t>
      </w:r>
      <w:r>
        <w:rPr>
          <w:sz w:val="24"/>
          <w:szCs w:val="24"/>
        </w:rPr>
        <w:t xml:space="preserve"> Г. Герберт </w:t>
      </w:r>
      <w:r>
        <w:rPr>
          <w:sz w:val="24"/>
          <w:szCs w:val="24"/>
        </w:rPr>
        <w:t xml:space="preserve">Блумер</w:t>
      </w:r>
      <w:r>
        <w:rPr>
          <w:sz w:val="24"/>
          <w:szCs w:val="24"/>
        </w:rPr>
        <w:t xml:space="preserve">: символический </w:t>
      </w:r>
      <w:r>
        <w:rPr>
          <w:sz w:val="24"/>
          <w:szCs w:val="24"/>
        </w:rPr>
        <w:t xml:space="preserve">интеракционизм</w:t>
      </w:r>
      <w:r>
        <w:rPr>
          <w:sz w:val="24"/>
          <w:szCs w:val="24"/>
        </w:rPr>
        <w:t xml:space="preserve"> // Современная американская социология. Под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В.И. 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С.146-156.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Шютц</w:t>
      </w:r>
      <w:r>
        <w:rPr>
          <w:sz w:val="24"/>
          <w:szCs w:val="24"/>
        </w:rPr>
        <w:t xml:space="preserve"> А. Структура повседневного мышления. // Социологич</w:t>
      </w:r>
      <w:r>
        <w:rPr>
          <w:sz w:val="24"/>
          <w:szCs w:val="24"/>
        </w:rPr>
        <w:t xml:space="preserve">еские исследования. 1988. № 2. </w:t>
      </w:r>
      <w:r>
        <w:rPr>
          <w:sz w:val="24"/>
          <w:szCs w:val="24"/>
        </w:rPr>
        <w:t xml:space="preserve">С.129-137.</w:t>
      </w:r>
    </w:p>
    <w:p>
      <w:pPr>
        <w:pStyle w:val="21"/>
        <w:numPr>
          <w:numId w:val="5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Шютц</w:t>
      </w:r>
      <w:r>
        <w:rPr>
          <w:sz w:val="24"/>
          <w:szCs w:val="24"/>
        </w:rPr>
        <w:t xml:space="preserve"> А. Формирование понятия и теории в общественных науках // Американская социологическая мысль: тексты. Под ред. В.И. </w:t>
      </w:r>
      <w:r>
        <w:rPr>
          <w:sz w:val="24"/>
          <w:szCs w:val="24"/>
        </w:rPr>
        <w:t xml:space="preserve">Добренькова</w:t>
      </w:r>
      <w:r>
        <w:rPr>
          <w:sz w:val="24"/>
          <w:szCs w:val="24"/>
        </w:rPr>
        <w:t xml:space="preserve">. М., 1994. С. 481-496.</w:t>
      </w:r>
    </w:p>
    <w:p>
      <w:pPr>
        <w:pStyle w:val="a3"/>
        <w:numPr>
          <w:numId w:val="5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А. Основной аргумент «Идей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Гуссерля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А. Смысловая структура повседневного мира: очерки по феноменологической социологии. М., 2003.</w:t>
      </w:r>
    </w:p>
    <w:p>
      <w:pPr>
        <w:pStyle w:val="a3"/>
        <w:numPr>
          <w:numId w:val="5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А. Социальный мир и теория социального действия // </w:t>
      </w:r>
      <w:r>
        <w:rPr>
          <w:rFonts w:ascii="Times New Roman" w:hAnsi="Times New Roman" w:cs="Times New Roman"/>
          <w:sz w:val="24"/>
          <w:szCs w:val="24"/>
        </w:rPr>
        <w:t xml:space="preserve">Шютц</w:t>
      </w:r>
      <w:r>
        <w:rPr>
          <w:rFonts w:ascii="Times New Roman" w:hAnsi="Times New Roman" w:cs="Times New Roman"/>
          <w:sz w:val="24"/>
          <w:szCs w:val="24"/>
        </w:rPr>
        <w:t xml:space="preserve"> А. Смысловая структура повседневного мира: очерки по феноменологической социологии. М., 2003.</w:t>
      </w:r>
    </w:p>
    <w:p>
      <w:pPr>
        <w:pStyle w:val="a3"/>
        <w:numPr>
          <w:numId w:val="5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</w:t>
      </w:r>
      <w:r>
        <w:rPr>
          <w:rFonts w:ascii="Times New Roman" w:hAnsi="Times New Roman" w:cs="Times New Roman"/>
          <w:sz w:val="24"/>
          <w:szCs w:val="24"/>
        </w:rPr>
        <w:t xml:space="preserve">Возвращающийся</w:t>
      </w:r>
      <w:r>
        <w:rPr>
          <w:rFonts w:ascii="Times New Roman" w:hAnsi="Times New Roman" w:cs="Times New Roman"/>
          <w:sz w:val="24"/>
          <w:szCs w:val="24"/>
        </w:rPr>
        <w:t xml:space="preserve"> домой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numPr>
          <w:numId w:val="5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</w:t>
      </w:r>
      <w:r>
        <w:rPr>
          <w:rFonts w:ascii="Times New Roman" w:hAnsi="Times New Roman" w:cs="Times New Roman"/>
          <w:sz w:val="24"/>
          <w:szCs w:val="24"/>
        </w:rPr>
        <w:t xml:space="preserve">Тиресий</w:t>
      </w:r>
      <w:r>
        <w:rPr>
          <w:rFonts w:ascii="Times New Roman" w:hAnsi="Times New Roman" w:cs="Times New Roman"/>
          <w:sz w:val="24"/>
          <w:szCs w:val="24"/>
        </w:rPr>
        <w:t xml:space="preserve">, или наше знание будущих событий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numPr>
          <w:numId w:val="5"/>
          <w:ilvl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Чужак // </w:t>
      </w:r>
      <w:r>
        <w:rPr>
          <w:rFonts w:ascii="Times New Roman" w:hAnsi="Times New Roman" w:cs="Times New Roman"/>
          <w:sz w:val="24"/>
          <w:szCs w:val="24"/>
        </w:rPr>
        <w:t xml:space="preserve">Шюц</w:t>
      </w:r>
      <w:r>
        <w:rPr>
          <w:rFonts w:ascii="Times New Roman" w:hAnsi="Times New Roman" w:cs="Times New Roman"/>
          <w:sz w:val="24"/>
          <w:szCs w:val="24"/>
        </w:rPr>
        <w:t xml:space="preserve"> А. Избранное: Мир, светящийся смыслом. М., 2004.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</w:t>
      </w: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ресурсов информационно-телекоммуникационной сети «Интернет»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Полнотекстовые электронные версии основных отечественны</w:t>
      </w:r>
      <w:r>
        <w:rPr>
          <w:rFonts w:ascii="Times New Roman" w:hAnsi="Times New Roman" w:cs="Times New Roman"/>
          <w:sz w:val="24"/>
          <w:szCs w:val="24"/>
        </w:rPr>
        <w:t xml:space="preserve">х социологических и </w:t>
      </w:r>
      <w:r>
        <w:rPr>
          <w:rFonts w:ascii="Times New Roman" w:hAnsi="Times New Roman" w:cs="Times New Roman"/>
          <w:sz w:val="24"/>
          <w:szCs w:val="24"/>
        </w:rPr>
        <w:t xml:space="preserve">общественно</w:t>
      </w:r>
      <w:r>
        <w:rPr>
          <w:rFonts w:ascii="Times New Roman" w:hAnsi="Times New Roman" w:cs="Times New Roman"/>
          <w:sz w:val="24"/>
          <w:szCs w:val="24"/>
        </w:rPr>
        <w:t xml:space="preserve">научных</w:t>
      </w:r>
      <w:r>
        <w:rPr>
          <w:rFonts w:ascii="Times New Roman" w:hAnsi="Times New Roman" w:cs="Times New Roman"/>
          <w:sz w:val="24"/>
          <w:szCs w:val="24"/>
        </w:rPr>
        <w:t xml:space="preserve"> журналов («Социологические исследования», «Политические исследования», «Социологический журнал», «Социологическое обозрение», «Журнал социологии и социальной антропологии», «Общественные науки и с</w:t>
      </w:r>
      <w:r>
        <w:rPr>
          <w:rFonts w:ascii="Times New Roman" w:hAnsi="Times New Roman" w:cs="Times New Roman"/>
          <w:sz w:val="24"/>
          <w:szCs w:val="24"/>
        </w:rPr>
        <w:t xml:space="preserve">овременность»</w:t>
      </w:r>
      <w:r>
        <w:rPr>
          <w:rFonts w:ascii="Times New Roman" w:hAnsi="Times New Roman" w:cs="Times New Roman"/>
          <w:sz w:val="24"/>
          <w:szCs w:val="24"/>
        </w:rPr>
        <w:t xml:space="preserve">, «Человек», «Личность.</w:t>
      </w:r>
      <w:r>
        <w:rPr>
          <w:rFonts w:ascii="Times New Roman" w:hAnsi="Times New Roman" w:cs="Times New Roman"/>
          <w:sz w:val="24"/>
          <w:szCs w:val="24"/>
        </w:rPr>
        <w:t xml:space="preserve"> Культура. </w:t>
      </w:r>
      <w:r>
        <w:rPr>
          <w:rFonts w:ascii="Times New Roman" w:hAnsi="Times New Roman" w:cs="Times New Roman"/>
          <w:sz w:val="24"/>
          <w:szCs w:val="24"/>
        </w:rPr>
        <w:t xml:space="preserve">Общество»</w:t>
      </w:r>
      <w:r>
        <w:rPr>
          <w:rFonts w:ascii="Times New Roman" w:hAnsi="Times New Roman" w:cs="Times New Roman"/>
          <w:sz w:val="24"/>
          <w:szCs w:val="24"/>
        </w:rPr>
        <w:t xml:space="preserve">, «Вопросы философии»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Общедоступные электронные библиотеки гуманитарной и общественно-научной литературы (Библиотека «</w:t>
      </w:r>
      <w:r>
        <w:rPr>
          <w:rFonts w:ascii="Times New Roman" w:hAnsi="Times New Roman" w:cs="Times New Roman"/>
          <w:sz w:val="24"/>
          <w:szCs w:val="24"/>
        </w:rPr>
        <w:t xml:space="preserve">Гумер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Ихтика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Philosophy.ru</w:t>
      </w:r>
      <w:r>
        <w:rPr>
          <w:rFonts w:ascii="Times New Roman" w:hAnsi="Times New Roman" w:cs="Times New Roman"/>
          <w:sz w:val="24"/>
          <w:szCs w:val="24"/>
        </w:rPr>
        <w:t xml:space="preserve">» и др.).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данных научной периодики и книг (НЭБ/</w:t>
      </w:r>
      <w:r>
        <w:rPr>
          <w:rFonts w:ascii="Times New Roman" w:hAnsi="Times New Roman" w:cs="Times New Roman"/>
          <w:sz w:val="24"/>
          <w:szCs w:val="24"/>
        </w:rPr>
        <w:t xml:space="preserve">Elibrary.ru</w:t>
      </w:r>
      <w:r>
        <w:rPr>
          <w:rFonts w:ascii="Times New Roman" w:hAnsi="Times New Roman" w:cs="Times New Roman"/>
          <w:sz w:val="24"/>
          <w:szCs w:val="24"/>
        </w:rPr>
        <w:t xml:space="preserve">, JSTORE, </w:t>
      </w:r>
      <w:r>
        <w:rPr>
          <w:rFonts w:ascii="Times New Roman" w:hAnsi="Times New Roman" w:cs="Times New Roman"/>
          <w:sz w:val="24"/>
          <w:szCs w:val="24"/>
        </w:rPr>
        <w:t xml:space="preserve">ProQuest</w:t>
      </w:r>
      <w:r>
        <w:rPr>
          <w:rFonts w:ascii="Times New Roman" w:hAnsi="Times New Roman" w:cs="Times New Roman"/>
          <w:sz w:val="24"/>
          <w:szCs w:val="24"/>
        </w:rPr>
        <w:t xml:space="preserve">, EBSCO и др.).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Большой российской энциклопедии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https://bigenc.ru/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ортал http://www.philosophy.ru 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«Социально-гуманитарное и политологическое 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http://www.humanities.edu.ru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http://www.edu.ru/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Britannica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www.britannica.com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философская энциклопедия </w:t>
      </w:r>
      <w:r>
        <w:rPr>
          <w:rFonts w:ascii="Times New Roman" w:hAnsi="Times New Roman" w:cs="Times New Roman"/>
          <w:sz w:val="24"/>
          <w:szCs w:val="24"/>
        </w:rPr>
        <w:t xml:space="preserve">http://iph.ras.ru/enc.htm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</w:rPr>
        <w:t xml:space="preserve">обычная аудитория</w:t>
      </w:r>
      <w:r>
        <w:rPr>
          <w:rFonts w:ascii="Times New Roman" w:hAnsi="Times New Roman" w:cs="Times New Roman"/>
          <w:sz w:val="24"/>
          <w:szCs w:val="24"/>
        </w:rPr>
        <w:t xml:space="preserve"> (или необходимые инструменты для работы в </w:t>
      </w:r>
      <w:r>
        <w:rPr>
          <w:rFonts w:ascii="Times New Roman" w:hAnsi="Times New Roman" w:cs="Times New Roman"/>
          <w:sz w:val="24"/>
          <w:szCs w:val="24"/>
        </w:rPr>
        <w:t xml:space="preserve">дистанте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Язык преподавания.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Русский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Подвойский</w:t>
      </w:r>
      <w:r>
        <w:rPr>
          <w:rFonts w:ascii="Times New Roman" w:hAnsi="Times New Roman" w:cs="Times New Roman"/>
          <w:sz w:val="24"/>
          <w:szCs w:val="24"/>
        </w:rPr>
        <w:t xml:space="preserve"> Денис Глебович</w:t>
      </w:r>
      <w:r>
        <w:rPr>
          <w:rFonts w:ascii="Times New Roman" w:hAnsi="Times New Roman" w:cs="Times New Roman"/>
          <w:sz w:val="24"/>
          <w:szCs w:val="24"/>
        </w:rPr>
        <w:t xml:space="preserve">, кандидат философских наук, доцент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9"/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ET">
    <w:panose1 w:val="02020603050405020304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36296237"/>
      <w:docPartObj>
        <w:docPartGallery w:val="Page Numbers (Bottom of Page)"/>
        <w:docPartUnique w:val="true"/>
      </w:docPartObj>
    </w:sdtPr>
    <w:sdtContent>
      <w:p>
        <w:pPr>
          <w:pStyle w:val="a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multiLevelType w:val="hybridMultilevel"/>
    <w:lvl w:ilvl="0" w:tplc="05A01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 w:tplc="05A01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05A01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82" w:hanging="360"/>
      </w:pPr>
    </w:lvl>
    <w:lvl w:ilvl="2" w:tentative="1" w:tplc="0419001B">
      <w:start w:val="1"/>
      <w:numFmt w:val="lowerRoman"/>
      <w:lvlText w:val="%3."/>
      <w:lvlJc w:val="right"/>
      <w:pPr>
        <w:ind w:left="2302" w:hanging="180"/>
      </w:pPr>
    </w:lvl>
    <w:lvl w:ilvl="3" w:tentative="1" w:tplc="0419000F">
      <w:start w:val="1"/>
      <w:numFmt w:val="decimal"/>
      <w:lvlText w:val="%4."/>
      <w:lvlJc w:val="left"/>
      <w:pPr>
        <w:ind w:left="3022" w:hanging="360"/>
      </w:pPr>
    </w:lvl>
    <w:lvl w:ilvl="4" w:tentative="1" w:tplc="04190019">
      <w:start w:val="1"/>
      <w:numFmt w:val="lowerLetter"/>
      <w:lvlText w:val="%5."/>
      <w:lvlJc w:val="left"/>
      <w:pPr>
        <w:ind w:left="3742" w:hanging="360"/>
      </w:pPr>
    </w:lvl>
    <w:lvl w:ilvl="5" w:tentative="1" w:tplc="0419001B">
      <w:start w:val="1"/>
      <w:numFmt w:val="lowerRoman"/>
      <w:lvlText w:val="%6."/>
      <w:lvlJc w:val="right"/>
      <w:pPr>
        <w:ind w:left="4462" w:hanging="180"/>
      </w:pPr>
    </w:lvl>
    <w:lvl w:ilvl="6" w:tentative="1" w:tplc="0419000F">
      <w:start w:val="1"/>
      <w:numFmt w:val="decimal"/>
      <w:lvlText w:val="%7."/>
      <w:lvlJc w:val="left"/>
      <w:pPr>
        <w:ind w:left="5182" w:hanging="360"/>
      </w:pPr>
    </w:lvl>
    <w:lvl w:ilvl="7" w:tentative="1" w:tplc="04190019">
      <w:start w:val="1"/>
      <w:numFmt w:val="lowerLetter"/>
      <w:lvlText w:val="%8."/>
      <w:lvlJc w:val="left"/>
      <w:pPr>
        <w:ind w:left="5902" w:hanging="360"/>
      </w:pPr>
    </w:lvl>
    <w:lvl w:ilvl="8" w:tentative="1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multiLevelType w:val="hybridMultilevel"/>
    <w:lvl w:ilvl="0" w:tplc="05A01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 w:tplc="0419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harChar" w:customStyle="1">
    <w:name w:val="Char Char"/>
    <w:basedOn w:val="a"/>
    <w:pPr>
      <w:spacing w:before="100" w:beforeAutospacing="1" w:after="0" w:line="240" w:lineRule="auto"/>
      <w:jc w:val="both"/>
    </w:pPr>
    <w:rPr>
      <w:rFonts w:ascii="Tahoma" w:hAnsi="Tahoma" w:eastAsia="SimSun" w:cs="Times New Roman"/>
      <w:sz w:val="24"/>
      <w:szCs w:val="20"/>
      <w:lang w:val="en-US" w:eastAsia="zh-CN"/>
    </w:rPr>
  </w:style>
  <w:style w:type="paragraph" w:styleId="a9">
    <w:name w:val="Body Text Indent"/>
    <w:aliases w:val="текст,Основной текст 1"/>
    <w:basedOn w:val="a"/>
    <w:link w:val="aa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 w:eastAsia="Calibri" w:cs="Times New Roman"/>
      <w:sz w:val="28"/>
      <w:szCs w:val="20"/>
      <w:lang w:eastAsia="ru-RU"/>
    </w:rPr>
  </w:style>
  <w:style w:type="character" w:styleId="aa" w:customStyle="1">
    <w:name w:val="Основной текст с отступом Знак"/>
    <w:aliases w:val="текст Знак,Основной текст 1 Знак"/>
    <w:basedOn w:val="a0"/>
    <w:link w:val="a9"/>
    <w:rPr>
      <w:rFonts w:ascii="TimesET" w:hAnsi="TimesET" w:eastAsia="Calibri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20" w:customStyle="1">
    <w:name w:val="Основной текст с отступом 2 Знак"/>
    <w:basedOn w:val="a0"/>
    <w:link w:val="2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0" w:customStyle="1">
    <w:name w:val="Основной текст 3 Знак"/>
    <w:basedOn w:val="a0"/>
    <w:link w:val="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" w:customStyle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21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16591</Characters>
  <CharactersWithSpaces>19463</CharactersWithSpaces>
  <Company/>
  <DocSecurity>0</DocSecurity>
  <HyperlinksChanged>false</HyperlinksChanged>
  <Lines>138</Lines>
  <LinksUpToDate>false</LinksUpToDate>
  <Pages>9</Pages>
  <Paragraphs>38</Paragraphs>
  <ScaleCrop>false</ScaleCrop>
  <SharedDoc>false</SharedDoc>
  <Template>Normal</Template>
  <TotalTime>586</TotalTime>
  <Words>2910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owner</cp:lastModifiedBy>
  <cp:revision>38</cp:revision>
  <cp:lastPrinted>2022-01-18T16:06:00Z</cp:lastPrinted>
  <dcterms:created xsi:type="dcterms:W3CDTF">2021-02-09T09:17:00Z</dcterms:created>
  <dcterms:modified xsi:type="dcterms:W3CDTF">2023-09-24T14:02:00Z</dcterms:modified>
</cp:coreProperties>
</file>