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DC" w:rsidRPr="00E60945" w:rsidRDefault="000405DC" w:rsidP="000405DC">
      <w:pPr>
        <w:jc w:val="center"/>
        <w:rPr>
          <w:b/>
          <w:bCs/>
          <w:sz w:val="36"/>
          <w:szCs w:val="36"/>
        </w:rPr>
      </w:pPr>
      <w:bookmarkStart w:id="0" w:name="_Toc501124026"/>
      <w:r w:rsidRPr="00E60945">
        <w:rPr>
          <w:b/>
          <w:bCs/>
          <w:sz w:val="36"/>
          <w:szCs w:val="36"/>
        </w:rPr>
        <w:t>Рабочая программа дисциплины</w:t>
      </w:r>
    </w:p>
    <w:p w:rsidR="000405DC" w:rsidRDefault="000405DC" w:rsidP="000405DC">
      <w:pPr>
        <w:pStyle w:val="1"/>
      </w:pPr>
      <w:r w:rsidRPr="00FE40BD">
        <w:t>Наименование</w:t>
      </w:r>
      <w:r w:rsidRPr="00C458AD">
        <w:t xml:space="preserve"> дисциплины</w:t>
      </w:r>
      <w:bookmarkEnd w:id="0"/>
    </w:p>
    <w:p w:rsidR="004F1AB2" w:rsidRDefault="004F1AB2" w:rsidP="004F1AB2">
      <w:pPr>
        <w:ind w:firstLine="708"/>
        <w:rPr>
          <w:color w:val="222222"/>
          <w:shd w:val="clear" w:color="auto" w:fill="FFFFFF"/>
        </w:rPr>
      </w:pPr>
      <w:r w:rsidRPr="00463E54">
        <w:rPr>
          <w:color w:val="222222"/>
          <w:shd w:val="clear" w:color="auto" w:fill="FFFFFF"/>
        </w:rPr>
        <w:t>Около письма:</w:t>
      </w:r>
      <w:r>
        <w:rPr>
          <w:color w:val="222222"/>
          <w:shd w:val="clear" w:color="auto" w:fill="FFFFFF"/>
        </w:rPr>
        <w:t xml:space="preserve"> </w:t>
      </w:r>
      <w:proofErr w:type="spellStart"/>
      <w:r w:rsidRPr="00463E54">
        <w:rPr>
          <w:color w:val="222222"/>
          <w:shd w:val="clear" w:color="auto" w:fill="FFFFFF"/>
        </w:rPr>
        <w:t>грамматология</w:t>
      </w:r>
      <w:proofErr w:type="spellEnd"/>
      <w:r w:rsidRPr="00463E54">
        <w:rPr>
          <w:color w:val="222222"/>
          <w:shd w:val="clear" w:color="auto" w:fill="FFFFFF"/>
        </w:rPr>
        <w:t xml:space="preserve"> и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пневматология</w:t>
      </w:r>
      <w:proofErr w:type="spellEnd"/>
      <w:r>
        <w:rPr>
          <w:color w:val="222222"/>
          <w:shd w:val="clear" w:color="auto" w:fill="FFFFFF"/>
        </w:rPr>
        <w:t xml:space="preserve"> (два концепта человека </w:t>
      </w:r>
      <w:r w:rsidRPr="00463E54">
        <w:rPr>
          <w:color w:val="222222"/>
          <w:shd w:val="clear" w:color="auto" w:fill="FFFFFF"/>
        </w:rPr>
        <w:t xml:space="preserve"> пишущего</w:t>
      </w:r>
      <w:r>
        <w:rPr>
          <w:color w:val="222222"/>
          <w:shd w:val="clear" w:color="auto" w:fill="FFFFFF"/>
        </w:rPr>
        <w:t>)</w:t>
      </w:r>
    </w:p>
    <w:p w:rsidR="00CA4D9E" w:rsidRPr="004F1AB2" w:rsidRDefault="00CA4D9E" w:rsidP="004F1AB2">
      <w:pPr>
        <w:ind w:firstLine="708"/>
        <w:rPr>
          <w:color w:val="222222"/>
          <w:shd w:val="clear" w:color="auto" w:fill="FFFFFF"/>
        </w:rPr>
      </w:pPr>
    </w:p>
    <w:p w:rsidR="000405DC" w:rsidRPr="00FE40BD" w:rsidRDefault="000405DC" w:rsidP="000405DC">
      <w:pPr>
        <w:pStyle w:val="1"/>
      </w:pPr>
      <w:bookmarkStart w:id="1" w:name="_Toc501124027"/>
      <w:r w:rsidRPr="00FE40BD">
        <w:t>Аннотация к дисциплине</w:t>
      </w:r>
      <w:bookmarkEnd w:id="1"/>
    </w:p>
    <w:p w:rsidR="00275BEC" w:rsidRDefault="00275BEC" w:rsidP="00275BEC">
      <w:pPr>
        <w:ind w:firstLine="708"/>
        <w:rPr>
          <w:rFonts w:cs="Arial"/>
          <w:color w:val="222222"/>
          <w:shd w:val="clear" w:color="auto" w:fill="FFFFFF"/>
        </w:rPr>
      </w:pPr>
      <w:r w:rsidRPr="0067698C">
        <w:rPr>
          <w:rFonts w:cs="Arial"/>
          <w:color w:val="222222"/>
          <w:shd w:val="clear" w:color="auto" w:fill="FFFFFF"/>
        </w:rPr>
        <w:t xml:space="preserve">Почему современная философская антропология считает необходимым в поисках «начала человека» обращаться к данным психолингвистики, </w:t>
      </w:r>
      <w:proofErr w:type="spellStart"/>
      <w:r w:rsidRPr="0067698C">
        <w:rPr>
          <w:rFonts w:cs="Arial"/>
          <w:color w:val="222222"/>
          <w:shd w:val="clear" w:color="auto" w:fill="FFFFFF"/>
        </w:rPr>
        <w:t>палеорелигиоведения</w:t>
      </w:r>
      <w:proofErr w:type="spellEnd"/>
      <w:r w:rsidRPr="0067698C">
        <w:rPr>
          <w:rFonts w:cs="Arial"/>
          <w:color w:val="222222"/>
          <w:shd w:val="clear" w:color="auto" w:fill="FFFFFF"/>
        </w:rPr>
        <w:t xml:space="preserve"> и патопсихологии? Действительно ли человек возникает с началом речи, как то полагали Б.Поршнев и Ф.Соссюр? </w:t>
      </w:r>
      <w:r>
        <w:rPr>
          <w:rFonts w:cs="Arial"/>
          <w:color w:val="222222"/>
          <w:shd w:val="clear" w:color="auto" w:fill="FFFFFF"/>
        </w:rPr>
        <w:t xml:space="preserve">Что такое речь – «прозрачная субстанция выражения», как определял её Аристотель, семиотическая система, как считали представители структурализма и </w:t>
      </w:r>
      <w:proofErr w:type="spellStart"/>
      <w:r>
        <w:rPr>
          <w:rFonts w:cs="Arial"/>
          <w:color w:val="222222"/>
          <w:shd w:val="clear" w:color="auto" w:fill="FFFFFF"/>
        </w:rPr>
        <w:t>Тартусской</w:t>
      </w:r>
      <w:proofErr w:type="spellEnd"/>
      <w:r>
        <w:rPr>
          <w:rFonts w:cs="Arial"/>
          <w:color w:val="222222"/>
          <w:shd w:val="clear" w:color="auto" w:fill="FFFFFF"/>
        </w:rPr>
        <w:t xml:space="preserve"> школы, суггестивная система, основанная на </w:t>
      </w:r>
      <w:proofErr w:type="spellStart"/>
      <w:r>
        <w:rPr>
          <w:rFonts w:cs="Arial"/>
          <w:color w:val="222222"/>
          <w:shd w:val="clear" w:color="auto" w:fill="FFFFFF"/>
        </w:rPr>
        <w:t>интердикции</w:t>
      </w:r>
      <w:proofErr w:type="spellEnd"/>
      <w:r>
        <w:rPr>
          <w:rFonts w:cs="Arial"/>
          <w:color w:val="222222"/>
          <w:shd w:val="clear" w:color="auto" w:fill="FFFFFF"/>
        </w:rPr>
        <w:t xml:space="preserve">, как утверждал </w:t>
      </w:r>
      <w:proofErr w:type="spellStart"/>
      <w:r>
        <w:rPr>
          <w:rFonts w:cs="Arial"/>
          <w:color w:val="222222"/>
          <w:shd w:val="clear" w:color="auto" w:fill="FFFFFF"/>
        </w:rPr>
        <w:t>Б.Боршнев</w:t>
      </w:r>
      <w:proofErr w:type="spellEnd"/>
      <w:r>
        <w:rPr>
          <w:rFonts w:cs="Arial"/>
          <w:color w:val="222222"/>
          <w:shd w:val="clear" w:color="auto" w:fill="FFFFFF"/>
        </w:rPr>
        <w:t xml:space="preserve"> – или что-то иное?   </w:t>
      </w:r>
      <w:r w:rsidRPr="0067698C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Одно ли и то же – называть и обозначать? Что такое письмо – обозначение речи, скрывание речи  или её условие? </w:t>
      </w:r>
      <w:proofErr w:type="gramStart"/>
      <w:r w:rsidRPr="0067698C">
        <w:rPr>
          <w:rFonts w:cs="Arial"/>
          <w:color w:val="222222"/>
          <w:shd w:val="clear" w:color="auto" w:fill="FFFFFF"/>
        </w:rPr>
        <w:t xml:space="preserve">Не есть ли </w:t>
      </w:r>
      <w:r>
        <w:rPr>
          <w:rFonts w:cs="Arial"/>
          <w:color w:val="222222"/>
          <w:shd w:val="clear" w:color="auto" w:fill="FFFFFF"/>
        </w:rPr>
        <w:t xml:space="preserve">утверждение о предшествовании речи письма и антропология человека пишущего  - </w:t>
      </w:r>
      <w:r w:rsidRPr="0067698C">
        <w:rPr>
          <w:rFonts w:cs="Arial"/>
          <w:color w:val="222222"/>
          <w:shd w:val="clear" w:color="auto" w:fill="FFFFFF"/>
        </w:rPr>
        <w:t>принципиальное смещение в объяснении человеческой природы: от знакового – к символическому, от реального – к воображаемому, от тождества – к различению?</w:t>
      </w:r>
      <w:proofErr w:type="gramEnd"/>
      <w:r w:rsidRPr="0067698C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Чем отличаются знак и след, знак и символ? Эти и другие вопросы, связанные с пониманием человека как не только говорящего, но и пишущего существа, рассматриваются в курсе с помощью обращения к текстам Платона, Аристотеля, Ж.-Ж.Руссо, Ч.Пирса, Ф.де Соссюра, </w:t>
      </w:r>
      <w:proofErr w:type="spellStart"/>
      <w:r>
        <w:rPr>
          <w:rFonts w:cs="Arial"/>
          <w:color w:val="222222"/>
          <w:shd w:val="clear" w:color="auto" w:fill="FFFFFF"/>
        </w:rPr>
        <w:t>К.Леви-Стросса</w:t>
      </w:r>
      <w:proofErr w:type="spellEnd"/>
      <w:r>
        <w:rPr>
          <w:rFonts w:cs="Arial"/>
          <w:color w:val="222222"/>
          <w:shd w:val="clear" w:color="auto" w:fill="FFFFFF"/>
        </w:rPr>
        <w:t xml:space="preserve">, Б.Поршнева, </w:t>
      </w:r>
      <w:proofErr w:type="spellStart"/>
      <w:r>
        <w:rPr>
          <w:rFonts w:cs="Arial"/>
          <w:color w:val="222222"/>
          <w:shd w:val="clear" w:color="auto" w:fill="FFFFFF"/>
        </w:rPr>
        <w:t>В.Абаева</w:t>
      </w:r>
      <w:proofErr w:type="spellEnd"/>
      <w:r>
        <w:rPr>
          <w:rFonts w:cs="Arial"/>
          <w:color w:val="222222"/>
          <w:shd w:val="clear" w:color="auto" w:fill="FFFFFF"/>
        </w:rPr>
        <w:t xml:space="preserve">, </w:t>
      </w:r>
      <w:proofErr w:type="spellStart"/>
      <w:r>
        <w:rPr>
          <w:rFonts w:cs="Arial"/>
          <w:color w:val="222222"/>
          <w:shd w:val="clear" w:color="auto" w:fill="FFFFFF"/>
        </w:rPr>
        <w:t>П.Куценкова</w:t>
      </w:r>
      <w:proofErr w:type="spellEnd"/>
      <w:r>
        <w:rPr>
          <w:rFonts w:cs="Arial"/>
          <w:color w:val="222222"/>
          <w:shd w:val="clear" w:color="auto" w:fill="FFFFFF"/>
        </w:rPr>
        <w:t xml:space="preserve">, </w:t>
      </w:r>
      <w:proofErr w:type="spellStart"/>
      <w:r>
        <w:rPr>
          <w:rFonts w:cs="Arial"/>
          <w:color w:val="222222"/>
          <w:shd w:val="clear" w:color="auto" w:fill="FFFFFF"/>
        </w:rPr>
        <w:t>Ж.Деррида</w:t>
      </w:r>
      <w:proofErr w:type="spellEnd"/>
      <w:r>
        <w:rPr>
          <w:rFonts w:cs="Arial"/>
          <w:color w:val="222222"/>
          <w:shd w:val="clear" w:color="auto" w:fill="FFFFFF"/>
        </w:rPr>
        <w:t xml:space="preserve">, </w:t>
      </w:r>
      <w:proofErr w:type="spellStart"/>
      <w:r>
        <w:rPr>
          <w:rFonts w:cs="Arial"/>
          <w:color w:val="222222"/>
          <w:shd w:val="clear" w:color="auto" w:fill="FFFFFF"/>
        </w:rPr>
        <w:t>М.Ламонта</w:t>
      </w:r>
      <w:proofErr w:type="spellEnd"/>
      <w:r>
        <w:rPr>
          <w:rFonts w:cs="Arial"/>
          <w:color w:val="222222"/>
          <w:shd w:val="clear" w:color="auto" w:fill="FFFFFF"/>
        </w:rPr>
        <w:t xml:space="preserve">, </w:t>
      </w:r>
      <w:proofErr w:type="spellStart"/>
      <w:r>
        <w:rPr>
          <w:rFonts w:cs="Arial"/>
          <w:color w:val="222222"/>
          <w:shd w:val="clear" w:color="auto" w:fill="FFFFFF"/>
        </w:rPr>
        <w:t>Ф.Гиренка</w:t>
      </w:r>
      <w:proofErr w:type="spellEnd"/>
      <w:r>
        <w:rPr>
          <w:rFonts w:cs="Arial"/>
          <w:color w:val="222222"/>
          <w:shd w:val="clear" w:color="auto" w:fill="FFFFFF"/>
        </w:rPr>
        <w:t>.</w:t>
      </w:r>
    </w:p>
    <w:p w:rsidR="000405DC" w:rsidRPr="00FE40BD" w:rsidRDefault="000405DC" w:rsidP="000405DC"/>
    <w:p w:rsidR="000405DC" w:rsidRDefault="000405DC" w:rsidP="000405DC">
      <w:pPr>
        <w:pStyle w:val="1"/>
      </w:pPr>
      <w:bookmarkStart w:id="2" w:name="_Toc501124028"/>
      <w:r w:rsidRPr="00EB2987">
        <w:t xml:space="preserve">Место дисциплины в структуре </w:t>
      </w:r>
      <w:r>
        <w:t>основной образовательной программы (ООП)</w:t>
      </w:r>
      <w:bookmarkEnd w:id="2"/>
    </w:p>
    <w:p w:rsidR="000405DC" w:rsidRDefault="000405DC" w:rsidP="000405DC">
      <w:r>
        <w:t xml:space="preserve">Дисциплина является обязательной и относится к вариативной части </w:t>
      </w:r>
      <w:r w:rsidRPr="00D06E48">
        <w:t>(</w:t>
      </w:r>
      <w:r w:rsidR="00275BEC">
        <w:t>спецкурс</w:t>
      </w:r>
      <w:r w:rsidRPr="00D06E48">
        <w:t>)</w:t>
      </w:r>
      <w:r>
        <w:t xml:space="preserve"> основной образовательной программы по направлению подготовки «</w:t>
      </w:r>
      <w:r w:rsidR="00B75CB1">
        <w:t>Философия</w:t>
      </w:r>
      <w:r>
        <w:t>».</w:t>
      </w:r>
    </w:p>
    <w:p w:rsidR="00CA4D9E" w:rsidRDefault="00CA4D9E" w:rsidP="000405DC"/>
    <w:p w:rsidR="000405DC" w:rsidRDefault="000405DC" w:rsidP="000405DC">
      <w:pPr>
        <w:pStyle w:val="1"/>
      </w:pPr>
      <w:bookmarkStart w:id="3" w:name="_Toc501124029"/>
      <w:r w:rsidRPr="00C458AD">
        <w:t>Уровень высшего образования</w:t>
      </w:r>
      <w:bookmarkEnd w:id="3"/>
    </w:p>
    <w:p w:rsidR="000405DC" w:rsidRDefault="000405DC" w:rsidP="000405DC">
      <w:proofErr w:type="spellStart"/>
      <w:r>
        <w:t>Б</w:t>
      </w:r>
      <w:r w:rsidRPr="00C458AD">
        <w:t>акалавриат</w:t>
      </w:r>
      <w:proofErr w:type="spellEnd"/>
    </w:p>
    <w:p w:rsidR="00CA4D9E" w:rsidRDefault="00CA4D9E" w:rsidP="000405DC"/>
    <w:p w:rsidR="000405DC" w:rsidRDefault="000405DC" w:rsidP="000405DC">
      <w:pPr>
        <w:pStyle w:val="1"/>
      </w:pPr>
      <w:bookmarkStart w:id="4" w:name="_Toc501124030"/>
      <w:r w:rsidRPr="00C458AD">
        <w:t>Год и семестр обучения</w:t>
      </w:r>
      <w:bookmarkEnd w:id="4"/>
    </w:p>
    <w:p w:rsidR="000405DC" w:rsidRDefault="00275BEC" w:rsidP="000405DC">
      <w:proofErr w:type="gramStart"/>
      <w:r>
        <w:rPr>
          <w:lang w:val="en-US"/>
        </w:rPr>
        <w:t>III</w:t>
      </w:r>
      <w:r w:rsidR="000405DC" w:rsidRPr="000901E0">
        <w:t xml:space="preserve"> </w:t>
      </w:r>
      <w:r w:rsidR="000405DC">
        <w:t xml:space="preserve">курс, </w:t>
      </w:r>
      <w:r>
        <w:t>5</w:t>
      </w:r>
      <w:r w:rsidR="00B75CB1">
        <w:t xml:space="preserve"> </w:t>
      </w:r>
      <w:r w:rsidR="000405DC">
        <w:t>семестр.</w:t>
      </w:r>
      <w:proofErr w:type="gramEnd"/>
    </w:p>
    <w:p w:rsidR="00CA4D9E" w:rsidRPr="00C458AD" w:rsidRDefault="00CA4D9E" w:rsidP="000405DC"/>
    <w:p w:rsidR="000405DC" w:rsidRDefault="000405DC" w:rsidP="000405DC">
      <w:pPr>
        <w:pStyle w:val="1"/>
      </w:pPr>
      <w:bookmarkStart w:id="5" w:name="_Toc501124031"/>
      <w:r w:rsidRPr="00C458AD">
        <w:t>Общая трудоемкость дисциплины</w:t>
      </w:r>
      <w:bookmarkEnd w:id="5"/>
    </w:p>
    <w:p w:rsidR="000405DC" w:rsidRDefault="000405DC" w:rsidP="000405DC">
      <w:pPr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>
        <w:rPr>
          <w:szCs w:val="28"/>
        </w:rPr>
        <w:t>2</w:t>
      </w:r>
      <w:r w:rsidRPr="00F50B15">
        <w:rPr>
          <w:szCs w:val="28"/>
        </w:rPr>
        <w:t xml:space="preserve"> зачетны</w:t>
      </w:r>
      <w:r>
        <w:rPr>
          <w:szCs w:val="28"/>
        </w:rPr>
        <w:t>е</w:t>
      </w:r>
      <w:r w:rsidRPr="00F50B15">
        <w:rPr>
          <w:szCs w:val="28"/>
        </w:rPr>
        <w:t xml:space="preserve"> единиц</w:t>
      </w:r>
      <w:r>
        <w:rPr>
          <w:szCs w:val="28"/>
        </w:rPr>
        <w:t>ы</w:t>
      </w:r>
      <w:r w:rsidRPr="00F50B15">
        <w:rPr>
          <w:szCs w:val="28"/>
        </w:rPr>
        <w:t xml:space="preserve">, </w:t>
      </w:r>
      <w:r w:rsidR="00EF1652">
        <w:rPr>
          <w:szCs w:val="28"/>
        </w:rPr>
        <w:t>36</w:t>
      </w:r>
      <w:r w:rsidRPr="00F50B15">
        <w:rPr>
          <w:szCs w:val="28"/>
        </w:rPr>
        <w:t xml:space="preserve"> </w:t>
      </w:r>
      <w:r w:rsidR="00EF1652">
        <w:rPr>
          <w:szCs w:val="28"/>
        </w:rPr>
        <w:t>академических часов</w:t>
      </w:r>
      <w:r>
        <w:rPr>
          <w:szCs w:val="28"/>
        </w:rPr>
        <w:t xml:space="preserve"> семинаров</w:t>
      </w:r>
      <w:r w:rsidRPr="00F50B15">
        <w:rPr>
          <w:szCs w:val="28"/>
        </w:rPr>
        <w:t xml:space="preserve"> </w:t>
      </w:r>
      <w:r w:rsidR="00EF1652">
        <w:rPr>
          <w:szCs w:val="28"/>
        </w:rPr>
        <w:t>и 36</w:t>
      </w:r>
      <w:r w:rsidRPr="00455B3D">
        <w:rPr>
          <w:szCs w:val="28"/>
        </w:rPr>
        <w:t xml:space="preserve"> </w:t>
      </w:r>
      <w:r>
        <w:rPr>
          <w:szCs w:val="28"/>
        </w:rPr>
        <w:t>академических часов</w:t>
      </w:r>
      <w:r w:rsidRPr="00F50B15">
        <w:rPr>
          <w:szCs w:val="28"/>
        </w:rPr>
        <w:t xml:space="preserve"> самостоятельн</w:t>
      </w:r>
      <w:r>
        <w:rPr>
          <w:szCs w:val="28"/>
        </w:rPr>
        <w:t>ой</w:t>
      </w:r>
      <w:r w:rsidRPr="00F50B15">
        <w:rPr>
          <w:szCs w:val="28"/>
        </w:rPr>
        <w:t xml:space="preserve"> работ</w:t>
      </w:r>
      <w:r>
        <w:rPr>
          <w:szCs w:val="28"/>
        </w:rPr>
        <w:t>ы</w:t>
      </w:r>
      <w:r w:rsidRPr="00F50B15">
        <w:rPr>
          <w:szCs w:val="28"/>
        </w:rPr>
        <w:t xml:space="preserve"> студента</w:t>
      </w:r>
      <w:r>
        <w:rPr>
          <w:szCs w:val="28"/>
        </w:rPr>
        <w:t>.</w:t>
      </w:r>
    </w:p>
    <w:p w:rsidR="00CA4D9E" w:rsidRDefault="00CA4D9E" w:rsidP="000405DC">
      <w:pPr>
        <w:rPr>
          <w:szCs w:val="28"/>
        </w:rPr>
      </w:pPr>
    </w:p>
    <w:p w:rsidR="000405DC" w:rsidRDefault="000405DC" w:rsidP="000405DC">
      <w:pPr>
        <w:pStyle w:val="1"/>
      </w:pPr>
      <w:bookmarkStart w:id="6" w:name="_Toc501124032"/>
      <w:r>
        <w:t>Форма обучения</w:t>
      </w:r>
      <w:bookmarkEnd w:id="6"/>
    </w:p>
    <w:p w:rsidR="000405DC" w:rsidRDefault="000405DC" w:rsidP="000405DC">
      <w:r>
        <w:t>Очная.</w:t>
      </w:r>
    </w:p>
    <w:p w:rsidR="00CA4D9E" w:rsidRDefault="00CA4D9E" w:rsidP="000405DC"/>
    <w:p w:rsidR="000405DC" w:rsidRDefault="000405DC" w:rsidP="000405DC">
      <w:pPr>
        <w:pStyle w:val="1"/>
      </w:pPr>
      <w:bookmarkStart w:id="7" w:name="_Toc501124033"/>
      <w:r w:rsidRPr="00C458AD">
        <w:t xml:space="preserve">Планируемые результаты </w:t>
      </w:r>
      <w:proofErr w:type="gramStart"/>
      <w:r w:rsidRPr="00C458AD">
        <w:t>обучения по дисциплине</w:t>
      </w:r>
      <w:bookmarkEnd w:id="7"/>
      <w:proofErr w:type="gramEnd"/>
    </w:p>
    <w:p w:rsidR="000405DC" w:rsidRPr="00BC6185" w:rsidRDefault="000405DC" w:rsidP="000405DC"/>
    <w:tbl>
      <w:tblPr>
        <w:tblStyle w:val="a4"/>
        <w:tblW w:w="0" w:type="auto"/>
        <w:tblLook w:val="04A0"/>
      </w:tblPr>
      <w:tblGrid>
        <w:gridCol w:w="2861"/>
        <w:gridCol w:w="2749"/>
        <w:gridCol w:w="3735"/>
      </w:tblGrid>
      <w:tr w:rsidR="000405DC" w:rsidRPr="0075119D" w:rsidTr="00830C66">
        <w:tc>
          <w:tcPr>
            <w:tcW w:w="2861" w:type="dxa"/>
          </w:tcPr>
          <w:p w:rsidR="000405DC" w:rsidRPr="0075119D" w:rsidRDefault="000405DC" w:rsidP="00830C66">
            <w:pPr>
              <w:jc w:val="center"/>
              <w:rPr>
                <w:b/>
              </w:rPr>
            </w:pPr>
            <w:r w:rsidRPr="0075119D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2749" w:type="dxa"/>
          </w:tcPr>
          <w:p w:rsidR="000405DC" w:rsidRPr="0075119D" w:rsidRDefault="000405DC" w:rsidP="00830C66">
            <w:pPr>
              <w:jc w:val="center"/>
              <w:rPr>
                <w:b/>
              </w:rPr>
            </w:pPr>
            <w:r>
              <w:rPr>
                <w:b/>
              </w:rPr>
              <w:t>Индикаторы достижения компетенций</w:t>
            </w:r>
          </w:p>
        </w:tc>
        <w:tc>
          <w:tcPr>
            <w:tcW w:w="3735" w:type="dxa"/>
          </w:tcPr>
          <w:p w:rsidR="000405DC" w:rsidRPr="0075119D" w:rsidRDefault="000405DC" w:rsidP="00830C66">
            <w:pPr>
              <w:jc w:val="center"/>
              <w:rPr>
                <w:b/>
              </w:rPr>
            </w:pPr>
            <w:r w:rsidRPr="0075119D">
              <w:rPr>
                <w:b/>
              </w:rPr>
              <w:t>Планируемые результаты обучения</w:t>
            </w:r>
          </w:p>
        </w:tc>
      </w:tr>
      <w:tr w:rsidR="000405DC" w:rsidRPr="0075119D" w:rsidTr="00830C66">
        <w:tc>
          <w:tcPr>
            <w:tcW w:w="2861" w:type="dxa"/>
          </w:tcPr>
          <w:p w:rsidR="000405DC" w:rsidRPr="00CA787A" w:rsidRDefault="000405DC" w:rsidP="00830C66">
            <w:pPr>
              <w:jc w:val="left"/>
            </w:pPr>
          </w:p>
        </w:tc>
        <w:tc>
          <w:tcPr>
            <w:tcW w:w="2749" w:type="dxa"/>
          </w:tcPr>
          <w:p w:rsidR="000405DC" w:rsidRPr="00CA787A" w:rsidRDefault="000405DC" w:rsidP="00830C66">
            <w:pPr>
              <w:jc w:val="left"/>
            </w:pPr>
          </w:p>
        </w:tc>
        <w:tc>
          <w:tcPr>
            <w:tcW w:w="3735" w:type="dxa"/>
          </w:tcPr>
          <w:p w:rsidR="000405DC" w:rsidRPr="00CA787A" w:rsidRDefault="000405DC" w:rsidP="00CA7B0F">
            <w:pPr>
              <w:jc w:val="left"/>
            </w:pPr>
          </w:p>
        </w:tc>
      </w:tr>
      <w:tr w:rsidR="000405DC" w:rsidRPr="0075119D" w:rsidTr="00830C66">
        <w:tc>
          <w:tcPr>
            <w:tcW w:w="2861" w:type="dxa"/>
          </w:tcPr>
          <w:p w:rsidR="000405DC" w:rsidRPr="00CA787A" w:rsidRDefault="000405DC" w:rsidP="00E2081C">
            <w:pPr>
              <w:jc w:val="left"/>
            </w:pPr>
            <w:r w:rsidRPr="00CA787A">
              <w:t>ОПК-1.Б</w:t>
            </w:r>
            <w:r w:rsidRPr="002641FF">
              <w:t xml:space="preserve"> </w:t>
            </w:r>
            <w:r>
              <w:t>С</w:t>
            </w:r>
            <w:r w:rsidRPr="002641FF">
              <w:t xml:space="preserve">пособность использовать в профессиональной деятельности знание природы </w:t>
            </w:r>
            <w:r w:rsidR="00E2081C">
              <w:t xml:space="preserve">философско-антропологических </w:t>
            </w:r>
            <w:r w:rsidRPr="002641FF">
              <w:t xml:space="preserve">проблем и места </w:t>
            </w:r>
            <w:r w:rsidR="00E2081C">
              <w:t xml:space="preserve">философской антропологии </w:t>
            </w:r>
            <w:r w:rsidRPr="002641FF">
              <w:t xml:space="preserve">в современной культуре, роли </w:t>
            </w:r>
            <w:r w:rsidR="00E2081C">
              <w:t xml:space="preserve">философии человека </w:t>
            </w:r>
            <w:r w:rsidRPr="002641FF">
              <w:t>в современных интеграционных процессах формирования единой культуры</w:t>
            </w:r>
          </w:p>
        </w:tc>
        <w:tc>
          <w:tcPr>
            <w:tcW w:w="2749" w:type="dxa"/>
          </w:tcPr>
          <w:p w:rsidR="000405DC" w:rsidRPr="00CA787A" w:rsidRDefault="000405DC" w:rsidP="00E2081C">
            <w:pPr>
              <w:jc w:val="left"/>
            </w:pPr>
            <w:r w:rsidRPr="00CA787A">
              <w:t>ОПК-1.Б.1 Использует в профессиональной деятельности знание природы</w:t>
            </w:r>
            <w:r w:rsidR="00E2081C">
              <w:t xml:space="preserve"> проблем философской антропологии</w:t>
            </w:r>
            <w:r w:rsidRPr="00CA787A">
              <w:t>.</w:t>
            </w:r>
          </w:p>
        </w:tc>
        <w:tc>
          <w:tcPr>
            <w:tcW w:w="3735" w:type="dxa"/>
          </w:tcPr>
          <w:p w:rsidR="000405DC" w:rsidRDefault="000405DC" w:rsidP="00830C66">
            <w:pPr>
              <w:jc w:val="left"/>
              <w:rPr>
                <w:b/>
              </w:rPr>
            </w:pPr>
            <w:r>
              <w:rPr>
                <w:b/>
              </w:rPr>
              <w:t>Знать</w:t>
            </w:r>
          </w:p>
          <w:p w:rsidR="000405DC" w:rsidRPr="00CA787A" w:rsidRDefault="000405DC" w:rsidP="00830C66">
            <w:pPr>
              <w:jc w:val="left"/>
            </w:pPr>
            <w:r w:rsidRPr="00CA787A">
              <w:t>- основные положения</w:t>
            </w:r>
            <w:r w:rsidR="00E2081C">
              <w:t xml:space="preserve"> философии</w:t>
            </w:r>
            <w:r w:rsidR="005E2A0A">
              <w:t xml:space="preserve"> письма и языка</w:t>
            </w:r>
            <w:r w:rsidR="00E2081C">
              <w:t>, характерные для разных её направлений и трактовок</w:t>
            </w:r>
            <w:r w:rsidRPr="00CA787A">
              <w:t>, характерные черты</w:t>
            </w:r>
            <w:r w:rsidR="00E2081C">
              <w:t xml:space="preserve"> и проблематику современной философской антропологии</w:t>
            </w:r>
            <w:r w:rsidR="005E2A0A">
              <w:t xml:space="preserve"> в области изучения </w:t>
            </w:r>
            <w:r w:rsidR="00E2081C">
              <w:t>человека</w:t>
            </w:r>
            <w:r w:rsidR="005E2A0A">
              <w:t xml:space="preserve"> пишущего</w:t>
            </w:r>
            <w:r w:rsidRPr="00CA787A">
              <w:t>.</w:t>
            </w:r>
          </w:p>
          <w:p w:rsidR="000405DC" w:rsidRDefault="000405DC" w:rsidP="00830C66">
            <w:pPr>
              <w:jc w:val="left"/>
            </w:pPr>
            <w:r w:rsidRPr="00CA787A">
              <w:t xml:space="preserve"> - наиболее значимые проблемы</w:t>
            </w:r>
            <w:r w:rsidR="00F141DB">
              <w:t xml:space="preserve"> исследования</w:t>
            </w:r>
            <w:r w:rsidR="005E2A0A">
              <w:t xml:space="preserve"> человека пишущего</w:t>
            </w:r>
            <w:r w:rsidRPr="00CA787A">
              <w:t>.</w:t>
            </w:r>
          </w:p>
          <w:p w:rsidR="000405DC" w:rsidRDefault="000405DC" w:rsidP="00830C66">
            <w:pPr>
              <w:jc w:val="left"/>
              <w:rPr>
                <w:b/>
              </w:rPr>
            </w:pPr>
          </w:p>
          <w:p w:rsidR="000405DC" w:rsidRDefault="000405DC" w:rsidP="00830C66">
            <w:pPr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0405DC" w:rsidRPr="00CA787A" w:rsidRDefault="000405DC" w:rsidP="00830C66">
            <w:pPr>
              <w:jc w:val="left"/>
            </w:pPr>
            <w:r w:rsidRPr="00CA787A">
              <w:t xml:space="preserve">- использовать знание концепций </w:t>
            </w:r>
            <w:r w:rsidR="00F141DB">
              <w:t xml:space="preserve">философии </w:t>
            </w:r>
            <w:r w:rsidR="005E2A0A">
              <w:t>письма и речи</w:t>
            </w:r>
            <w:r w:rsidR="00F141DB">
              <w:t xml:space="preserve"> </w:t>
            </w:r>
            <w:r w:rsidRPr="00CA787A">
              <w:t xml:space="preserve">при решении </w:t>
            </w:r>
            <w:r w:rsidR="00F141DB">
              <w:t>философско-антропологически</w:t>
            </w:r>
            <w:r w:rsidRPr="00CA787A">
              <w:t>х проблем.</w:t>
            </w:r>
          </w:p>
          <w:p w:rsidR="000405DC" w:rsidRDefault="000405DC" w:rsidP="00830C66">
            <w:pPr>
              <w:jc w:val="left"/>
              <w:rPr>
                <w:b/>
              </w:rPr>
            </w:pPr>
          </w:p>
          <w:p w:rsidR="000405DC" w:rsidRDefault="000405DC" w:rsidP="00830C66">
            <w:pPr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405DC" w:rsidRPr="00CA787A" w:rsidRDefault="000405DC" w:rsidP="00F141DB">
            <w:pPr>
              <w:jc w:val="left"/>
            </w:pPr>
            <w:r w:rsidRPr="00CA787A">
              <w:t xml:space="preserve">- понятийным языком </w:t>
            </w:r>
            <w:r w:rsidR="00F141DB">
              <w:t xml:space="preserve">современной философской антропологии и философии </w:t>
            </w:r>
            <w:r w:rsidR="005E2A0A">
              <w:t xml:space="preserve">письма </w:t>
            </w:r>
            <w:r w:rsidR="00F141DB">
              <w:t xml:space="preserve"> </w:t>
            </w:r>
            <w:r w:rsidRPr="00CA787A">
              <w:t xml:space="preserve">при решении </w:t>
            </w:r>
            <w:r w:rsidR="00F141DB">
              <w:t xml:space="preserve">философских </w:t>
            </w:r>
            <w:r w:rsidRPr="00CA787A">
              <w:t>проблем.</w:t>
            </w:r>
          </w:p>
        </w:tc>
      </w:tr>
      <w:tr w:rsidR="000405DC" w:rsidRPr="0075119D" w:rsidTr="00830C66">
        <w:tc>
          <w:tcPr>
            <w:tcW w:w="2861" w:type="dxa"/>
          </w:tcPr>
          <w:p w:rsidR="000405DC" w:rsidRPr="00CA787A" w:rsidRDefault="000405DC" w:rsidP="00F141DB">
            <w:pPr>
              <w:jc w:val="left"/>
            </w:pPr>
            <w:r w:rsidRPr="007B0639">
              <w:t>ОПК-5.Б</w:t>
            </w:r>
            <w:r>
              <w:t xml:space="preserve"> </w:t>
            </w:r>
            <w:r w:rsidRPr="007B0639">
              <w:t>Способность использовать в профессиональной деятельности знание основных этапов развития</w:t>
            </w:r>
            <w:r w:rsidR="00F141DB">
              <w:t xml:space="preserve"> философии </w:t>
            </w:r>
            <w:r w:rsidR="005E2A0A">
              <w:t>письма и речи</w:t>
            </w:r>
            <w:r w:rsidRPr="007B0639">
              <w:t>.</w:t>
            </w:r>
          </w:p>
        </w:tc>
        <w:tc>
          <w:tcPr>
            <w:tcW w:w="2749" w:type="dxa"/>
          </w:tcPr>
          <w:p w:rsidR="000405DC" w:rsidRPr="00CA787A" w:rsidRDefault="000405DC" w:rsidP="00F141DB">
            <w:pPr>
              <w:jc w:val="left"/>
            </w:pPr>
            <w:r w:rsidRPr="00CA787A">
              <w:t>ОПК-5.Б.1 Использует в профессиональной деятельности знание основных этапов развития</w:t>
            </w:r>
            <w:r w:rsidR="00F141DB">
              <w:t xml:space="preserve"> философии </w:t>
            </w:r>
            <w:r w:rsidR="005E2A0A">
              <w:t>письма и речи</w:t>
            </w:r>
            <w:r w:rsidRPr="00CA787A">
              <w:t>.</w:t>
            </w:r>
          </w:p>
        </w:tc>
        <w:tc>
          <w:tcPr>
            <w:tcW w:w="3735" w:type="dxa"/>
          </w:tcPr>
          <w:p w:rsidR="000405DC" w:rsidRDefault="000405DC" w:rsidP="00830C66">
            <w:pPr>
              <w:jc w:val="left"/>
              <w:rPr>
                <w:b/>
              </w:rPr>
            </w:pPr>
            <w:r>
              <w:rPr>
                <w:b/>
              </w:rPr>
              <w:t>Знать</w:t>
            </w:r>
          </w:p>
          <w:p w:rsidR="000405DC" w:rsidRDefault="000405DC" w:rsidP="00830C66">
            <w:pPr>
              <w:jc w:val="left"/>
            </w:pPr>
            <w:r w:rsidRPr="00CA787A">
              <w:t>- основные концепции</w:t>
            </w:r>
            <w:r w:rsidR="00671D20">
              <w:t xml:space="preserve"> </w:t>
            </w:r>
            <w:r w:rsidR="0029644C">
              <w:t>природы и специфики</w:t>
            </w:r>
            <w:r w:rsidR="00671D20">
              <w:t xml:space="preserve"> </w:t>
            </w:r>
            <w:r w:rsidR="005E2A0A">
              <w:t xml:space="preserve">письма </w:t>
            </w:r>
            <w:r w:rsidR="00671D20">
              <w:t xml:space="preserve"> и её связи с </w:t>
            </w:r>
            <w:r w:rsidR="005E2A0A">
              <w:t xml:space="preserve">языком </w:t>
            </w:r>
            <w:r w:rsidR="00671D20">
              <w:t>в мировой и отечественной философии</w:t>
            </w:r>
            <w:proofErr w:type="gramStart"/>
            <w:r w:rsidR="00671D20">
              <w:t>,</w:t>
            </w:r>
            <w:r w:rsidRPr="00CA787A">
              <w:t>.</w:t>
            </w:r>
            <w:proofErr w:type="gramEnd"/>
          </w:p>
          <w:p w:rsidR="000405DC" w:rsidRDefault="000405DC" w:rsidP="00830C66">
            <w:pPr>
              <w:jc w:val="left"/>
            </w:pPr>
          </w:p>
          <w:p w:rsidR="000405DC" w:rsidRPr="00CA787A" w:rsidRDefault="000405DC" w:rsidP="00830C66">
            <w:pPr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0405DC" w:rsidRPr="00CA787A" w:rsidRDefault="000405DC" w:rsidP="00830C66">
            <w:pPr>
              <w:jc w:val="left"/>
            </w:pPr>
            <w:r w:rsidRPr="00CA787A">
              <w:t xml:space="preserve">- реконструировать основные темы и ход дискуссий между </w:t>
            </w:r>
            <w:r w:rsidR="00671D20">
              <w:t xml:space="preserve">основными научными школами и философскими направлениями применительно к тематике </w:t>
            </w:r>
            <w:r w:rsidR="005E2A0A">
              <w:t xml:space="preserve">письма </w:t>
            </w:r>
            <w:r w:rsidR="00671D20">
              <w:t xml:space="preserve"> и определять </w:t>
            </w:r>
            <w:r w:rsidRPr="00CA787A">
              <w:t>их</w:t>
            </w:r>
            <w:r w:rsidR="00671D20">
              <w:t xml:space="preserve"> значение в современной философской антропологии</w:t>
            </w:r>
            <w:r w:rsidRPr="00CA787A">
              <w:t>.</w:t>
            </w:r>
          </w:p>
          <w:p w:rsidR="000405DC" w:rsidRPr="00CA787A" w:rsidRDefault="000405DC" w:rsidP="00830C66">
            <w:pPr>
              <w:jc w:val="left"/>
            </w:pPr>
            <w:r w:rsidRPr="00CA787A">
              <w:t>- реконструировать логику</w:t>
            </w:r>
            <w:r w:rsidR="00886FBC">
              <w:t xml:space="preserve"> развития представлений о </w:t>
            </w:r>
            <w:r w:rsidR="0029644C">
              <w:t>письме</w:t>
            </w:r>
            <w:r w:rsidR="005E2A0A">
              <w:t xml:space="preserve"> </w:t>
            </w:r>
            <w:r w:rsidR="00886FBC">
              <w:t xml:space="preserve"> и основные проблемные точки каждого из этапов этого развития от античности до современной философии</w:t>
            </w:r>
            <w:r w:rsidRPr="00CA787A">
              <w:t>.</w:t>
            </w:r>
          </w:p>
          <w:p w:rsidR="000405DC" w:rsidRDefault="000405DC" w:rsidP="00830C66">
            <w:pPr>
              <w:jc w:val="left"/>
            </w:pPr>
            <w:r w:rsidRPr="00CA787A">
              <w:t xml:space="preserve"> - использовать в профессиональной деятельности знания основных концепций</w:t>
            </w:r>
            <w:r w:rsidR="00886FBC">
              <w:t xml:space="preserve"> </w:t>
            </w:r>
            <w:r w:rsidR="005E2A0A">
              <w:t>языка</w:t>
            </w:r>
            <w:r w:rsidR="00886FBC">
              <w:t xml:space="preserve"> и </w:t>
            </w:r>
            <w:r w:rsidR="005E2A0A">
              <w:t>письма</w:t>
            </w:r>
            <w:proofErr w:type="gramStart"/>
            <w:r w:rsidR="005E2A0A">
              <w:t xml:space="preserve"> </w:t>
            </w:r>
            <w:r w:rsidRPr="00CA787A">
              <w:t>.</w:t>
            </w:r>
            <w:proofErr w:type="gramEnd"/>
          </w:p>
          <w:p w:rsidR="000405DC" w:rsidRDefault="000405DC" w:rsidP="00830C66">
            <w:pPr>
              <w:jc w:val="left"/>
              <w:rPr>
                <w:b/>
              </w:rPr>
            </w:pPr>
          </w:p>
          <w:p w:rsidR="000405DC" w:rsidRDefault="000405DC" w:rsidP="00830C66">
            <w:pPr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405DC" w:rsidRDefault="000405DC" w:rsidP="00830C66">
            <w:pPr>
              <w:jc w:val="left"/>
            </w:pPr>
            <w:r w:rsidRPr="00CA787A">
              <w:t>- навыками применения различных методов и способов исследования</w:t>
            </w:r>
            <w:r w:rsidR="00886FBC">
              <w:t xml:space="preserve"> </w:t>
            </w:r>
            <w:r w:rsidR="005E2A0A">
              <w:t>языка</w:t>
            </w:r>
            <w:r w:rsidR="00886FBC">
              <w:t xml:space="preserve"> и </w:t>
            </w:r>
            <w:r w:rsidR="005E2A0A">
              <w:t>письма</w:t>
            </w:r>
            <w:proofErr w:type="gramStart"/>
            <w:r w:rsidR="005E2A0A">
              <w:t xml:space="preserve"> </w:t>
            </w:r>
            <w:r w:rsidRPr="00CA787A">
              <w:t>.</w:t>
            </w:r>
            <w:proofErr w:type="gramEnd"/>
          </w:p>
          <w:p w:rsidR="000405DC" w:rsidRPr="00CA787A" w:rsidRDefault="000405DC" w:rsidP="00830C66">
            <w:pPr>
              <w:jc w:val="left"/>
            </w:pPr>
          </w:p>
        </w:tc>
      </w:tr>
      <w:tr w:rsidR="000405DC" w:rsidRPr="0075119D" w:rsidTr="00BF0998">
        <w:trPr>
          <w:trHeight w:val="6610"/>
        </w:trPr>
        <w:tc>
          <w:tcPr>
            <w:tcW w:w="2861" w:type="dxa"/>
            <w:tcBorders>
              <w:bottom w:val="single" w:sz="4" w:space="0" w:color="auto"/>
            </w:tcBorders>
          </w:tcPr>
          <w:p w:rsidR="000405DC" w:rsidRPr="00CA787A" w:rsidRDefault="000405DC" w:rsidP="00830C66">
            <w:pPr>
              <w:jc w:val="left"/>
            </w:pPr>
            <w:r w:rsidRPr="007B0639">
              <w:lastRenderedPageBreak/>
              <w:t>ПК-2.Б</w:t>
            </w:r>
            <w:r>
              <w:t xml:space="preserve"> </w:t>
            </w:r>
            <w:r w:rsidRPr="007B0639">
              <w:t>Умение решать стандартные задачи, возникающие в ходе научно-исследовательской деятельности.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0405DC" w:rsidRPr="00CA787A" w:rsidRDefault="000405DC" w:rsidP="00F141DB">
            <w:pPr>
              <w:jc w:val="left"/>
            </w:pPr>
            <w:r w:rsidRPr="00CA787A">
              <w:t>ПК-2.Б.2 Владеет методами и приемами анализа философских и научных текстов.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0405DC" w:rsidRDefault="000405DC" w:rsidP="00830C66">
            <w:pPr>
              <w:jc w:val="left"/>
              <w:rPr>
                <w:b/>
              </w:rPr>
            </w:pPr>
            <w:r>
              <w:rPr>
                <w:b/>
              </w:rPr>
              <w:t>Знать</w:t>
            </w:r>
          </w:p>
          <w:p w:rsidR="000405DC" w:rsidRPr="00CA787A" w:rsidRDefault="000405DC" w:rsidP="00830C66">
            <w:pPr>
              <w:jc w:val="left"/>
            </w:pPr>
            <w:r w:rsidRPr="00CA787A">
              <w:t>- классические философские</w:t>
            </w:r>
            <w:r w:rsidR="00F141DB">
              <w:t xml:space="preserve"> и научные</w:t>
            </w:r>
            <w:r w:rsidRPr="00CA787A">
              <w:t xml:space="preserve"> произведения и концепции, в которых рассматриваются проблемы</w:t>
            </w:r>
            <w:r w:rsidR="00F141DB">
              <w:t xml:space="preserve"> </w:t>
            </w:r>
            <w:r w:rsidR="005E2A0A">
              <w:t>языка</w:t>
            </w:r>
            <w:r w:rsidR="00F141DB">
              <w:t xml:space="preserve"> и </w:t>
            </w:r>
            <w:r w:rsidR="005E2A0A">
              <w:t>письма</w:t>
            </w:r>
            <w:proofErr w:type="gramStart"/>
            <w:r w:rsidR="005E2A0A">
              <w:t xml:space="preserve"> </w:t>
            </w:r>
            <w:r w:rsidRPr="00CA787A">
              <w:t>.</w:t>
            </w:r>
            <w:proofErr w:type="gramEnd"/>
          </w:p>
          <w:p w:rsidR="000405DC" w:rsidRPr="00CA787A" w:rsidRDefault="000405DC" w:rsidP="00830C66">
            <w:pPr>
              <w:jc w:val="left"/>
            </w:pPr>
            <w:r w:rsidRPr="00CA787A">
              <w:t>- интерпретацию классически</w:t>
            </w:r>
            <w:r w:rsidR="00F141DB">
              <w:t>х философских и научных</w:t>
            </w:r>
            <w:r w:rsidRPr="00CA787A">
              <w:t xml:space="preserve"> произведений и концепций, в которых рассматриваются проблемы</w:t>
            </w:r>
            <w:r w:rsidR="00F141DB">
              <w:t xml:space="preserve"> </w:t>
            </w:r>
            <w:r w:rsidR="005E2A0A">
              <w:t>языка</w:t>
            </w:r>
            <w:r w:rsidR="00F141DB">
              <w:t xml:space="preserve"> и </w:t>
            </w:r>
            <w:r w:rsidR="005E2A0A">
              <w:t>пис</w:t>
            </w:r>
            <w:r w:rsidR="0029644C">
              <w:t>ьма</w:t>
            </w:r>
            <w:proofErr w:type="gramStart"/>
            <w:r w:rsidR="005E2A0A">
              <w:t xml:space="preserve"> </w:t>
            </w:r>
            <w:r w:rsidRPr="00CA787A">
              <w:t>,</w:t>
            </w:r>
            <w:proofErr w:type="gramEnd"/>
            <w:r w:rsidRPr="00CA787A">
              <w:t xml:space="preserve"> в </w:t>
            </w:r>
            <w:r w:rsidR="00F141DB">
              <w:t xml:space="preserve">современной </w:t>
            </w:r>
            <w:r w:rsidRPr="00CA787A">
              <w:t>исследовательской литературе.</w:t>
            </w:r>
          </w:p>
          <w:p w:rsidR="000405DC" w:rsidRDefault="000405DC" w:rsidP="00830C66">
            <w:pPr>
              <w:jc w:val="left"/>
              <w:rPr>
                <w:b/>
              </w:rPr>
            </w:pPr>
          </w:p>
          <w:p w:rsidR="000405DC" w:rsidRDefault="000405DC" w:rsidP="00830C66">
            <w:pPr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0405DC" w:rsidRPr="00CA787A" w:rsidRDefault="000405DC" w:rsidP="00830C66">
            <w:pPr>
              <w:jc w:val="left"/>
            </w:pPr>
            <w:r w:rsidRPr="00CA787A">
              <w:t>- реферировать литературу, посвященную проблемам</w:t>
            </w:r>
            <w:r w:rsidR="00372FA0">
              <w:t xml:space="preserve"> </w:t>
            </w:r>
            <w:r w:rsidR="005E2A0A">
              <w:t>языка</w:t>
            </w:r>
            <w:r w:rsidR="00372FA0">
              <w:t xml:space="preserve"> и </w:t>
            </w:r>
            <w:r w:rsidR="005E2A0A">
              <w:t>письма</w:t>
            </w:r>
            <w:proofErr w:type="gramStart"/>
            <w:r w:rsidR="005E2A0A">
              <w:t xml:space="preserve"> </w:t>
            </w:r>
            <w:r w:rsidRPr="00CA787A">
              <w:t>.</w:t>
            </w:r>
            <w:proofErr w:type="gramEnd"/>
          </w:p>
          <w:p w:rsidR="000405DC" w:rsidRDefault="000405DC" w:rsidP="00830C66">
            <w:pPr>
              <w:jc w:val="left"/>
              <w:rPr>
                <w:b/>
              </w:rPr>
            </w:pPr>
          </w:p>
          <w:p w:rsidR="000405DC" w:rsidRDefault="000405DC" w:rsidP="00830C66">
            <w:pPr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405DC" w:rsidRDefault="000405DC" w:rsidP="00895D86">
            <w:pPr>
              <w:jc w:val="left"/>
            </w:pPr>
            <w:r w:rsidRPr="00CA787A">
              <w:t>- методами и приемами анализа текстов, посвященных проблемам</w:t>
            </w:r>
            <w:r w:rsidR="00895D86">
              <w:t xml:space="preserve"> </w:t>
            </w:r>
            <w:r w:rsidR="005E2A0A">
              <w:t>языка</w:t>
            </w:r>
            <w:r w:rsidR="00895D86">
              <w:t xml:space="preserve"> и </w:t>
            </w:r>
            <w:r w:rsidR="005E2A0A">
              <w:t>письма</w:t>
            </w:r>
            <w:proofErr w:type="gramStart"/>
            <w:r w:rsidR="005E2A0A">
              <w:t xml:space="preserve"> </w:t>
            </w:r>
            <w:r w:rsidRPr="00CA787A">
              <w:t>.</w:t>
            </w:r>
            <w:proofErr w:type="gramEnd"/>
          </w:p>
          <w:p w:rsidR="00BF0998" w:rsidRDefault="00BF0998" w:rsidP="00895D86">
            <w:pPr>
              <w:jc w:val="left"/>
            </w:pPr>
          </w:p>
          <w:p w:rsidR="00BF0998" w:rsidRPr="00CA787A" w:rsidRDefault="00BF0998" w:rsidP="00895D86">
            <w:pPr>
              <w:jc w:val="left"/>
            </w:pPr>
          </w:p>
        </w:tc>
      </w:tr>
      <w:tr w:rsidR="00BF0998" w:rsidRPr="0075119D" w:rsidTr="0029644C">
        <w:trPr>
          <w:trHeight w:val="70"/>
        </w:trPr>
        <w:tc>
          <w:tcPr>
            <w:tcW w:w="2861" w:type="dxa"/>
            <w:tcBorders>
              <w:top w:val="single" w:sz="4" w:space="0" w:color="auto"/>
            </w:tcBorders>
          </w:tcPr>
          <w:p w:rsidR="00BF0998" w:rsidRPr="007B0639" w:rsidRDefault="00BF0998" w:rsidP="00830C66">
            <w:pPr>
              <w:jc w:val="left"/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BF0998" w:rsidRPr="00CA787A" w:rsidRDefault="00BF0998" w:rsidP="00F141DB">
            <w:pPr>
              <w:jc w:val="left"/>
            </w:pPr>
          </w:p>
        </w:tc>
        <w:tc>
          <w:tcPr>
            <w:tcW w:w="3735" w:type="dxa"/>
            <w:tcBorders>
              <w:top w:val="single" w:sz="4" w:space="0" w:color="auto"/>
            </w:tcBorders>
          </w:tcPr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b/>
                <w:color w:val="000000"/>
              </w:rPr>
              <w:t>Знать: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 xml:space="preserve">-  различные стратегии представления человека в философской антропологии, связанные с проблемами </w:t>
            </w:r>
            <w:r w:rsidR="005E2A0A">
              <w:rPr>
                <w:color w:val="000000"/>
              </w:rPr>
              <w:t>языка</w:t>
            </w:r>
            <w:r w:rsidRPr="005B6CDE">
              <w:rPr>
                <w:color w:val="000000"/>
              </w:rPr>
              <w:t xml:space="preserve"> и </w:t>
            </w:r>
            <w:r w:rsidR="005E2A0A">
              <w:rPr>
                <w:color w:val="000000"/>
              </w:rPr>
              <w:t xml:space="preserve">письма 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 xml:space="preserve">- историю понимания человека как существа, несовпадающего с самим собой  и влияние понимания </w:t>
            </w:r>
            <w:r w:rsidR="005E2A0A">
              <w:rPr>
                <w:color w:val="000000"/>
              </w:rPr>
              <w:t>языка</w:t>
            </w:r>
            <w:r w:rsidRPr="005B6CDE">
              <w:rPr>
                <w:color w:val="000000"/>
              </w:rPr>
              <w:t xml:space="preserve"> и </w:t>
            </w:r>
            <w:r w:rsidR="005E2A0A">
              <w:rPr>
                <w:color w:val="000000"/>
              </w:rPr>
              <w:t xml:space="preserve">письма </w:t>
            </w:r>
            <w:r w:rsidRPr="005B6CDE">
              <w:rPr>
                <w:color w:val="000000"/>
              </w:rPr>
              <w:t xml:space="preserve"> на антропологические учения, а также возможные перспективы философии </w:t>
            </w:r>
            <w:proofErr w:type="spellStart"/>
            <w:r w:rsidRPr="005B6CDE">
              <w:rPr>
                <w:color w:val="000000"/>
              </w:rPr>
              <w:t>самонесовпадения</w:t>
            </w:r>
            <w:proofErr w:type="spellEnd"/>
            <w:r w:rsidRPr="005B6CDE">
              <w:rPr>
                <w:color w:val="000000"/>
              </w:rPr>
              <w:t xml:space="preserve"> как одного из видов неклассической философской антропологии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 xml:space="preserve">- различные трактовки </w:t>
            </w:r>
            <w:r w:rsidR="005E2A0A">
              <w:rPr>
                <w:color w:val="000000"/>
              </w:rPr>
              <w:t>языка</w:t>
            </w:r>
            <w:r w:rsidRPr="005B6CDE">
              <w:rPr>
                <w:color w:val="000000"/>
              </w:rPr>
              <w:t xml:space="preserve"> и </w:t>
            </w:r>
            <w:r w:rsidR="005E2A0A">
              <w:rPr>
                <w:color w:val="000000"/>
              </w:rPr>
              <w:t>письма</w:t>
            </w:r>
            <w:proofErr w:type="gramStart"/>
            <w:r w:rsidR="005E2A0A">
              <w:rPr>
                <w:color w:val="000000"/>
              </w:rPr>
              <w:t xml:space="preserve"> </w:t>
            </w:r>
            <w:r w:rsidRPr="005B6CDE">
              <w:rPr>
                <w:color w:val="000000"/>
              </w:rPr>
              <w:t>,</w:t>
            </w:r>
            <w:proofErr w:type="gramEnd"/>
            <w:r w:rsidRPr="005B6CDE">
              <w:rPr>
                <w:color w:val="000000"/>
              </w:rPr>
              <w:t xml:space="preserve"> существовавшие в истории философской антропологии</w:t>
            </w:r>
          </w:p>
          <w:p w:rsidR="00BF0998" w:rsidRPr="005B6CDE" w:rsidRDefault="00BF0998" w:rsidP="00BF0998">
            <w:pPr>
              <w:spacing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 xml:space="preserve">- основные проблемы современной философской антропологии, </w:t>
            </w:r>
            <w:r w:rsidRPr="005B6CDE">
              <w:rPr>
                <w:color w:val="000000"/>
              </w:rPr>
              <w:lastRenderedPageBreak/>
              <w:t xml:space="preserve">связанные с понятиями </w:t>
            </w:r>
            <w:r w:rsidR="005E2A0A">
              <w:rPr>
                <w:color w:val="000000"/>
              </w:rPr>
              <w:t>языка</w:t>
            </w:r>
            <w:r w:rsidRPr="005B6CDE">
              <w:rPr>
                <w:color w:val="000000"/>
              </w:rPr>
              <w:t xml:space="preserve"> и </w:t>
            </w:r>
            <w:r w:rsidR="005E2A0A">
              <w:rPr>
                <w:color w:val="000000"/>
              </w:rPr>
              <w:t xml:space="preserve">письма </w:t>
            </w:r>
          </w:p>
          <w:p w:rsidR="00BF0998" w:rsidRPr="005B6CDE" w:rsidRDefault="00BF0998" w:rsidP="00BF0998">
            <w:pPr>
              <w:spacing w:line="360" w:lineRule="auto"/>
              <w:rPr>
                <w:color w:val="000000"/>
              </w:rPr>
            </w:pPr>
            <w:r w:rsidRPr="005B6CDE">
              <w:rPr>
                <w:color w:val="000000"/>
              </w:rPr>
              <w:t xml:space="preserve">- аргументацию и особенности построения  философско-антропологического </w:t>
            </w:r>
            <w:proofErr w:type="spellStart"/>
            <w:r w:rsidRPr="005B6CDE">
              <w:rPr>
                <w:color w:val="000000"/>
              </w:rPr>
              <w:t>дискурса</w:t>
            </w:r>
            <w:proofErr w:type="spellEnd"/>
            <w:r w:rsidRPr="005B6CDE">
              <w:rPr>
                <w:color w:val="000000"/>
              </w:rPr>
              <w:t xml:space="preserve">  и основные трудности, связанные с его построением относительно проблем </w:t>
            </w:r>
            <w:r w:rsidR="005E2A0A">
              <w:rPr>
                <w:color w:val="000000"/>
              </w:rPr>
              <w:t>языка</w:t>
            </w:r>
            <w:r w:rsidRPr="005B6CDE">
              <w:rPr>
                <w:color w:val="000000"/>
              </w:rPr>
              <w:t xml:space="preserve"> и </w:t>
            </w:r>
            <w:r w:rsidR="005E2A0A">
              <w:rPr>
                <w:color w:val="000000"/>
              </w:rPr>
              <w:t xml:space="preserve">письма </w:t>
            </w:r>
            <w:r w:rsidRPr="005B6CDE">
              <w:rPr>
                <w:color w:val="000000"/>
              </w:rPr>
              <w:t xml:space="preserve"> 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5B6CDE">
              <w:rPr>
                <w:b/>
                <w:color w:val="000000"/>
              </w:rPr>
              <w:t>Уметь:</w:t>
            </w:r>
            <w:r w:rsidRPr="005B6CDE">
              <w:rPr>
                <w:color w:val="000000"/>
              </w:rPr>
              <w:t xml:space="preserve"> </w:t>
            </w:r>
          </w:p>
          <w:p w:rsidR="00BF0998" w:rsidRPr="005B6CDE" w:rsidRDefault="00BF0998" w:rsidP="00BF0998">
            <w:pPr>
              <w:spacing w:line="360" w:lineRule="auto"/>
              <w:ind w:firstLine="403"/>
              <w:rPr>
                <w:color w:val="000000"/>
              </w:rPr>
            </w:pPr>
            <w:r w:rsidRPr="005B6CDE">
              <w:rPr>
                <w:color w:val="000000"/>
              </w:rPr>
              <w:t xml:space="preserve">- формулировать основные философские проблемы, исходя из специфики понимания человеческого существа как существа, имеющего воображение и память, то есть заданного </w:t>
            </w:r>
            <w:proofErr w:type="spellStart"/>
            <w:r w:rsidRPr="005B6CDE">
              <w:rPr>
                <w:color w:val="000000"/>
              </w:rPr>
              <w:t>самонесовпадением</w:t>
            </w:r>
            <w:proofErr w:type="spellEnd"/>
            <w:r w:rsidRPr="005B6CDE">
              <w:rPr>
                <w:color w:val="000000"/>
              </w:rPr>
              <w:t xml:space="preserve"> и способностью представления отсутствующей в настоящем вещи</w:t>
            </w:r>
          </w:p>
          <w:p w:rsidR="00BF0998" w:rsidRPr="005B6CDE" w:rsidRDefault="00BF0998" w:rsidP="00BF0998">
            <w:pPr>
              <w:spacing w:line="360" w:lineRule="auto"/>
              <w:ind w:firstLine="403"/>
              <w:rPr>
                <w:color w:val="000000"/>
              </w:rPr>
            </w:pPr>
            <w:r w:rsidRPr="005B6CDE">
              <w:rPr>
                <w:color w:val="000000"/>
              </w:rPr>
              <w:t xml:space="preserve">- аргументировать  преимущества той или иной трактовки </w:t>
            </w:r>
            <w:r w:rsidR="005E2A0A">
              <w:rPr>
                <w:color w:val="000000"/>
              </w:rPr>
              <w:t>языка</w:t>
            </w:r>
            <w:r w:rsidRPr="005B6CDE">
              <w:rPr>
                <w:color w:val="000000"/>
              </w:rPr>
              <w:t xml:space="preserve"> и/</w:t>
            </w:r>
            <w:r w:rsidR="005E2A0A">
              <w:rPr>
                <w:color w:val="000000"/>
              </w:rPr>
              <w:t xml:space="preserve">письма </w:t>
            </w:r>
            <w:r w:rsidRPr="005B6CDE">
              <w:rPr>
                <w:color w:val="000000"/>
              </w:rPr>
              <w:t xml:space="preserve"> перед другими с точки зрения философской антропологии, проводить их сравнительный анализ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b/>
                <w:color w:val="000000"/>
              </w:rPr>
            </w:pPr>
            <w:r w:rsidRPr="005B6CDE">
              <w:rPr>
                <w:b/>
                <w:color w:val="000000"/>
              </w:rPr>
              <w:t>Владеть:</w:t>
            </w:r>
          </w:p>
          <w:p w:rsidR="00BF0998" w:rsidRPr="005B6CDE" w:rsidRDefault="00BF0998" w:rsidP="00BF0998">
            <w:pPr>
              <w:spacing w:before="100" w:beforeAutospacing="1" w:after="100" w:afterAutospacing="1" w:line="360" w:lineRule="auto"/>
              <w:rPr>
                <w:b/>
                <w:color w:val="000000"/>
              </w:rPr>
            </w:pPr>
            <w:r w:rsidRPr="005B6CDE">
              <w:rPr>
                <w:color w:val="000000"/>
              </w:rPr>
              <w:t xml:space="preserve">Общими приемами и навыками философской аргументации применительно к проблемам </w:t>
            </w:r>
            <w:r w:rsidR="005E2A0A">
              <w:rPr>
                <w:color w:val="000000"/>
              </w:rPr>
              <w:t>языка</w:t>
            </w:r>
            <w:r w:rsidRPr="005B6CDE">
              <w:rPr>
                <w:color w:val="000000"/>
              </w:rPr>
              <w:t xml:space="preserve"> и </w:t>
            </w:r>
            <w:r w:rsidR="005E2A0A">
              <w:rPr>
                <w:color w:val="000000"/>
              </w:rPr>
              <w:t>письма</w:t>
            </w:r>
            <w:proofErr w:type="gramStart"/>
            <w:r w:rsidR="005E2A0A">
              <w:rPr>
                <w:color w:val="000000"/>
              </w:rPr>
              <w:t xml:space="preserve"> </w:t>
            </w:r>
            <w:r w:rsidRPr="005B6CDE">
              <w:rPr>
                <w:color w:val="000000"/>
              </w:rPr>
              <w:t>.</w:t>
            </w:r>
            <w:proofErr w:type="gramEnd"/>
          </w:p>
          <w:p w:rsidR="00BF0998" w:rsidRDefault="00BF0998" w:rsidP="00895D86">
            <w:pPr>
              <w:jc w:val="left"/>
              <w:rPr>
                <w:b/>
              </w:rPr>
            </w:pPr>
          </w:p>
        </w:tc>
      </w:tr>
    </w:tbl>
    <w:p w:rsidR="00CA4D9E" w:rsidRDefault="00CA4D9E" w:rsidP="00CA4D9E">
      <w:pPr>
        <w:pStyle w:val="1"/>
        <w:numPr>
          <w:ilvl w:val="0"/>
          <w:numId w:val="0"/>
        </w:numPr>
        <w:ind w:left="502"/>
      </w:pPr>
      <w:bookmarkStart w:id="8" w:name="_Toc501124034"/>
    </w:p>
    <w:p w:rsidR="00CA4D9E" w:rsidRPr="00CA4D9E" w:rsidRDefault="00CA4D9E" w:rsidP="00CA4D9E"/>
    <w:p w:rsidR="000405DC" w:rsidRDefault="000405DC" w:rsidP="000405DC">
      <w:pPr>
        <w:pStyle w:val="1"/>
      </w:pPr>
      <w:r w:rsidRPr="0075119D">
        <w:t>Входные требования для освоения дисциплины</w:t>
      </w:r>
      <w:bookmarkEnd w:id="8"/>
    </w:p>
    <w:p w:rsidR="00CA4D9E" w:rsidRDefault="00895D86" w:rsidP="000405DC">
      <w:r>
        <w:t>Отсутствуют</w:t>
      </w:r>
      <w:r w:rsidR="00441C3E">
        <w:t xml:space="preserve">. </w:t>
      </w:r>
    </w:p>
    <w:p w:rsidR="000405DC" w:rsidRDefault="00441C3E" w:rsidP="000405DC">
      <w:r>
        <w:t xml:space="preserve"> </w:t>
      </w:r>
    </w:p>
    <w:p w:rsidR="00CA4D9E" w:rsidRDefault="00CA4D9E" w:rsidP="000405DC"/>
    <w:p w:rsidR="00CA4D9E" w:rsidRDefault="00CA4D9E" w:rsidP="000405DC"/>
    <w:p w:rsidR="00CA4D9E" w:rsidRPr="0075119D" w:rsidRDefault="00CA4D9E" w:rsidP="000405DC"/>
    <w:p w:rsidR="000405DC" w:rsidRDefault="000405DC" w:rsidP="000405DC">
      <w:pPr>
        <w:pStyle w:val="1"/>
      </w:pPr>
      <w:bookmarkStart w:id="9" w:name="_Toc501124035"/>
      <w:r w:rsidRPr="00EF0C71">
        <w:lastRenderedPageBreak/>
        <w:t>Учебно-тематический план</w:t>
      </w:r>
      <w:bookmarkEnd w:id="9"/>
    </w:p>
    <w:tbl>
      <w:tblPr>
        <w:tblStyle w:val="a4"/>
        <w:tblW w:w="9351" w:type="dxa"/>
        <w:tblLayout w:type="fixed"/>
        <w:tblLook w:val="04A0"/>
      </w:tblPr>
      <w:tblGrid>
        <w:gridCol w:w="562"/>
        <w:gridCol w:w="5812"/>
        <w:gridCol w:w="1488"/>
        <w:gridCol w:w="1489"/>
      </w:tblGrid>
      <w:tr w:rsidR="000405DC" w:rsidRPr="00C1440A" w:rsidTr="00830C66">
        <w:trPr>
          <w:trHeight w:val="838"/>
        </w:trPr>
        <w:tc>
          <w:tcPr>
            <w:tcW w:w="562" w:type="dxa"/>
            <w:vAlign w:val="center"/>
          </w:tcPr>
          <w:p w:rsidR="000405DC" w:rsidRPr="00C1440A" w:rsidRDefault="000405DC" w:rsidP="00830C66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5812" w:type="dxa"/>
            <w:vAlign w:val="center"/>
          </w:tcPr>
          <w:p w:rsidR="000405DC" w:rsidRPr="00C1440A" w:rsidRDefault="000405DC" w:rsidP="00830C66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488" w:type="dxa"/>
            <w:vAlign w:val="center"/>
          </w:tcPr>
          <w:p w:rsidR="000405DC" w:rsidRPr="00C1440A" w:rsidRDefault="000405DC" w:rsidP="00830C6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Семинары</w:t>
            </w:r>
            <w:r>
              <w:rPr>
                <w:b/>
                <w:szCs w:val="21"/>
              </w:rPr>
              <w:br/>
            </w:r>
            <w:r w:rsidRPr="00C1440A">
              <w:rPr>
                <w:b/>
                <w:szCs w:val="21"/>
              </w:rPr>
              <w:t>(</w:t>
            </w:r>
            <w:proofErr w:type="spellStart"/>
            <w:r w:rsidRPr="00C1440A">
              <w:rPr>
                <w:b/>
                <w:szCs w:val="21"/>
              </w:rPr>
              <w:t>ак</w:t>
            </w:r>
            <w:proofErr w:type="spellEnd"/>
            <w:r w:rsidRPr="00C1440A">
              <w:rPr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 w:rsidRPr="00C1440A">
              <w:rPr>
                <w:b/>
                <w:szCs w:val="21"/>
              </w:rPr>
              <w:t>ч</w:t>
            </w:r>
            <w:r>
              <w:rPr>
                <w:b/>
                <w:szCs w:val="21"/>
              </w:rPr>
              <w:t>.</w:t>
            </w:r>
            <w:r w:rsidRPr="00C1440A">
              <w:rPr>
                <w:b/>
                <w:szCs w:val="21"/>
              </w:rPr>
              <w:t>)</w:t>
            </w:r>
          </w:p>
        </w:tc>
        <w:tc>
          <w:tcPr>
            <w:tcW w:w="1489" w:type="dxa"/>
            <w:vAlign w:val="center"/>
          </w:tcPr>
          <w:p w:rsidR="000405DC" w:rsidRPr="00C1440A" w:rsidRDefault="000405DC" w:rsidP="00830C66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0405DC" w:rsidRPr="00DD5531" w:rsidTr="00830C66">
        <w:tc>
          <w:tcPr>
            <w:tcW w:w="6374" w:type="dxa"/>
            <w:gridSpan w:val="2"/>
            <w:vAlign w:val="center"/>
          </w:tcPr>
          <w:p w:rsidR="000405DC" w:rsidRPr="00DA3BE7" w:rsidRDefault="00830C66" w:rsidP="00DA3BE7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A3BE7">
              <w:rPr>
                <w:b/>
              </w:rPr>
              <w:t xml:space="preserve">Раздел </w:t>
            </w:r>
            <w:r w:rsidRPr="00DA3BE7">
              <w:rPr>
                <w:b/>
                <w:lang w:val="en-US"/>
              </w:rPr>
              <w:t>I</w:t>
            </w:r>
            <w:r w:rsidRPr="00DA3BE7">
              <w:rPr>
                <w:b/>
              </w:rPr>
              <w:t xml:space="preserve">. </w:t>
            </w:r>
            <w:r w:rsidR="00DA3BE7" w:rsidRPr="00DA3BE7">
              <w:rPr>
                <w:b/>
              </w:rPr>
              <w:t>Письмо до письма</w:t>
            </w:r>
          </w:p>
        </w:tc>
        <w:tc>
          <w:tcPr>
            <w:tcW w:w="1488" w:type="dxa"/>
            <w:vAlign w:val="center"/>
          </w:tcPr>
          <w:p w:rsidR="000405DC" w:rsidRPr="00DD5531" w:rsidRDefault="00D93B4F" w:rsidP="00830C6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89" w:type="dxa"/>
            <w:vAlign w:val="center"/>
          </w:tcPr>
          <w:p w:rsidR="000405DC" w:rsidRPr="00DD5531" w:rsidRDefault="0084674B" w:rsidP="00830C6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Текущий контроль</w:t>
            </w:r>
          </w:p>
        </w:tc>
      </w:tr>
      <w:tr w:rsidR="004C3B56" w:rsidRPr="00602D48" w:rsidTr="00830C66">
        <w:tc>
          <w:tcPr>
            <w:tcW w:w="562" w:type="dxa"/>
            <w:vAlign w:val="center"/>
          </w:tcPr>
          <w:p w:rsidR="004C3B56" w:rsidRPr="005D36FB" w:rsidRDefault="00830C66" w:rsidP="004C3B5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12" w:type="dxa"/>
          </w:tcPr>
          <w:p w:rsidR="00CA7B0F" w:rsidRDefault="00CA7B0F" w:rsidP="00D93B4F">
            <w:pPr>
              <w:shd w:val="clear" w:color="auto" w:fill="FFFFFF"/>
            </w:pPr>
          </w:p>
          <w:p w:rsidR="004C3B56" w:rsidRPr="007672AA" w:rsidRDefault="00D1660B" w:rsidP="00D93B4F">
            <w:pPr>
              <w:shd w:val="clear" w:color="auto" w:fill="FFFFFF"/>
            </w:pPr>
            <w:r>
              <w:t xml:space="preserve">Письмо как средоточие </w:t>
            </w:r>
            <w:proofErr w:type="gramStart"/>
            <w:r>
              <w:t>человеческого</w:t>
            </w:r>
            <w:proofErr w:type="gramEnd"/>
            <w:r>
              <w:t xml:space="preserve"> </w:t>
            </w:r>
          </w:p>
        </w:tc>
        <w:tc>
          <w:tcPr>
            <w:tcW w:w="1488" w:type="dxa"/>
            <w:vAlign w:val="center"/>
          </w:tcPr>
          <w:p w:rsidR="004C3B56" w:rsidRPr="00602D48" w:rsidRDefault="004F4006" w:rsidP="004C3B5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4C3B56" w:rsidRPr="00602D48" w:rsidRDefault="004C3B56" w:rsidP="004C3B56">
            <w:pPr>
              <w:spacing w:before="60" w:after="60"/>
              <w:contextualSpacing w:val="0"/>
              <w:jc w:val="center"/>
            </w:pPr>
            <w:r>
              <w:t>Опрос на семинаре</w:t>
            </w:r>
          </w:p>
        </w:tc>
      </w:tr>
      <w:tr w:rsidR="004C3B56" w:rsidRPr="00602D48" w:rsidTr="00830C66">
        <w:tc>
          <w:tcPr>
            <w:tcW w:w="562" w:type="dxa"/>
            <w:vAlign w:val="center"/>
          </w:tcPr>
          <w:p w:rsidR="004C3B56" w:rsidRPr="005D36FB" w:rsidRDefault="00830C66" w:rsidP="004C3B5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12" w:type="dxa"/>
          </w:tcPr>
          <w:p w:rsidR="00830C66" w:rsidRDefault="00830C66" w:rsidP="004C3B56">
            <w:pPr>
              <w:shd w:val="clear" w:color="auto" w:fill="FFFFFF"/>
            </w:pPr>
          </w:p>
          <w:p w:rsidR="00D1660B" w:rsidRPr="007672AA" w:rsidRDefault="00D1660B" w:rsidP="004C3B56">
            <w:pPr>
              <w:shd w:val="clear" w:color="auto" w:fill="FFFFFF"/>
            </w:pPr>
            <w:proofErr w:type="spellStart"/>
            <w:r>
              <w:t>Грамматолого-антропологический</w:t>
            </w:r>
            <w:proofErr w:type="spellEnd"/>
            <w:r>
              <w:t xml:space="preserve"> проект </w:t>
            </w:r>
            <w:proofErr w:type="spellStart"/>
            <w:r>
              <w:t>ЖДеррида</w:t>
            </w:r>
            <w:proofErr w:type="spellEnd"/>
          </w:p>
        </w:tc>
        <w:tc>
          <w:tcPr>
            <w:tcW w:w="1488" w:type="dxa"/>
            <w:vAlign w:val="center"/>
          </w:tcPr>
          <w:p w:rsidR="004C3B56" w:rsidRPr="00602D48" w:rsidRDefault="004F4006" w:rsidP="004C3B5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4C3B56" w:rsidRPr="00602D48" w:rsidRDefault="004C3B56" w:rsidP="004C3B56">
            <w:pPr>
              <w:spacing w:before="60" w:after="60"/>
              <w:contextualSpacing w:val="0"/>
              <w:jc w:val="center"/>
            </w:pPr>
            <w:r>
              <w:t>Опрос на семинаре</w:t>
            </w:r>
          </w:p>
        </w:tc>
      </w:tr>
      <w:tr w:rsidR="002C0A46" w:rsidRPr="00602D48" w:rsidTr="00830C66">
        <w:trPr>
          <w:trHeight w:val="15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C0A46" w:rsidRPr="005D36FB" w:rsidRDefault="00830C66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C0A46" w:rsidRDefault="002C0A46" w:rsidP="002C0A46">
            <w:pPr>
              <w:shd w:val="clear" w:color="auto" w:fill="FFFFFF"/>
            </w:pPr>
          </w:p>
          <w:p w:rsidR="00D1660B" w:rsidRPr="007672AA" w:rsidRDefault="00D1660B" w:rsidP="002C0A46">
            <w:pPr>
              <w:shd w:val="clear" w:color="auto" w:fill="FFFFFF"/>
            </w:pPr>
            <w:proofErr w:type="spellStart"/>
            <w:r>
              <w:t>Грамматология</w:t>
            </w:r>
            <w:proofErr w:type="spellEnd"/>
            <w:r>
              <w:t xml:space="preserve"> и </w:t>
            </w:r>
            <w:proofErr w:type="spellStart"/>
            <w:r>
              <w:t>пневматология</w:t>
            </w:r>
            <w:proofErr w:type="spellEnd"/>
            <w:r>
              <w:t>: два вида письмен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2C0A46" w:rsidRPr="00602D48" w:rsidRDefault="00202D7B" w:rsidP="002C0A46">
            <w:pPr>
              <w:spacing w:before="60" w:after="60"/>
              <w:contextualSpacing w:val="0"/>
              <w:jc w:val="center"/>
            </w:pPr>
            <w:r>
              <w:t>Опрос на семинаре</w:t>
            </w:r>
          </w:p>
        </w:tc>
      </w:tr>
      <w:tr w:rsidR="002C0A46" w:rsidRPr="00602D48" w:rsidTr="00830C66">
        <w:trPr>
          <w:trHeight w:val="1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5D36FB" w:rsidRDefault="00830C66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C0A46" w:rsidRDefault="002C0A46" w:rsidP="002C0A46"/>
          <w:p w:rsidR="00D1660B" w:rsidRPr="00382248" w:rsidRDefault="00D1660B" w:rsidP="002C0A46">
            <w:r>
              <w:t xml:space="preserve">Письмо как </w:t>
            </w:r>
            <w:proofErr w:type="spellStart"/>
            <w:r>
              <w:t>наружа</w:t>
            </w:r>
            <w:proofErr w:type="spellEnd"/>
            <w:r>
              <w:t xml:space="preserve"> и </w:t>
            </w:r>
            <w:proofErr w:type="spellStart"/>
            <w:r>
              <w:t>нутрь</w:t>
            </w:r>
            <w:proofErr w:type="spellEnd"/>
            <w:r>
              <w:t xml:space="preserve"> языка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602D48" w:rsidRDefault="00202D7B" w:rsidP="002C0A46">
            <w:pPr>
              <w:spacing w:before="60" w:after="60"/>
              <w:contextualSpacing w:val="0"/>
              <w:jc w:val="center"/>
            </w:pPr>
            <w:r>
              <w:t>Опрос на семинаре</w:t>
            </w:r>
          </w:p>
        </w:tc>
      </w:tr>
      <w:tr w:rsidR="002C0A46" w:rsidRPr="00602D48" w:rsidTr="00830C66">
        <w:trPr>
          <w:trHeight w:val="19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0A46" w:rsidRPr="005D36FB" w:rsidRDefault="00D93B4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C0A46" w:rsidRDefault="002C0A46" w:rsidP="002C0A46"/>
          <w:p w:rsidR="00D1660B" w:rsidRPr="00382248" w:rsidRDefault="00D1660B" w:rsidP="002C0A46">
            <w:r>
              <w:t xml:space="preserve">След и структура </w:t>
            </w:r>
            <w:proofErr w:type="spellStart"/>
            <w:r>
              <w:t>различАния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2C0A46" w:rsidRPr="00602D48" w:rsidRDefault="00202D7B" w:rsidP="002C0A46">
            <w:pPr>
              <w:spacing w:before="60" w:after="60"/>
              <w:contextualSpacing w:val="0"/>
              <w:jc w:val="center"/>
            </w:pPr>
            <w:r>
              <w:t>Опрос на семинаре</w:t>
            </w:r>
          </w:p>
        </w:tc>
      </w:tr>
      <w:tr w:rsidR="002C0A46" w:rsidRPr="00602D48" w:rsidTr="007F40C6">
        <w:trPr>
          <w:trHeight w:val="5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C0A46" w:rsidRPr="005D36FB" w:rsidRDefault="00D93B4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F40C6" w:rsidRDefault="007F40C6" w:rsidP="007F40C6"/>
          <w:p w:rsidR="00D1660B" w:rsidRPr="00382248" w:rsidRDefault="00D1660B" w:rsidP="007F40C6">
            <w:proofErr w:type="spellStart"/>
            <w:r>
              <w:t>Бессубъектность</w:t>
            </w:r>
            <w:proofErr w:type="spellEnd"/>
            <w:r>
              <w:t xml:space="preserve"> письма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2C0A46" w:rsidRPr="00602D48" w:rsidRDefault="00D93B4F" w:rsidP="007F40C6">
            <w:pPr>
              <w:spacing w:before="60" w:after="60"/>
              <w:contextualSpacing w:val="0"/>
              <w:jc w:val="center"/>
            </w:pPr>
            <w:r>
              <w:t>Опрос на семинаре</w:t>
            </w:r>
          </w:p>
        </w:tc>
      </w:tr>
      <w:tr w:rsidR="00C67700" w:rsidRPr="00602D48" w:rsidTr="002C0A46">
        <w:trPr>
          <w:trHeight w:val="202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67700" w:rsidRDefault="00D93B4F" w:rsidP="002C0A4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1660B" w:rsidRDefault="00D1660B" w:rsidP="002C0A46"/>
          <w:p w:rsidR="00C67700" w:rsidRPr="00D93B4F" w:rsidRDefault="00D1660B" w:rsidP="002C0A46">
            <w:r>
              <w:t>Почему письмо разрушает понятие знака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C67700" w:rsidRDefault="004F4006" w:rsidP="002C0A46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C67700" w:rsidRPr="00602D48" w:rsidRDefault="00D93B4F" w:rsidP="002C0A46">
            <w:pPr>
              <w:spacing w:before="60" w:after="60"/>
              <w:contextualSpacing w:val="0"/>
              <w:jc w:val="center"/>
            </w:pPr>
            <w:r>
              <w:t>Коллоквиум</w:t>
            </w:r>
          </w:p>
        </w:tc>
      </w:tr>
      <w:tr w:rsidR="002C0A46" w:rsidRPr="00DD5531" w:rsidTr="00830C66">
        <w:tc>
          <w:tcPr>
            <w:tcW w:w="6374" w:type="dxa"/>
            <w:gridSpan w:val="2"/>
            <w:vAlign w:val="center"/>
          </w:tcPr>
          <w:p w:rsidR="002C0A46" w:rsidRPr="004F4006" w:rsidRDefault="00D93B4F" w:rsidP="00CA7B0F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4F4006">
              <w:rPr>
                <w:b/>
              </w:rPr>
              <w:t xml:space="preserve">Раздел </w:t>
            </w:r>
            <w:r w:rsidRPr="004F4006">
              <w:rPr>
                <w:b/>
                <w:lang w:val="en-US"/>
              </w:rPr>
              <w:t>II</w:t>
            </w:r>
            <w:r w:rsidRPr="004F4006">
              <w:rPr>
                <w:b/>
              </w:rPr>
              <w:t xml:space="preserve">. </w:t>
            </w:r>
            <w:r w:rsidR="00DA3BE7">
              <w:rPr>
                <w:b/>
              </w:rPr>
              <w:t>Письмо как условие речи</w:t>
            </w:r>
          </w:p>
        </w:tc>
        <w:tc>
          <w:tcPr>
            <w:tcW w:w="1488" w:type="dxa"/>
          </w:tcPr>
          <w:p w:rsidR="004F4006" w:rsidRDefault="004F4006" w:rsidP="0084674B">
            <w:pPr>
              <w:jc w:val="center"/>
            </w:pPr>
          </w:p>
          <w:p w:rsidR="002C0A46" w:rsidRPr="004F4006" w:rsidRDefault="00F34CB3" w:rsidP="0084674B">
            <w:pPr>
              <w:jc w:val="center"/>
              <w:rPr>
                <w:b/>
              </w:rPr>
            </w:pPr>
            <w:r w:rsidRPr="004F4006">
              <w:rPr>
                <w:b/>
              </w:rPr>
              <w:t>12</w:t>
            </w:r>
          </w:p>
        </w:tc>
        <w:tc>
          <w:tcPr>
            <w:tcW w:w="1489" w:type="dxa"/>
            <w:vAlign w:val="center"/>
          </w:tcPr>
          <w:p w:rsidR="002C0A46" w:rsidRPr="00DD5531" w:rsidRDefault="0084674B" w:rsidP="002C0A4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Текущий контроль</w:t>
            </w:r>
          </w:p>
        </w:tc>
      </w:tr>
      <w:tr w:rsidR="002C0A46" w:rsidRPr="00602D48" w:rsidTr="00830C66">
        <w:tc>
          <w:tcPr>
            <w:tcW w:w="562" w:type="dxa"/>
            <w:vAlign w:val="center"/>
          </w:tcPr>
          <w:p w:rsidR="002C0A46" w:rsidRPr="005D36FB" w:rsidRDefault="00D93B4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12" w:type="dxa"/>
          </w:tcPr>
          <w:p w:rsidR="002C0A46" w:rsidRDefault="002C0A46" w:rsidP="002C0A46"/>
          <w:p w:rsidR="00D1660B" w:rsidRPr="00382248" w:rsidRDefault="00D1660B" w:rsidP="002C0A46">
            <w:r>
              <w:t xml:space="preserve">Письмо как насилие. </w:t>
            </w:r>
          </w:p>
        </w:tc>
        <w:tc>
          <w:tcPr>
            <w:tcW w:w="1488" w:type="dxa"/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2C0A46" w:rsidRPr="00602D48" w:rsidRDefault="000449A7" w:rsidP="002C0A46">
            <w:pPr>
              <w:spacing w:before="60" w:after="60"/>
              <w:contextualSpacing w:val="0"/>
              <w:jc w:val="center"/>
            </w:pPr>
            <w:r>
              <w:t>Опрос на семинаре</w:t>
            </w:r>
          </w:p>
        </w:tc>
      </w:tr>
      <w:tr w:rsidR="000449A7" w:rsidRPr="00602D48" w:rsidTr="00830C66">
        <w:tc>
          <w:tcPr>
            <w:tcW w:w="562" w:type="dxa"/>
            <w:vAlign w:val="center"/>
          </w:tcPr>
          <w:p w:rsidR="000449A7" w:rsidRPr="005D36FB" w:rsidRDefault="00D93B4F" w:rsidP="000449A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12" w:type="dxa"/>
          </w:tcPr>
          <w:p w:rsidR="000449A7" w:rsidRDefault="000449A7" w:rsidP="000449A7"/>
          <w:p w:rsidR="00D1660B" w:rsidRPr="00382248" w:rsidRDefault="00DA3BE7" w:rsidP="000449A7">
            <w:r>
              <w:t>Указание и называние</w:t>
            </w:r>
          </w:p>
        </w:tc>
        <w:tc>
          <w:tcPr>
            <w:tcW w:w="1488" w:type="dxa"/>
            <w:vAlign w:val="center"/>
          </w:tcPr>
          <w:p w:rsidR="000449A7" w:rsidRPr="00602D48" w:rsidRDefault="004F4006" w:rsidP="000449A7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0449A7" w:rsidRDefault="000449A7" w:rsidP="000449A7">
            <w:r w:rsidRPr="00E64F6B">
              <w:t>Опрос на семинаре</w:t>
            </w:r>
          </w:p>
        </w:tc>
      </w:tr>
      <w:tr w:rsidR="000449A7" w:rsidRPr="00602D48" w:rsidTr="00830C66">
        <w:tc>
          <w:tcPr>
            <w:tcW w:w="562" w:type="dxa"/>
            <w:vAlign w:val="center"/>
          </w:tcPr>
          <w:p w:rsidR="000449A7" w:rsidRPr="005D36FB" w:rsidRDefault="00D93B4F" w:rsidP="000449A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12" w:type="dxa"/>
          </w:tcPr>
          <w:p w:rsidR="000449A7" w:rsidRDefault="000449A7" w:rsidP="000449A7"/>
          <w:p w:rsidR="00DA3BE7" w:rsidRPr="00382248" w:rsidRDefault="00DA3BE7" w:rsidP="000449A7">
            <w:r>
              <w:t>Голос, письмо и метафизика наличия: критика теории Руссо</w:t>
            </w:r>
          </w:p>
        </w:tc>
        <w:tc>
          <w:tcPr>
            <w:tcW w:w="1488" w:type="dxa"/>
            <w:vAlign w:val="center"/>
          </w:tcPr>
          <w:p w:rsidR="000449A7" w:rsidRPr="00602D48" w:rsidRDefault="004F4006" w:rsidP="000449A7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0449A7" w:rsidRDefault="000449A7" w:rsidP="000449A7">
            <w:r w:rsidRPr="00E64F6B">
              <w:t>Опрос на семинаре</w:t>
            </w:r>
          </w:p>
        </w:tc>
      </w:tr>
      <w:tr w:rsidR="000449A7" w:rsidRPr="00602D48" w:rsidTr="00830C66">
        <w:tc>
          <w:tcPr>
            <w:tcW w:w="562" w:type="dxa"/>
            <w:vAlign w:val="center"/>
          </w:tcPr>
          <w:p w:rsidR="000449A7" w:rsidRPr="005D36FB" w:rsidRDefault="00D93B4F" w:rsidP="000449A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812" w:type="dxa"/>
          </w:tcPr>
          <w:p w:rsidR="000449A7" w:rsidRDefault="000449A7" w:rsidP="000449A7"/>
          <w:p w:rsidR="00DA3BE7" w:rsidRPr="00382248" w:rsidRDefault="00DA3BE7" w:rsidP="000449A7">
            <w:r>
              <w:t>Опасное восполнение и оппозиция страсти и потребности</w:t>
            </w:r>
          </w:p>
        </w:tc>
        <w:tc>
          <w:tcPr>
            <w:tcW w:w="1488" w:type="dxa"/>
            <w:vAlign w:val="center"/>
          </w:tcPr>
          <w:p w:rsidR="000449A7" w:rsidRPr="00602D48" w:rsidRDefault="004F4006" w:rsidP="000449A7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0449A7" w:rsidRDefault="000449A7" w:rsidP="000449A7">
            <w:r w:rsidRPr="00E64F6B">
              <w:t>Опрос на семинаре</w:t>
            </w:r>
          </w:p>
        </w:tc>
      </w:tr>
      <w:tr w:rsidR="000449A7" w:rsidRPr="00602D48" w:rsidTr="00830C66">
        <w:tc>
          <w:tcPr>
            <w:tcW w:w="562" w:type="dxa"/>
            <w:vAlign w:val="center"/>
          </w:tcPr>
          <w:p w:rsidR="000449A7" w:rsidRPr="005D36FB" w:rsidRDefault="00D93B4F" w:rsidP="000449A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5812" w:type="dxa"/>
          </w:tcPr>
          <w:p w:rsidR="000449A7" w:rsidRDefault="000449A7" w:rsidP="000449A7"/>
          <w:p w:rsidR="00DA3BE7" w:rsidRPr="007672AA" w:rsidRDefault="00DA3BE7" w:rsidP="000449A7">
            <w:r>
              <w:t>Интервал и членораздельность. Несловесная основа речи</w:t>
            </w:r>
          </w:p>
        </w:tc>
        <w:tc>
          <w:tcPr>
            <w:tcW w:w="1488" w:type="dxa"/>
            <w:vAlign w:val="center"/>
          </w:tcPr>
          <w:p w:rsidR="000449A7" w:rsidRPr="00602D48" w:rsidRDefault="004F4006" w:rsidP="000449A7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0449A7" w:rsidRDefault="000449A7" w:rsidP="000449A7">
            <w:r w:rsidRPr="00E64F6B">
              <w:t>Опрос на семинаре</w:t>
            </w:r>
          </w:p>
        </w:tc>
      </w:tr>
      <w:tr w:rsidR="000449A7" w:rsidRPr="00602D48" w:rsidTr="00830C66">
        <w:tc>
          <w:tcPr>
            <w:tcW w:w="562" w:type="dxa"/>
            <w:vAlign w:val="center"/>
          </w:tcPr>
          <w:p w:rsidR="000449A7" w:rsidRPr="005D36FB" w:rsidRDefault="00F34CB3" w:rsidP="000449A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812" w:type="dxa"/>
          </w:tcPr>
          <w:p w:rsidR="000449A7" w:rsidRDefault="000449A7" w:rsidP="000449A7">
            <w:pPr>
              <w:shd w:val="clear" w:color="auto" w:fill="FFFFFF"/>
            </w:pPr>
          </w:p>
          <w:p w:rsidR="00DA3BE7" w:rsidRPr="007672AA" w:rsidRDefault="00DA3BE7" w:rsidP="000449A7">
            <w:pPr>
              <w:shd w:val="clear" w:color="auto" w:fill="FFFFFF"/>
            </w:pPr>
            <w:r>
              <w:t>Условие речи</w:t>
            </w:r>
          </w:p>
        </w:tc>
        <w:tc>
          <w:tcPr>
            <w:tcW w:w="1488" w:type="dxa"/>
            <w:vAlign w:val="center"/>
          </w:tcPr>
          <w:p w:rsidR="000449A7" w:rsidRPr="00602D48" w:rsidRDefault="004F4006" w:rsidP="000449A7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A8200B" w:rsidRDefault="00A8200B" w:rsidP="000449A7"/>
          <w:p w:rsidR="000449A7" w:rsidRDefault="00A8200B" w:rsidP="000449A7">
            <w:r>
              <w:t>Коллоквиум</w:t>
            </w:r>
          </w:p>
        </w:tc>
      </w:tr>
      <w:tr w:rsidR="00F34CB3" w:rsidRPr="00602D48" w:rsidTr="00325F3F">
        <w:trPr>
          <w:trHeight w:val="785"/>
        </w:trPr>
        <w:tc>
          <w:tcPr>
            <w:tcW w:w="6374" w:type="dxa"/>
            <w:gridSpan w:val="2"/>
            <w:vAlign w:val="center"/>
          </w:tcPr>
          <w:p w:rsidR="00F34CB3" w:rsidRPr="004F4006" w:rsidRDefault="00325F3F" w:rsidP="00CA7B0F">
            <w:pPr>
              <w:spacing w:before="60" w:after="60"/>
              <w:contextualSpacing w:val="0"/>
              <w:jc w:val="left"/>
              <w:rPr>
                <w:b/>
                <w:bCs/>
              </w:rPr>
            </w:pPr>
            <w:r w:rsidRPr="004F4006">
              <w:rPr>
                <w:b/>
              </w:rPr>
              <w:t xml:space="preserve">Раздел </w:t>
            </w:r>
            <w:r w:rsidRPr="004F4006">
              <w:rPr>
                <w:b/>
                <w:lang w:val="en-US"/>
              </w:rPr>
              <w:t>III</w:t>
            </w:r>
            <w:r w:rsidRPr="004F4006">
              <w:rPr>
                <w:b/>
              </w:rPr>
              <w:t xml:space="preserve">. </w:t>
            </w:r>
            <w:r w:rsidR="00DA3BE7">
              <w:rPr>
                <w:b/>
              </w:rPr>
              <w:t>Образы письма</w:t>
            </w:r>
          </w:p>
        </w:tc>
        <w:tc>
          <w:tcPr>
            <w:tcW w:w="1488" w:type="dxa"/>
            <w:vAlign w:val="center"/>
          </w:tcPr>
          <w:p w:rsidR="00F34CB3" w:rsidRPr="004F4006" w:rsidRDefault="00325F3F" w:rsidP="002C0A46">
            <w:pPr>
              <w:spacing w:before="60" w:after="60"/>
              <w:contextualSpacing w:val="0"/>
              <w:jc w:val="center"/>
              <w:rPr>
                <w:b/>
              </w:rPr>
            </w:pPr>
            <w:r w:rsidRPr="004F4006">
              <w:rPr>
                <w:b/>
              </w:rPr>
              <w:t>10</w:t>
            </w:r>
          </w:p>
        </w:tc>
        <w:tc>
          <w:tcPr>
            <w:tcW w:w="1489" w:type="dxa"/>
            <w:vAlign w:val="center"/>
          </w:tcPr>
          <w:p w:rsidR="00F34CB3" w:rsidRPr="00602D48" w:rsidRDefault="00325F3F" w:rsidP="002C0A46">
            <w:pPr>
              <w:spacing w:before="60" w:after="60"/>
              <w:contextualSpacing w:val="0"/>
              <w:jc w:val="center"/>
            </w:pPr>
            <w:r>
              <w:rPr>
                <w:b/>
                <w:bCs/>
              </w:rPr>
              <w:t>Текущий контроль</w:t>
            </w:r>
          </w:p>
        </w:tc>
      </w:tr>
      <w:tr w:rsidR="00325F3F" w:rsidRPr="00602D48" w:rsidTr="00D1660B">
        <w:tc>
          <w:tcPr>
            <w:tcW w:w="562" w:type="dxa"/>
            <w:vAlign w:val="center"/>
          </w:tcPr>
          <w:p w:rsidR="00325F3F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325F3F" w:rsidRPr="00DA3BE7" w:rsidRDefault="00DA3BE7" w:rsidP="002C0A46">
            <w:pPr>
              <w:spacing w:before="60" w:after="60"/>
              <w:contextualSpacing w:val="0"/>
              <w:jc w:val="left"/>
            </w:pPr>
            <w:proofErr w:type="spellStart"/>
            <w:r>
              <w:rPr>
                <w:lang w:val="en-US"/>
              </w:rPr>
              <w:t>Pharmakon</w:t>
            </w:r>
            <w:proofErr w:type="spellEnd"/>
            <w:r>
              <w:t xml:space="preserve"> или почему писать стыдно</w:t>
            </w:r>
          </w:p>
        </w:tc>
        <w:tc>
          <w:tcPr>
            <w:tcW w:w="1488" w:type="dxa"/>
            <w:vAlign w:val="center"/>
          </w:tcPr>
          <w:p w:rsidR="00325F3F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325F3F" w:rsidRDefault="00325F3F" w:rsidP="00D1660B">
            <w:r w:rsidRPr="00E64F6B">
              <w:t>Опрос на семинаре</w:t>
            </w:r>
          </w:p>
        </w:tc>
      </w:tr>
      <w:tr w:rsidR="00325F3F" w:rsidRPr="00602D48" w:rsidTr="00D1660B">
        <w:tc>
          <w:tcPr>
            <w:tcW w:w="562" w:type="dxa"/>
            <w:vAlign w:val="center"/>
          </w:tcPr>
          <w:p w:rsidR="00325F3F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12" w:type="dxa"/>
            <w:vAlign w:val="center"/>
          </w:tcPr>
          <w:p w:rsidR="00325F3F" w:rsidRPr="00602D48" w:rsidRDefault="00A8200B" w:rsidP="002C0A46">
            <w:pPr>
              <w:spacing w:before="60" w:after="60"/>
              <w:contextualSpacing w:val="0"/>
              <w:jc w:val="left"/>
            </w:pPr>
            <w:r>
              <w:t>Дарующее и памятующее: две величины безумия письма</w:t>
            </w:r>
          </w:p>
        </w:tc>
        <w:tc>
          <w:tcPr>
            <w:tcW w:w="1488" w:type="dxa"/>
            <w:vAlign w:val="center"/>
          </w:tcPr>
          <w:p w:rsidR="00325F3F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325F3F" w:rsidRDefault="00325F3F" w:rsidP="00D1660B">
            <w:r w:rsidRPr="00E64F6B">
              <w:t>Опрос на семинаре</w:t>
            </w:r>
          </w:p>
        </w:tc>
      </w:tr>
      <w:tr w:rsidR="00325F3F" w:rsidRPr="00602D48" w:rsidTr="00D1660B">
        <w:tc>
          <w:tcPr>
            <w:tcW w:w="562" w:type="dxa"/>
            <w:vAlign w:val="center"/>
          </w:tcPr>
          <w:p w:rsidR="00325F3F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2" w:type="dxa"/>
            <w:vAlign w:val="center"/>
          </w:tcPr>
          <w:p w:rsidR="00325F3F" w:rsidRPr="00602D48" w:rsidRDefault="00A8200B" w:rsidP="002C0A46">
            <w:pPr>
              <w:spacing w:before="60" w:after="60"/>
              <w:contextualSpacing w:val="0"/>
              <w:jc w:val="left"/>
            </w:pPr>
            <w:r>
              <w:t xml:space="preserve">«Письмо впотьмах» и </w:t>
            </w:r>
            <w:proofErr w:type="spellStart"/>
            <w:r>
              <w:t>призракологика</w:t>
            </w:r>
            <w:proofErr w:type="spellEnd"/>
          </w:p>
        </w:tc>
        <w:tc>
          <w:tcPr>
            <w:tcW w:w="1488" w:type="dxa"/>
            <w:vAlign w:val="center"/>
          </w:tcPr>
          <w:p w:rsidR="00325F3F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325F3F" w:rsidRDefault="00325F3F" w:rsidP="00D1660B">
            <w:r w:rsidRPr="00E64F6B">
              <w:t>Опрос на семинаре</w:t>
            </w:r>
          </w:p>
        </w:tc>
      </w:tr>
      <w:tr w:rsidR="00325F3F" w:rsidRPr="00602D48" w:rsidTr="00D1660B">
        <w:tc>
          <w:tcPr>
            <w:tcW w:w="562" w:type="dxa"/>
            <w:vAlign w:val="center"/>
          </w:tcPr>
          <w:p w:rsidR="00325F3F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12" w:type="dxa"/>
            <w:vAlign w:val="center"/>
          </w:tcPr>
          <w:p w:rsidR="00325F3F" w:rsidRPr="00602D48" w:rsidRDefault="00A8200B" w:rsidP="002C0A46">
            <w:pPr>
              <w:spacing w:before="60" w:after="60"/>
              <w:contextualSpacing w:val="0"/>
              <w:jc w:val="left"/>
            </w:pPr>
            <w:proofErr w:type="spellStart"/>
            <w:r>
              <w:t>Не-дерредианские</w:t>
            </w:r>
            <w:proofErr w:type="spellEnd"/>
            <w:r>
              <w:t xml:space="preserve"> </w:t>
            </w:r>
            <w:proofErr w:type="spellStart"/>
            <w:r>
              <w:t>грамматологии</w:t>
            </w:r>
            <w:proofErr w:type="spellEnd"/>
          </w:p>
        </w:tc>
        <w:tc>
          <w:tcPr>
            <w:tcW w:w="1488" w:type="dxa"/>
            <w:vAlign w:val="center"/>
          </w:tcPr>
          <w:p w:rsidR="00325F3F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325F3F" w:rsidRDefault="00325F3F" w:rsidP="00D1660B">
            <w:r w:rsidRPr="00E64F6B">
              <w:t>Опрос на семинаре</w:t>
            </w:r>
          </w:p>
        </w:tc>
      </w:tr>
      <w:tr w:rsidR="00F34CB3" w:rsidRPr="00602D48" w:rsidTr="00830C66">
        <w:tc>
          <w:tcPr>
            <w:tcW w:w="562" w:type="dxa"/>
            <w:vAlign w:val="center"/>
          </w:tcPr>
          <w:p w:rsidR="00F34CB3" w:rsidRPr="005D36FB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12" w:type="dxa"/>
            <w:vAlign w:val="center"/>
          </w:tcPr>
          <w:p w:rsidR="00F34CB3" w:rsidRPr="00602D48" w:rsidRDefault="00A8200B" w:rsidP="00D1660B">
            <w:pPr>
              <w:spacing w:before="60" w:after="60"/>
              <w:contextualSpacing w:val="0"/>
              <w:jc w:val="left"/>
            </w:pPr>
            <w:r>
              <w:t>Условие письма</w:t>
            </w:r>
          </w:p>
        </w:tc>
        <w:tc>
          <w:tcPr>
            <w:tcW w:w="1488" w:type="dxa"/>
            <w:vAlign w:val="center"/>
          </w:tcPr>
          <w:p w:rsidR="00F34CB3" w:rsidRPr="00602D48" w:rsidRDefault="004F4006" w:rsidP="00D1660B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F34CB3" w:rsidRPr="00602D48" w:rsidRDefault="00F34CB3" w:rsidP="00D1660B">
            <w:pPr>
              <w:spacing w:before="60" w:after="60"/>
              <w:contextualSpacing w:val="0"/>
              <w:jc w:val="center"/>
            </w:pPr>
            <w:r>
              <w:t>Коллоквиум-диспут</w:t>
            </w:r>
          </w:p>
        </w:tc>
      </w:tr>
      <w:tr w:rsidR="00F34CB3" w:rsidRPr="00DD5531" w:rsidTr="00830C66">
        <w:tc>
          <w:tcPr>
            <w:tcW w:w="6374" w:type="dxa"/>
            <w:gridSpan w:val="2"/>
          </w:tcPr>
          <w:p w:rsidR="00F34CB3" w:rsidRPr="00DD5531" w:rsidRDefault="00F34CB3" w:rsidP="002C0A4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>Итого</w:t>
            </w:r>
          </w:p>
        </w:tc>
        <w:tc>
          <w:tcPr>
            <w:tcW w:w="1488" w:type="dxa"/>
            <w:vAlign w:val="center"/>
          </w:tcPr>
          <w:p w:rsidR="00F34CB3" w:rsidRPr="00DD5531" w:rsidRDefault="00F34CB3" w:rsidP="002C0A4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89" w:type="dxa"/>
            <w:vAlign w:val="center"/>
          </w:tcPr>
          <w:p w:rsidR="00F34CB3" w:rsidRPr="00DD5531" w:rsidRDefault="00280C61" w:rsidP="002C0A4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</w:tr>
    </w:tbl>
    <w:p w:rsidR="000405DC" w:rsidRPr="001769AA" w:rsidRDefault="000405DC" w:rsidP="000405DC">
      <w:bookmarkStart w:id="10" w:name="_Toc501124036"/>
    </w:p>
    <w:p w:rsidR="000405DC" w:rsidRDefault="000405DC" w:rsidP="000405DC">
      <w:pPr>
        <w:pStyle w:val="1"/>
      </w:pPr>
      <w:r w:rsidRPr="00C458AD">
        <w:t xml:space="preserve">Перечень учебно-методического обеспечения для самостоятельной работы </w:t>
      </w:r>
      <w:proofErr w:type="gramStart"/>
      <w:r w:rsidRPr="00C458AD">
        <w:t>обучающихся</w:t>
      </w:r>
      <w:proofErr w:type="gramEnd"/>
      <w:r>
        <w:t xml:space="preserve"> и </w:t>
      </w:r>
      <w:r w:rsidRPr="00C1440A">
        <w:t>методические указания для обучающихся по освоению дисциплины</w:t>
      </w:r>
      <w:bookmarkEnd w:id="10"/>
    </w:p>
    <w:p w:rsidR="000405DC" w:rsidRPr="00197AD7" w:rsidRDefault="000405DC" w:rsidP="000405DC"/>
    <w:tbl>
      <w:tblPr>
        <w:tblStyle w:val="a4"/>
        <w:tblW w:w="0" w:type="auto"/>
        <w:tblLook w:val="04A0"/>
      </w:tblPr>
      <w:tblGrid>
        <w:gridCol w:w="1671"/>
        <w:gridCol w:w="2142"/>
        <w:gridCol w:w="5532"/>
      </w:tblGrid>
      <w:tr w:rsidR="000405DC" w:rsidRPr="00C1440A" w:rsidTr="00830C66">
        <w:tc>
          <w:tcPr>
            <w:tcW w:w="1671" w:type="dxa"/>
            <w:vAlign w:val="center"/>
          </w:tcPr>
          <w:p w:rsidR="000405DC" w:rsidRPr="00C1440A" w:rsidRDefault="000405DC" w:rsidP="00830C66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:rsidR="000405DC" w:rsidRPr="00C1440A" w:rsidRDefault="000405DC" w:rsidP="00830C66"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 ч.)</w:t>
            </w:r>
          </w:p>
        </w:tc>
        <w:tc>
          <w:tcPr>
            <w:tcW w:w="5532" w:type="dxa"/>
            <w:vAlign w:val="center"/>
          </w:tcPr>
          <w:p w:rsidR="000405DC" w:rsidRPr="00C1440A" w:rsidRDefault="000405DC" w:rsidP="00830C66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063FBE" w:rsidTr="00830C66">
        <w:tc>
          <w:tcPr>
            <w:tcW w:w="1671" w:type="dxa"/>
            <w:vAlign w:val="center"/>
          </w:tcPr>
          <w:p w:rsidR="00063FBE" w:rsidRPr="00BC6185" w:rsidRDefault="00063FBE" w:rsidP="00063FBE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2142" w:type="dxa"/>
            <w:vAlign w:val="center"/>
          </w:tcPr>
          <w:p w:rsidR="00063FBE" w:rsidRPr="008B4CD9" w:rsidRDefault="008B4CD9" w:rsidP="00063FBE">
            <w:pPr>
              <w:spacing w:before="120" w:after="120"/>
              <w:contextualSpacing w:val="0"/>
              <w:jc w:val="center"/>
            </w:pPr>
            <w:r>
              <w:t>1</w:t>
            </w:r>
            <w:r w:rsidR="00DA0425">
              <w:t>2</w:t>
            </w:r>
          </w:p>
        </w:tc>
        <w:tc>
          <w:tcPr>
            <w:tcW w:w="5532" w:type="dxa"/>
          </w:tcPr>
          <w:p w:rsidR="00063FBE" w:rsidRPr="007672AA" w:rsidRDefault="00063FBE" w:rsidP="00CA7B0F">
            <w:r w:rsidRPr="007672AA">
              <w:t>Анализ и конспектирование избранных отрывков из первоисточников, подготовка к</w:t>
            </w:r>
            <w:r w:rsidR="00DA0425">
              <w:t xml:space="preserve"> работе на семинаре</w:t>
            </w:r>
            <w:r w:rsidRPr="007672AA">
              <w:t xml:space="preserve">, подготовка к коллоквиуму </w:t>
            </w:r>
          </w:p>
        </w:tc>
      </w:tr>
      <w:tr w:rsidR="00063FBE" w:rsidTr="00325F3F">
        <w:trPr>
          <w:trHeight w:val="811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63FBE" w:rsidRDefault="00063FBE" w:rsidP="00063FBE">
            <w:pPr>
              <w:spacing w:before="120" w:after="120"/>
              <w:contextualSpacing w:val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063FBE" w:rsidRPr="00DA0425" w:rsidRDefault="00063FBE" w:rsidP="00063FBE">
            <w:pPr>
              <w:spacing w:before="120" w:after="120"/>
              <w:contextualSpacing w:val="0"/>
              <w:jc w:val="center"/>
            </w:pPr>
            <w:r>
              <w:t>1</w:t>
            </w:r>
            <w:r w:rsidR="00DA0425">
              <w:t>2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DA0425" w:rsidRPr="007672AA" w:rsidRDefault="00862BCC" w:rsidP="00325F3F">
            <w:r w:rsidRPr="007672AA">
              <w:t>Анализ и конспектирование избранных отрывков из первоисточников</w:t>
            </w:r>
            <w:r>
              <w:t>,</w:t>
            </w:r>
            <w:r w:rsidR="00C26EFC">
              <w:t xml:space="preserve"> подготовка к работе на семинаре,</w:t>
            </w:r>
            <w:r>
              <w:t xml:space="preserve"> </w:t>
            </w:r>
            <w:r w:rsidR="00CA7B0F">
              <w:t xml:space="preserve">подготовка к коллоквиуму, </w:t>
            </w:r>
            <w:r>
              <w:t>написание эссе</w:t>
            </w:r>
          </w:p>
        </w:tc>
      </w:tr>
      <w:tr w:rsidR="00DA0425" w:rsidTr="00DA0425">
        <w:trPr>
          <w:trHeight w:val="345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DA0425" w:rsidRPr="00DA0425" w:rsidRDefault="00DA0425" w:rsidP="00063FBE">
            <w:pPr>
              <w:spacing w:before="120" w:after="12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DA0425" w:rsidRDefault="00DA0425" w:rsidP="00063FBE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5532" w:type="dxa"/>
            <w:tcBorders>
              <w:top w:val="single" w:sz="4" w:space="0" w:color="auto"/>
            </w:tcBorders>
          </w:tcPr>
          <w:p w:rsidR="00DA0425" w:rsidRPr="007672AA" w:rsidRDefault="00DA0425" w:rsidP="00CA7B0F">
            <w:r w:rsidRPr="007672AA">
              <w:t>Анализ и конспектирование избранных отрывков из первоисточников, подготовка к</w:t>
            </w:r>
            <w:r>
              <w:t xml:space="preserve"> работе на семинаре</w:t>
            </w:r>
            <w:r w:rsidR="00325F3F">
              <w:t>,</w:t>
            </w:r>
            <w:r w:rsidR="00325F3F" w:rsidRPr="007672AA">
              <w:t xml:space="preserve"> подготовка к коллоквиуму</w:t>
            </w:r>
            <w:r w:rsidR="00325F3F">
              <w:t xml:space="preserve"> </w:t>
            </w:r>
          </w:p>
        </w:tc>
      </w:tr>
      <w:tr w:rsidR="00063FBE" w:rsidRPr="003649A3" w:rsidTr="00830C66">
        <w:tc>
          <w:tcPr>
            <w:tcW w:w="1671" w:type="dxa"/>
          </w:tcPr>
          <w:p w:rsidR="00063FBE" w:rsidRPr="003649A3" w:rsidRDefault="00063FBE" w:rsidP="00063FBE">
            <w:pPr>
              <w:spacing w:before="120" w:after="120"/>
              <w:contextualSpacing w:val="0"/>
              <w:rPr>
                <w:b/>
                <w:bCs/>
              </w:rPr>
            </w:pPr>
            <w:r w:rsidRPr="003649A3">
              <w:rPr>
                <w:b/>
                <w:bCs/>
              </w:rPr>
              <w:t>Итого</w:t>
            </w:r>
          </w:p>
        </w:tc>
        <w:tc>
          <w:tcPr>
            <w:tcW w:w="2142" w:type="dxa"/>
            <w:vAlign w:val="center"/>
          </w:tcPr>
          <w:p w:rsidR="00063FBE" w:rsidRPr="00441C3E" w:rsidRDefault="008958ED" w:rsidP="00063FBE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bookmarkStart w:id="11" w:name="_GoBack"/>
            <w:bookmarkEnd w:id="11"/>
            <w:r w:rsidR="00441C3E">
              <w:rPr>
                <w:b/>
                <w:bCs/>
              </w:rPr>
              <w:t>6</w:t>
            </w:r>
          </w:p>
        </w:tc>
        <w:tc>
          <w:tcPr>
            <w:tcW w:w="5532" w:type="dxa"/>
            <w:vAlign w:val="center"/>
          </w:tcPr>
          <w:p w:rsidR="00063FBE" w:rsidRPr="003649A3" w:rsidRDefault="00063FBE" w:rsidP="00063FBE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 w:rsidR="000405DC" w:rsidRDefault="000405DC" w:rsidP="000405DC"/>
    <w:p w:rsidR="000405DC" w:rsidRDefault="000405DC" w:rsidP="000405DC">
      <w:pPr>
        <w:pStyle w:val="1"/>
      </w:pPr>
      <w:bookmarkStart w:id="12" w:name="_Toc501124037"/>
      <w:r w:rsidRPr="00EF0C71">
        <w:t>Учебная программа</w:t>
      </w:r>
      <w:bookmarkEnd w:id="12"/>
    </w:p>
    <w:p w:rsidR="000405DC" w:rsidRDefault="000405DC" w:rsidP="000405DC"/>
    <w:p w:rsidR="000405DC" w:rsidRPr="00C775F0" w:rsidRDefault="000405DC" w:rsidP="000405DC">
      <w:pPr>
        <w:pStyle w:val="1"/>
      </w:pPr>
      <w:bookmarkStart w:id="13" w:name="_Toc501124038"/>
      <w:r w:rsidRPr="00C775F0">
        <w:t>Форма промежуточной аттестации и фонд оценочных средств</w:t>
      </w:r>
      <w:bookmarkEnd w:id="13"/>
    </w:p>
    <w:p w:rsidR="000405DC" w:rsidRPr="00C775F0" w:rsidRDefault="000405DC" w:rsidP="000405DC">
      <w:pPr>
        <w:pStyle w:val="2"/>
      </w:pPr>
      <w:bookmarkStart w:id="14" w:name="_Toc501124039"/>
      <w:r>
        <w:t xml:space="preserve">13.1 </w:t>
      </w:r>
      <w:r w:rsidRPr="00C775F0">
        <w:t>Формы и оценка текущего контроля</w:t>
      </w:r>
      <w:bookmarkEnd w:id="14"/>
    </w:p>
    <w:p w:rsidR="00B4742A" w:rsidRDefault="00340EAD" w:rsidP="009D795E">
      <w:pPr>
        <w:pStyle w:val="11"/>
        <w:rPr>
          <w:sz w:val="24"/>
          <w:szCs w:val="24"/>
        </w:rPr>
      </w:pPr>
      <w:r>
        <w:rPr>
          <w:sz w:val="24"/>
          <w:szCs w:val="24"/>
        </w:rPr>
        <w:t>Формами текущего</w:t>
      </w:r>
      <w:r w:rsidRPr="005337FA">
        <w:rPr>
          <w:sz w:val="24"/>
          <w:szCs w:val="24"/>
        </w:rPr>
        <w:t xml:space="preserve"> контроля успеваемости являются:</w:t>
      </w:r>
      <w:r w:rsidR="008B4CD9">
        <w:rPr>
          <w:sz w:val="24"/>
          <w:szCs w:val="24"/>
        </w:rPr>
        <w:t xml:space="preserve"> опрос на семинаре,  </w:t>
      </w:r>
      <w:r w:rsidR="00234A30">
        <w:rPr>
          <w:sz w:val="24"/>
          <w:szCs w:val="24"/>
        </w:rPr>
        <w:t xml:space="preserve">тестирование, </w:t>
      </w:r>
      <w:r w:rsidR="00B4742A">
        <w:rPr>
          <w:sz w:val="24"/>
          <w:szCs w:val="24"/>
        </w:rPr>
        <w:t xml:space="preserve">контрольная работа, </w:t>
      </w:r>
      <w:r w:rsidR="008B4CD9">
        <w:rPr>
          <w:sz w:val="24"/>
          <w:szCs w:val="24"/>
        </w:rPr>
        <w:t>коллоквиум</w:t>
      </w:r>
      <w:r w:rsidRPr="005337FA">
        <w:rPr>
          <w:sz w:val="24"/>
          <w:szCs w:val="24"/>
        </w:rPr>
        <w:t>. Вопросы, разбираемые на семинаре, совпадают с тематикой учебной программы и расшифровываются в п.12.</w:t>
      </w:r>
      <w:r w:rsidR="00B4742A">
        <w:rPr>
          <w:sz w:val="24"/>
          <w:szCs w:val="24"/>
        </w:rPr>
        <w:t xml:space="preserve"> Контрольная работа и тестирование проводятся строго по лекционному материалу и являются формами только текущего контроля. </w:t>
      </w:r>
      <w:r w:rsidRPr="005337FA">
        <w:rPr>
          <w:sz w:val="24"/>
          <w:szCs w:val="24"/>
        </w:rPr>
        <w:t xml:space="preserve"> Коллоквиум, как наиболее сложная форма работы студентов, предполагает как усвоение материала лекционного курса, так и самостоятельную подготовку студентов, поэтому является одновременно как формой текущего контроля успеваемости, так и формой ко</w:t>
      </w:r>
      <w:r w:rsidR="00B4742A">
        <w:rPr>
          <w:sz w:val="24"/>
          <w:szCs w:val="24"/>
        </w:rPr>
        <w:t>нтроля самостоятельной работы. Т</w:t>
      </w:r>
      <w:r w:rsidRPr="005337FA">
        <w:rPr>
          <w:sz w:val="24"/>
          <w:szCs w:val="24"/>
        </w:rPr>
        <w:t xml:space="preserve">емы коллоквиумов и вопросы к коллоквиуму приводятся в п.13.2. </w:t>
      </w:r>
    </w:p>
    <w:p w:rsidR="00B4742A" w:rsidRDefault="00B4742A" w:rsidP="009D795E">
      <w:pPr>
        <w:pStyle w:val="11"/>
        <w:rPr>
          <w:sz w:val="24"/>
          <w:szCs w:val="24"/>
        </w:rPr>
      </w:pPr>
    </w:p>
    <w:p w:rsidR="0010225D" w:rsidRDefault="00B4742A" w:rsidP="009D795E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Примерный список вопросов для проведения письменной контрольной работы по разделу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</w:t>
      </w:r>
    </w:p>
    <w:p w:rsidR="00B4742A" w:rsidRDefault="00B4742A" w:rsidP="009D795E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1. Проблема письма и понятие знака. Понимание письма и знака в лингвистике, семиотике, </w:t>
      </w:r>
      <w:proofErr w:type="spellStart"/>
      <w:r>
        <w:rPr>
          <w:sz w:val="24"/>
          <w:szCs w:val="24"/>
        </w:rPr>
        <w:t>грамматологии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пневматологии</w:t>
      </w:r>
      <w:proofErr w:type="spellEnd"/>
      <w:r>
        <w:rPr>
          <w:sz w:val="24"/>
          <w:szCs w:val="24"/>
        </w:rPr>
        <w:t xml:space="preserve">: основные положения и представители. </w:t>
      </w:r>
    </w:p>
    <w:p w:rsidR="00B4742A" w:rsidRDefault="00B4742A" w:rsidP="009D795E">
      <w:pPr>
        <w:pStyle w:val="11"/>
        <w:rPr>
          <w:sz w:val="24"/>
          <w:szCs w:val="24"/>
        </w:rPr>
      </w:pPr>
      <w:r>
        <w:rPr>
          <w:sz w:val="24"/>
          <w:szCs w:val="24"/>
        </w:rPr>
        <w:t>2. Основные принципы общей лингвистики Ф.де Соссюра и её внутренние ограничения</w:t>
      </w:r>
    </w:p>
    <w:p w:rsidR="00B4742A" w:rsidRDefault="00B4742A" w:rsidP="009D795E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Означаемое</w:t>
      </w:r>
      <w:proofErr w:type="gramEnd"/>
      <w:r>
        <w:rPr>
          <w:sz w:val="24"/>
          <w:szCs w:val="24"/>
        </w:rPr>
        <w:t xml:space="preserve"> и впадина </w:t>
      </w:r>
      <w:proofErr w:type="spellStart"/>
      <w:r>
        <w:rPr>
          <w:sz w:val="24"/>
          <w:szCs w:val="24"/>
        </w:rPr>
        <w:t>различАния</w:t>
      </w:r>
      <w:proofErr w:type="spellEnd"/>
      <w:r>
        <w:rPr>
          <w:sz w:val="24"/>
          <w:szCs w:val="24"/>
        </w:rPr>
        <w:t>. Знак, след, трещина и их соотношение.</w:t>
      </w:r>
    </w:p>
    <w:p w:rsidR="00B4742A" w:rsidRPr="00B4742A" w:rsidRDefault="00B4742A" w:rsidP="009D795E">
      <w:pPr>
        <w:pStyle w:val="11"/>
        <w:rPr>
          <w:sz w:val="24"/>
          <w:szCs w:val="24"/>
        </w:rPr>
      </w:pPr>
    </w:p>
    <w:p w:rsidR="0010225D" w:rsidRDefault="0010225D" w:rsidP="009D795E">
      <w:pPr>
        <w:pStyle w:val="11"/>
        <w:rPr>
          <w:sz w:val="24"/>
          <w:szCs w:val="24"/>
        </w:rPr>
      </w:pPr>
      <w:r>
        <w:rPr>
          <w:sz w:val="24"/>
          <w:szCs w:val="24"/>
        </w:rPr>
        <w:t>Примерный вариант вопросов для тестирования:</w:t>
      </w:r>
    </w:p>
    <w:p w:rsidR="000C4713" w:rsidRDefault="000C4713" w:rsidP="009D795E">
      <w:pPr>
        <w:pStyle w:val="11"/>
        <w:rPr>
          <w:sz w:val="24"/>
          <w:szCs w:val="24"/>
        </w:rPr>
      </w:pPr>
    </w:p>
    <w:p w:rsidR="0010225D" w:rsidRDefault="0010225D" w:rsidP="0010225D">
      <w:pPr>
        <w:numPr>
          <w:ilvl w:val="0"/>
          <w:numId w:val="14"/>
        </w:numPr>
        <w:contextualSpacing w:val="0"/>
        <w:jc w:val="left"/>
      </w:pPr>
      <w:r>
        <w:t>Понятие следа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 xml:space="preserve"> подрывает метафизику наличия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Обосновывает метафизику наличия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Возможно только в структуре метафизики наличия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Никак не связано с метафизикой наличия</w:t>
      </w:r>
    </w:p>
    <w:p w:rsidR="0010225D" w:rsidRDefault="0010225D" w:rsidP="0010225D"/>
    <w:p w:rsidR="0010225D" w:rsidRDefault="0010225D" w:rsidP="0010225D">
      <w:pPr>
        <w:numPr>
          <w:ilvl w:val="0"/>
          <w:numId w:val="14"/>
        </w:numPr>
        <w:contextualSpacing w:val="0"/>
        <w:jc w:val="left"/>
      </w:pPr>
      <w:r>
        <w:t>История граммы связана с отношением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означающего и означаемого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лица и руки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знака и символа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письма и языка</w:t>
      </w:r>
    </w:p>
    <w:p w:rsidR="0010225D" w:rsidRDefault="0010225D" w:rsidP="0010225D"/>
    <w:p w:rsidR="0010225D" w:rsidRDefault="0010225D" w:rsidP="0010225D">
      <w:pPr>
        <w:numPr>
          <w:ilvl w:val="0"/>
          <w:numId w:val="14"/>
        </w:numPr>
        <w:contextualSpacing w:val="0"/>
        <w:jc w:val="left"/>
      </w:pPr>
      <w:proofErr w:type="spellStart"/>
      <w:r>
        <w:t>Грамматология</w:t>
      </w:r>
      <w:proofErr w:type="spellEnd"/>
      <w:r>
        <w:t xml:space="preserve"> как позитивная наука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невозможна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proofErr w:type="gramStart"/>
      <w:r>
        <w:t>возможна</w:t>
      </w:r>
      <w:proofErr w:type="gramEnd"/>
      <w:r>
        <w:t xml:space="preserve"> при условии, что мы знаем, что такое письмо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proofErr w:type="gramStart"/>
      <w:r>
        <w:t>возможна</w:t>
      </w:r>
      <w:proofErr w:type="gramEnd"/>
      <w:r>
        <w:t xml:space="preserve"> при условии сохранения </w:t>
      </w:r>
      <w:proofErr w:type="spellStart"/>
      <w:r>
        <w:t>логоцентризма</w:t>
      </w:r>
      <w:proofErr w:type="spellEnd"/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proofErr w:type="gramStart"/>
      <w:r>
        <w:t>необходима</w:t>
      </w:r>
      <w:proofErr w:type="gramEnd"/>
      <w:r>
        <w:t xml:space="preserve"> в рамках метафизики различия</w:t>
      </w:r>
    </w:p>
    <w:p w:rsidR="0010225D" w:rsidRDefault="0010225D" w:rsidP="0010225D"/>
    <w:p w:rsidR="0010225D" w:rsidRDefault="0010225D" w:rsidP="0010225D">
      <w:pPr>
        <w:numPr>
          <w:ilvl w:val="0"/>
          <w:numId w:val="14"/>
        </w:numPr>
        <w:contextualSpacing w:val="0"/>
        <w:jc w:val="left"/>
      </w:pPr>
      <w:r>
        <w:t>«Это – исчезновение (</w:t>
      </w:r>
      <w:proofErr w:type="spellStart"/>
      <w:r>
        <w:t>перво</w:t>
      </w:r>
      <w:proofErr w:type="spellEnd"/>
      <w:proofErr w:type="gramStart"/>
      <w:r>
        <w:t>)н</w:t>
      </w:r>
      <w:proofErr w:type="gramEnd"/>
      <w:r>
        <w:t>ачала» и «фактически абсолютное (</w:t>
      </w:r>
      <w:proofErr w:type="spellStart"/>
      <w:r>
        <w:t>перво</w:t>
      </w:r>
      <w:proofErr w:type="spellEnd"/>
      <w:r>
        <w:t>)начало смысла вообще». Это – «</w:t>
      </w:r>
      <w:proofErr w:type="spellStart"/>
      <w:r>
        <w:t>различАние</w:t>
      </w:r>
      <w:proofErr w:type="spellEnd"/>
      <w:r>
        <w:t xml:space="preserve">, которое скрывает акт явления и </w:t>
      </w:r>
      <w:proofErr w:type="spellStart"/>
      <w:r>
        <w:t>означения</w:t>
      </w:r>
      <w:proofErr w:type="spellEnd"/>
      <w:r>
        <w:t>», является «(</w:t>
      </w:r>
      <w:proofErr w:type="spellStart"/>
      <w:r>
        <w:t>перво</w:t>
      </w:r>
      <w:proofErr w:type="spellEnd"/>
      <w:proofErr w:type="gramStart"/>
      <w:r>
        <w:t>)н</w:t>
      </w:r>
      <w:proofErr w:type="gramEnd"/>
      <w:r>
        <w:t xml:space="preserve">ачалом идеальности, одновременно идеально и реально, </w:t>
      </w:r>
      <w:proofErr w:type="spellStart"/>
      <w:r>
        <w:t>умопостигаемо</w:t>
      </w:r>
      <w:proofErr w:type="spellEnd"/>
      <w:r>
        <w:t xml:space="preserve"> и чувственно». Под «этим» в данном отрывке подразумевается: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письмо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знак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след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язык</w:t>
      </w:r>
    </w:p>
    <w:p w:rsidR="0010225D" w:rsidRDefault="0010225D" w:rsidP="0010225D"/>
    <w:p w:rsidR="0010225D" w:rsidRDefault="0010225D" w:rsidP="0010225D">
      <w:pPr>
        <w:numPr>
          <w:ilvl w:val="0"/>
          <w:numId w:val="14"/>
        </w:numPr>
        <w:contextualSpacing w:val="0"/>
        <w:jc w:val="left"/>
      </w:pPr>
      <w:r>
        <w:t xml:space="preserve">Собственное именование, согласно </w:t>
      </w:r>
      <w:proofErr w:type="spellStart"/>
      <w:r>
        <w:t>Деррида</w:t>
      </w:r>
      <w:proofErr w:type="spellEnd"/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невозможно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 xml:space="preserve">происходит только по принципу классификации </w:t>
      </w:r>
      <w:proofErr w:type="gramStart"/>
      <w:r>
        <w:t>другого</w:t>
      </w:r>
      <w:proofErr w:type="gramEnd"/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 xml:space="preserve">происходит по принципу идентификации себя </w:t>
      </w:r>
      <w:proofErr w:type="gramStart"/>
      <w:r>
        <w:t>через</w:t>
      </w:r>
      <w:proofErr w:type="gramEnd"/>
      <w:r>
        <w:t xml:space="preserve"> другого</w:t>
      </w:r>
    </w:p>
    <w:p w:rsidR="0010225D" w:rsidRDefault="0010225D" w:rsidP="0010225D">
      <w:pPr>
        <w:numPr>
          <w:ilvl w:val="1"/>
          <w:numId w:val="14"/>
        </w:numPr>
        <w:contextualSpacing w:val="0"/>
        <w:jc w:val="left"/>
      </w:pPr>
      <w:r>
        <w:t>совмещает в себе план указания и план выражения.</w:t>
      </w:r>
    </w:p>
    <w:p w:rsidR="0010225D" w:rsidRPr="009D795E" w:rsidRDefault="0010225D" w:rsidP="009D795E">
      <w:pPr>
        <w:pStyle w:val="11"/>
        <w:rPr>
          <w:b/>
          <w:sz w:val="24"/>
          <w:szCs w:val="24"/>
        </w:rPr>
      </w:pPr>
    </w:p>
    <w:p w:rsidR="000405DC" w:rsidRPr="00C775F0" w:rsidRDefault="000405DC" w:rsidP="000405DC">
      <w:pPr>
        <w:pStyle w:val="2"/>
      </w:pPr>
      <w:bookmarkStart w:id="15" w:name="_Toc501124040"/>
      <w:r>
        <w:t xml:space="preserve">13.2 </w:t>
      </w:r>
      <w:r w:rsidRPr="00C775F0">
        <w:t>Формы и оценка самостоятельной работы</w:t>
      </w:r>
      <w:bookmarkEnd w:id="15"/>
    </w:p>
    <w:p w:rsidR="00E75D15" w:rsidRPr="005337FA" w:rsidRDefault="00E75D15" w:rsidP="00E75D15">
      <w:pPr>
        <w:spacing w:line="360" w:lineRule="auto"/>
        <w:ind w:firstLine="708"/>
      </w:pPr>
      <w:r w:rsidRPr="005337FA">
        <w:rPr>
          <w:b/>
        </w:rPr>
        <w:t>Самостоятельная внеаудиторная работа</w:t>
      </w:r>
      <w:r w:rsidRPr="005337FA">
        <w:t xml:space="preserve"> по курсу включает самостоятельное изучение учебной и научной литературы, повторение лекционного материала. Самостоятельная работа студентов включает в себя следующие виды:</w:t>
      </w:r>
    </w:p>
    <w:p w:rsidR="00E75D15" w:rsidRPr="005337FA" w:rsidRDefault="00E75D15" w:rsidP="00E75D15">
      <w:pPr>
        <w:spacing w:line="360" w:lineRule="auto"/>
        <w:ind w:left="720" w:hanging="10"/>
      </w:pPr>
      <w:r w:rsidRPr="005337FA">
        <w:t xml:space="preserve"> - изучение теоретического материала  - работа с первоисточниками и дополнительной литературой по курсу;</w:t>
      </w:r>
    </w:p>
    <w:p w:rsidR="00E75D15" w:rsidRPr="005337FA" w:rsidRDefault="00E75D15" w:rsidP="00E75D15">
      <w:pPr>
        <w:spacing w:line="360" w:lineRule="auto"/>
        <w:ind w:left="720" w:hanging="10"/>
      </w:pPr>
      <w:r w:rsidRPr="005337FA">
        <w:t xml:space="preserve"> - подготовку к устным сообщениям на семинарах, участии в дискуссии; </w:t>
      </w:r>
    </w:p>
    <w:p w:rsidR="00E75D15" w:rsidRPr="005337FA" w:rsidRDefault="00E75D15" w:rsidP="00E75D15">
      <w:pPr>
        <w:spacing w:line="360" w:lineRule="auto"/>
        <w:ind w:left="720" w:hanging="10"/>
      </w:pPr>
      <w:r w:rsidRPr="005337FA">
        <w:t>- подготовку к письменной контрольной работе</w:t>
      </w:r>
      <w:r w:rsidR="00DA0425">
        <w:t xml:space="preserve"> (применяется редко, как правило, в слабых группах)</w:t>
      </w:r>
      <w:r w:rsidRPr="005337FA">
        <w:t xml:space="preserve">; </w:t>
      </w:r>
    </w:p>
    <w:p w:rsidR="00E75D15" w:rsidRPr="005337FA" w:rsidRDefault="00E75D15" w:rsidP="00E75D15">
      <w:pPr>
        <w:spacing w:line="360" w:lineRule="auto"/>
        <w:ind w:left="720" w:hanging="10"/>
      </w:pPr>
      <w:r w:rsidRPr="005337FA">
        <w:lastRenderedPageBreak/>
        <w:t xml:space="preserve"> - написание эссе;</w:t>
      </w:r>
    </w:p>
    <w:p w:rsidR="00E75D15" w:rsidRPr="005337FA" w:rsidRDefault="00E75D15" w:rsidP="00E75D15">
      <w:pPr>
        <w:spacing w:line="360" w:lineRule="auto"/>
        <w:ind w:firstLine="708"/>
      </w:pPr>
      <w:r w:rsidRPr="005337FA">
        <w:t xml:space="preserve"> - подготовку к зачету.</w:t>
      </w:r>
    </w:p>
    <w:p w:rsidR="00E75D15" w:rsidRPr="005337FA" w:rsidRDefault="00E75D15" w:rsidP="00E75D15">
      <w:pPr>
        <w:pStyle w:val="11"/>
        <w:rPr>
          <w:sz w:val="24"/>
          <w:szCs w:val="24"/>
        </w:rPr>
      </w:pPr>
      <w:r w:rsidRPr="005337FA">
        <w:rPr>
          <w:sz w:val="24"/>
          <w:szCs w:val="24"/>
        </w:rPr>
        <w:t xml:space="preserve">Формами контроля самостоятельной работы студентов являются: проверка конспектов избранных глав первоисточников, коллоквиум, проверка и обсуждение письменных работ (эссе). </w:t>
      </w:r>
    </w:p>
    <w:p w:rsidR="00E75D15" w:rsidRPr="005337FA" w:rsidRDefault="00E75D15" w:rsidP="009D795E">
      <w:pPr>
        <w:spacing w:line="360" w:lineRule="auto"/>
        <w:ind w:firstLine="708"/>
      </w:pPr>
      <w:r w:rsidRPr="005337FA">
        <w:t xml:space="preserve">Поскольку основным видом самостоятельной работы студентов является анализ текстов, в ходе которого студенты должны научиться выделять основные проблемы, осваивать правила философской аргументации, вырабатывать собственную позицию по представленному в тексте вопросу и критическое </w:t>
      </w:r>
      <w:proofErr w:type="gramStart"/>
      <w:r w:rsidRPr="005337FA">
        <w:t>отношение</w:t>
      </w:r>
      <w:proofErr w:type="gramEnd"/>
      <w:r w:rsidRPr="005337FA">
        <w:t xml:space="preserve"> как к представленному тексту, так и к возможным альтернативным позициям, то основными методическими рекомендациями для обеспечения самостоятельной работы студентов являются рекомендации к анализу текста. </w:t>
      </w:r>
    </w:p>
    <w:p w:rsidR="00E75D15" w:rsidRPr="005337FA" w:rsidRDefault="00E75D15" w:rsidP="00E75D15">
      <w:pPr>
        <w:spacing w:line="360" w:lineRule="auto"/>
        <w:rPr>
          <w:b/>
        </w:rPr>
      </w:pPr>
      <w:r w:rsidRPr="005337FA">
        <w:rPr>
          <w:b/>
        </w:rPr>
        <w:t>Метод</w:t>
      </w:r>
      <w:r>
        <w:rPr>
          <w:b/>
        </w:rPr>
        <w:t>ические рекомендации к анализу</w:t>
      </w:r>
      <w:r w:rsidRPr="005337FA">
        <w:rPr>
          <w:b/>
        </w:rPr>
        <w:t xml:space="preserve"> текста</w:t>
      </w:r>
    </w:p>
    <w:p w:rsidR="00E75D15" w:rsidRPr="005337FA" w:rsidRDefault="00E75D15" w:rsidP="00E75D15">
      <w:pPr>
        <w:spacing w:line="360" w:lineRule="auto"/>
      </w:pPr>
      <w:r w:rsidRPr="005337FA">
        <w:t>При анализе текста слушателю необходимо:</w:t>
      </w:r>
    </w:p>
    <w:p w:rsidR="00E75D15" w:rsidRPr="005337FA" w:rsidRDefault="00E75D15" w:rsidP="00E75D15">
      <w:pPr>
        <w:spacing w:line="360" w:lineRule="auto"/>
      </w:pPr>
      <w:r w:rsidRPr="005337FA">
        <w:t>- сформулировать основную проблему данного текста</w:t>
      </w:r>
    </w:p>
    <w:p w:rsidR="00E75D15" w:rsidRPr="005337FA" w:rsidRDefault="00E75D15" w:rsidP="00E75D15">
      <w:pPr>
        <w:spacing w:line="360" w:lineRule="auto"/>
      </w:pPr>
      <w:r w:rsidRPr="005337FA">
        <w:t>- сформулировать предлагаемое автором решение данной проблемы</w:t>
      </w:r>
    </w:p>
    <w:p w:rsidR="00E75D15" w:rsidRPr="005337FA" w:rsidRDefault="00E75D15" w:rsidP="00E75D15">
      <w:pPr>
        <w:spacing w:line="360" w:lineRule="auto"/>
      </w:pPr>
      <w:r w:rsidRPr="005337FA">
        <w:t>- реконструировать систему аргументации, предложенную автором</w:t>
      </w:r>
    </w:p>
    <w:p w:rsidR="00E75D15" w:rsidRPr="005337FA" w:rsidRDefault="00E75D15" w:rsidP="00E75D15">
      <w:pPr>
        <w:spacing w:line="360" w:lineRule="auto"/>
        <w:rPr>
          <w:rStyle w:val="FontStyle22"/>
        </w:rPr>
      </w:pPr>
      <w:r w:rsidRPr="005337FA">
        <w:t>-</w:t>
      </w:r>
      <w:r w:rsidRPr="005337FA">
        <w:rPr>
          <w:rStyle w:val="FontStyle22"/>
        </w:rPr>
        <w:t xml:space="preserve"> </w:t>
      </w:r>
      <w:r>
        <w:rPr>
          <w:rStyle w:val="FontStyle22"/>
        </w:rPr>
        <w:t>уметь высказать</w:t>
      </w:r>
      <w:r w:rsidRPr="005337FA">
        <w:rPr>
          <w:rStyle w:val="FontStyle22"/>
        </w:rPr>
        <w:t xml:space="preserve"> и обосновать критические замечания относительно предложенного решения, а также относительно системы аргументации.</w:t>
      </w:r>
    </w:p>
    <w:p w:rsidR="00E75D15" w:rsidRPr="009D795E" w:rsidRDefault="00E75D15" w:rsidP="009D795E">
      <w:pPr>
        <w:spacing w:line="360" w:lineRule="auto"/>
        <w:rPr>
          <w:sz w:val="26"/>
        </w:rPr>
      </w:pPr>
      <w:r w:rsidRPr="005337FA">
        <w:rPr>
          <w:rStyle w:val="FontStyle22"/>
        </w:rPr>
        <w:t>- предложить и обосновать свое решение данной проблемы, если это необходимо.</w:t>
      </w:r>
    </w:p>
    <w:p w:rsidR="004F4006" w:rsidRDefault="004F4006" w:rsidP="00E75D15">
      <w:pPr>
        <w:pStyle w:val="21"/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E75D15" w:rsidRPr="005337FA" w:rsidRDefault="00E75D15" w:rsidP="00E75D15">
      <w:pPr>
        <w:pStyle w:val="21"/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5337FA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:rsidR="00325F3F" w:rsidRDefault="008B4CD9" w:rsidP="000C4713">
      <w:pPr>
        <w:spacing w:line="360" w:lineRule="auto"/>
      </w:pPr>
      <w:r>
        <w:rPr>
          <w:b/>
        </w:rPr>
        <w:t xml:space="preserve">1. </w:t>
      </w:r>
      <w:r w:rsidR="000C4713">
        <w:t>Значение имени собственного</w:t>
      </w:r>
    </w:p>
    <w:p w:rsidR="000C4713" w:rsidRDefault="000C4713" w:rsidP="000C4713">
      <w:pPr>
        <w:spacing w:line="360" w:lineRule="auto"/>
      </w:pPr>
      <w:r>
        <w:t>2. Письмо и происхождение идеальных объектов.</w:t>
      </w:r>
    </w:p>
    <w:p w:rsidR="000C4713" w:rsidRDefault="000C4713" w:rsidP="000C4713">
      <w:pPr>
        <w:spacing w:line="360" w:lineRule="auto"/>
      </w:pPr>
      <w:r>
        <w:t xml:space="preserve">3. Почему </w:t>
      </w:r>
      <w:proofErr w:type="spellStart"/>
      <w:r>
        <w:t>протописьмо</w:t>
      </w:r>
      <w:proofErr w:type="spellEnd"/>
      <w:r>
        <w:t xml:space="preserve"> нельзя свести к форме </w:t>
      </w:r>
      <w:proofErr w:type="gramStart"/>
      <w:r>
        <w:t>наличного</w:t>
      </w:r>
      <w:proofErr w:type="gramEnd"/>
      <w:r>
        <w:t>?</w:t>
      </w:r>
    </w:p>
    <w:p w:rsidR="000C4713" w:rsidRDefault="000C4713" w:rsidP="000C4713">
      <w:pPr>
        <w:spacing w:line="360" w:lineRule="auto"/>
      </w:pPr>
      <w:r>
        <w:t>4. Критика «языковых предрассудков»</w:t>
      </w:r>
    </w:p>
    <w:p w:rsidR="000C4713" w:rsidRDefault="000C4713" w:rsidP="000C4713">
      <w:pPr>
        <w:spacing w:line="360" w:lineRule="auto"/>
      </w:pPr>
      <w:r>
        <w:t xml:space="preserve">5. </w:t>
      </w:r>
      <w:r w:rsidR="000027CB">
        <w:t xml:space="preserve">Подавление письма как характеристика </w:t>
      </w:r>
      <w:proofErr w:type="spellStart"/>
      <w:r w:rsidR="000027CB">
        <w:t>логоцентризма</w:t>
      </w:r>
      <w:proofErr w:type="spellEnd"/>
    </w:p>
    <w:p w:rsidR="000027CB" w:rsidRDefault="000027CB" w:rsidP="000C4713">
      <w:pPr>
        <w:spacing w:line="360" w:lineRule="auto"/>
      </w:pPr>
      <w:r>
        <w:t>6. Голос как «прозрачная субстанция выражения» и «голос, который хранит молчание».</w:t>
      </w:r>
    </w:p>
    <w:p w:rsidR="000027CB" w:rsidRDefault="000027CB" w:rsidP="000C4713">
      <w:pPr>
        <w:spacing w:line="360" w:lineRule="auto"/>
      </w:pPr>
      <w:r>
        <w:t xml:space="preserve">7.  Письмо и страсть: сравнительный анализ концепций Н.Хомского и Ж.-Ж.Руссо </w:t>
      </w:r>
    </w:p>
    <w:p w:rsidR="00DA0425" w:rsidRPr="008B4CD9" w:rsidRDefault="00DA0425" w:rsidP="00E75D15">
      <w:pPr>
        <w:spacing w:line="360" w:lineRule="auto"/>
      </w:pPr>
    </w:p>
    <w:p w:rsidR="00E75D15" w:rsidRDefault="00E75D15" w:rsidP="008B4CD9">
      <w:pPr>
        <w:spacing w:line="360" w:lineRule="auto"/>
        <w:ind w:firstLine="357"/>
        <w:rPr>
          <w:b/>
        </w:rPr>
      </w:pPr>
      <w:r w:rsidRPr="005337FA">
        <w:rPr>
          <w:b/>
        </w:rPr>
        <w:t xml:space="preserve">Примерные вопросы для проведения коллоквиума - дискуссии на тему </w:t>
      </w:r>
      <w:r w:rsidR="008B4CD9">
        <w:rPr>
          <w:b/>
        </w:rPr>
        <w:t>«</w:t>
      </w:r>
      <w:r w:rsidR="000027CB">
        <w:rPr>
          <w:b/>
        </w:rPr>
        <w:t>Почему письмо разрушает понятие знака</w:t>
      </w:r>
      <w:r w:rsidR="008B4CD9">
        <w:rPr>
          <w:b/>
        </w:rPr>
        <w:t>?»:</w:t>
      </w:r>
    </w:p>
    <w:p w:rsidR="00E75D15" w:rsidRDefault="008B4CD9" w:rsidP="000027CB">
      <w:pPr>
        <w:spacing w:line="360" w:lineRule="auto"/>
        <w:ind w:firstLine="357"/>
      </w:pPr>
      <w:r w:rsidRPr="008B4CD9">
        <w:t>1.</w:t>
      </w:r>
      <w:r>
        <w:t xml:space="preserve"> </w:t>
      </w:r>
      <w:r w:rsidR="000027CB">
        <w:t>Знак и след</w:t>
      </w:r>
    </w:p>
    <w:p w:rsidR="000027CB" w:rsidRDefault="000027CB" w:rsidP="000027CB">
      <w:pPr>
        <w:spacing w:line="360" w:lineRule="auto"/>
        <w:ind w:firstLine="357"/>
      </w:pPr>
      <w:r>
        <w:t>2. Существует ли языковой знак до письма?</w:t>
      </w:r>
    </w:p>
    <w:p w:rsidR="000027CB" w:rsidRDefault="000027CB" w:rsidP="000027CB">
      <w:pPr>
        <w:spacing w:line="360" w:lineRule="auto"/>
        <w:ind w:firstLine="357"/>
      </w:pPr>
      <w:r>
        <w:lastRenderedPageBreak/>
        <w:t>3. Письмо как «знак знака»</w:t>
      </w:r>
    </w:p>
    <w:p w:rsidR="000027CB" w:rsidRDefault="000027CB" w:rsidP="000027CB">
      <w:pPr>
        <w:spacing w:line="360" w:lineRule="auto"/>
        <w:ind w:firstLine="357"/>
      </w:pPr>
      <w:r>
        <w:t>4. Произвольность и выразительность</w:t>
      </w:r>
    </w:p>
    <w:p w:rsidR="000027CB" w:rsidRDefault="000027CB" w:rsidP="000027CB">
      <w:pPr>
        <w:spacing w:line="360" w:lineRule="auto"/>
        <w:ind w:firstLine="357"/>
      </w:pPr>
      <w:r>
        <w:t xml:space="preserve">5. Почему </w:t>
      </w:r>
      <w:proofErr w:type="gramStart"/>
      <w:r>
        <w:t>означаемое</w:t>
      </w:r>
      <w:proofErr w:type="gramEnd"/>
      <w:r>
        <w:t xml:space="preserve"> формируется лишь во впадине </w:t>
      </w:r>
      <w:proofErr w:type="spellStart"/>
      <w:r>
        <w:t>различАния</w:t>
      </w:r>
      <w:proofErr w:type="spellEnd"/>
      <w:r>
        <w:t>?</w:t>
      </w:r>
    </w:p>
    <w:p w:rsidR="000027CB" w:rsidRDefault="000027CB" w:rsidP="000027CB">
      <w:pPr>
        <w:spacing w:line="360" w:lineRule="auto"/>
        <w:ind w:firstLine="357"/>
      </w:pPr>
    </w:p>
    <w:p w:rsidR="000027CB" w:rsidRDefault="000027CB" w:rsidP="000027CB">
      <w:pPr>
        <w:spacing w:line="360" w:lineRule="auto"/>
        <w:ind w:firstLine="357"/>
        <w:rPr>
          <w:b/>
        </w:rPr>
      </w:pPr>
      <w:r w:rsidRPr="005337FA">
        <w:rPr>
          <w:b/>
        </w:rPr>
        <w:t xml:space="preserve">Примерные вопросы для проведения коллоквиума - дискуссии на тему </w:t>
      </w:r>
      <w:r>
        <w:rPr>
          <w:b/>
        </w:rPr>
        <w:t>«Что является условием речи?»:</w:t>
      </w:r>
    </w:p>
    <w:p w:rsidR="00B05863" w:rsidRDefault="000027CB" w:rsidP="000027CB">
      <w:pPr>
        <w:spacing w:line="360" w:lineRule="auto"/>
        <w:ind w:firstLine="357"/>
      </w:pPr>
      <w:r>
        <w:rPr>
          <w:b/>
        </w:rPr>
        <w:t xml:space="preserve">1. </w:t>
      </w:r>
      <w:r w:rsidR="00B05863">
        <w:t>Начала языка: называние, указание или суггестия?</w:t>
      </w:r>
    </w:p>
    <w:p w:rsidR="00C11699" w:rsidRDefault="00B05863" w:rsidP="000027CB">
      <w:pPr>
        <w:spacing w:line="360" w:lineRule="auto"/>
        <w:ind w:firstLine="357"/>
      </w:pPr>
      <w:r>
        <w:t>2.</w:t>
      </w:r>
      <w:r w:rsidR="00C11699">
        <w:t xml:space="preserve"> Письмо: вторичная речь или основание языка?</w:t>
      </w:r>
    </w:p>
    <w:p w:rsidR="00C11699" w:rsidRDefault="00C11699" w:rsidP="000027CB">
      <w:pPr>
        <w:spacing w:line="360" w:lineRule="auto"/>
        <w:ind w:firstLine="357"/>
      </w:pPr>
      <w:r>
        <w:t xml:space="preserve">3. Наскальная живопись – искусство или </w:t>
      </w:r>
      <w:proofErr w:type="spellStart"/>
      <w:r>
        <w:t>протописьмо</w:t>
      </w:r>
      <w:proofErr w:type="spellEnd"/>
      <w:r>
        <w:t>?</w:t>
      </w:r>
    </w:p>
    <w:p w:rsidR="000027CB" w:rsidRDefault="00C11699" w:rsidP="000027CB">
      <w:pPr>
        <w:spacing w:line="360" w:lineRule="auto"/>
        <w:ind w:firstLine="357"/>
      </w:pPr>
      <w:r>
        <w:t>4. Внутренняя форма слова.</w:t>
      </w:r>
      <w:r w:rsidR="00B05863">
        <w:t xml:space="preserve"> </w:t>
      </w:r>
    </w:p>
    <w:p w:rsidR="00C11699" w:rsidRDefault="00C11699" w:rsidP="000027CB">
      <w:pPr>
        <w:spacing w:line="360" w:lineRule="auto"/>
        <w:ind w:firstLine="357"/>
      </w:pPr>
      <w:r>
        <w:t>5. Эмоция и язык.</w:t>
      </w:r>
    </w:p>
    <w:p w:rsidR="009D795E" w:rsidRPr="009D795E" w:rsidRDefault="009D795E" w:rsidP="009D795E">
      <w:pPr>
        <w:spacing w:line="360" w:lineRule="auto"/>
        <w:ind w:firstLine="357"/>
      </w:pPr>
    </w:p>
    <w:p w:rsidR="00E75D15" w:rsidRPr="005337FA" w:rsidRDefault="00E75D15" w:rsidP="009D795E">
      <w:pPr>
        <w:spacing w:line="360" w:lineRule="auto"/>
        <w:ind w:firstLine="357"/>
        <w:rPr>
          <w:b/>
        </w:rPr>
      </w:pPr>
      <w:r w:rsidRPr="005337FA">
        <w:rPr>
          <w:b/>
        </w:rPr>
        <w:t>Примерные вопросы для проведения коллоквиума - диспута на тему «</w:t>
      </w:r>
      <w:r w:rsidR="000027CB">
        <w:rPr>
          <w:b/>
        </w:rPr>
        <w:t>Условие письма</w:t>
      </w:r>
      <w:r w:rsidRPr="005337FA">
        <w:rPr>
          <w:b/>
        </w:rPr>
        <w:t>»:</w:t>
      </w:r>
    </w:p>
    <w:p w:rsidR="000027CB" w:rsidRDefault="00E75D15" w:rsidP="000027CB">
      <w:pPr>
        <w:spacing w:line="360" w:lineRule="auto"/>
        <w:rPr>
          <w:rStyle w:val="FontStyle22"/>
        </w:rPr>
      </w:pPr>
      <w:r w:rsidRPr="005337FA">
        <w:rPr>
          <w:rStyle w:val="FontStyle22"/>
        </w:rPr>
        <w:tab/>
        <w:t>1.</w:t>
      </w:r>
      <w:r w:rsidR="00C11699">
        <w:rPr>
          <w:rStyle w:val="FontStyle22"/>
        </w:rPr>
        <w:t xml:space="preserve"> </w:t>
      </w:r>
      <w:r w:rsidR="001C41F3">
        <w:rPr>
          <w:rStyle w:val="FontStyle22"/>
        </w:rPr>
        <w:t>Воображение и выражение</w:t>
      </w:r>
    </w:p>
    <w:p w:rsidR="001C41F3" w:rsidRDefault="001C41F3" w:rsidP="000027CB">
      <w:pPr>
        <w:spacing w:line="360" w:lineRule="auto"/>
        <w:rPr>
          <w:rStyle w:val="FontStyle22"/>
        </w:rPr>
      </w:pPr>
      <w:r>
        <w:rPr>
          <w:rStyle w:val="FontStyle22"/>
        </w:rPr>
        <w:tab/>
        <w:t>2. Возможна ли универсальная грамматика?</w:t>
      </w:r>
    </w:p>
    <w:p w:rsidR="001C41F3" w:rsidRDefault="001C41F3" w:rsidP="000027CB">
      <w:pPr>
        <w:spacing w:line="360" w:lineRule="auto"/>
        <w:rPr>
          <w:rStyle w:val="FontStyle22"/>
        </w:rPr>
      </w:pPr>
      <w:r>
        <w:rPr>
          <w:rStyle w:val="FontStyle22"/>
        </w:rPr>
        <w:tab/>
        <w:t xml:space="preserve">3. </w:t>
      </w:r>
      <w:proofErr w:type="spellStart"/>
      <w:r>
        <w:rPr>
          <w:rStyle w:val="FontStyle22"/>
        </w:rPr>
        <w:t>Необусловленность</w:t>
      </w:r>
      <w:proofErr w:type="spellEnd"/>
      <w:r>
        <w:rPr>
          <w:rStyle w:val="FontStyle22"/>
        </w:rPr>
        <w:t xml:space="preserve"> мысли и услови</w:t>
      </w:r>
      <w:r w:rsidR="002F7CB1">
        <w:rPr>
          <w:rStyle w:val="FontStyle22"/>
        </w:rPr>
        <w:t>е</w:t>
      </w:r>
      <w:r>
        <w:rPr>
          <w:rStyle w:val="FontStyle22"/>
        </w:rPr>
        <w:t xml:space="preserve"> письма</w:t>
      </w:r>
    </w:p>
    <w:p w:rsidR="00EC0B71" w:rsidRDefault="001C41F3" w:rsidP="000027CB">
      <w:pPr>
        <w:spacing w:line="360" w:lineRule="auto"/>
        <w:rPr>
          <w:rStyle w:val="FontStyle22"/>
        </w:rPr>
      </w:pPr>
      <w:r>
        <w:rPr>
          <w:rStyle w:val="FontStyle22"/>
        </w:rPr>
        <w:tab/>
        <w:t>4. Что такое бесполезные знаки и о чем они говорят?</w:t>
      </w:r>
    </w:p>
    <w:p w:rsidR="008B4CD9" w:rsidRPr="005337FA" w:rsidRDefault="00EC0B71" w:rsidP="00E75D15">
      <w:pPr>
        <w:spacing w:line="360" w:lineRule="auto"/>
        <w:rPr>
          <w:rStyle w:val="FontStyle22"/>
        </w:rPr>
      </w:pPr>
      <w:r>
        <w:rPr>
          <w:rStyle w:val="FontStyle22"/>
        </w:rPr>
        <w:tab/>
        <w:t>5.Кто такой пишущий?</w:t>
      </w:r>
      <w:r w:rsidR="001C41F3">
        <w:rPr>
          <w:rStyle w:val="FontStyle22"/>
        </w:rPr>
        <w:t xml:space="preserve"> </w:t>
      </w:r>
    </w:p>
    <w:p w:rsidR="000405DC" w:rsidRPr="006A06CB" w:rsidRDefault="000405DC" w:rsidP="000405DC"/>
    <w:p w:rsidR="000405DC" w:rsidRPr="00C775F0" w:rsidRDefault="000405DC" w:rsidP="000405DC">
      <w:pPr>
        <w:pStyle w:val="2"/>
      </w:pPr>
      <w:bookmarkStart w:id="16" w:name="_Toc501124041"/>
      <w:r>
        <w:t xml:space="preserve">13.3 </w:t>
      </w:r>
      <w:r w:rsidRPr="00C775F0">
        <w:t>Форма и оценка промежуточной аттестации</w:t>
      </w:r>
      <w:bookmarkEnd w:id="16"/>
    </w:p>
    <w:p w:rsidR="003568EB" w:rsidRPr="005337FA" w:rsidRDefault="003568EB" w:rsidP="003568EB">
      <w:pPr>
        <w:spacing w:line="360" w:lineRule="auto"/>
        <w:ind w:firstLine="284"/>
      </w:pPr>
      <w:r w:rsidRPr="005337FA">
        <w:t>Форма промежуточной аттестации в соответствии с учебным планом  -</w:t>
      </w:r>
      <w:r w:rsidR="002263EF">
        <w:t xml:space="preserve"> экзамен</w:t>
      </w:r>
      <w:r w:rsidRPr="005337FA">
        <w:t xml:space="preserve">. Проводится в устной форме с учётом результатов контроля самостоятельной работы студентов и промежуточного контроля. </w:t>
      </w:r>
    </w:p>
    <w:p w:rsidR="009D795E" w:rsidRDefault="009D795E" w:rsidP="003568EB">
      <w:pPr>
        <w:spacing w:before="100" w:beforeAutospacing="1" w:after="100" w:afterAutospacing="1" w:line="360" w:lineRule="auto"/>
        <w:ind w:firstLine="284"/>
        <w:rPr>
          <w:b/>
          <w:color w:val="000000"/>
        </w:rPr>
      </w:pPr>
    </w:p>
    <w:p w:rsidR="003568EB" w:rsidRDefault="003568EB" w:rsidP="009D795E">
      <w:pPr>
        <w:spacing w:line="360" w:lineRule="auto"/>
        <w:ind w:firstLine="284"/>
        <w:rPr>
          <w:b/>
          <w:color w:val="000000"/>
        </w:rPr>
      </w:pPr>
      <w:r w:rsidRPr="005337FA">
        <w:rPr>
          <w:b/>
          <w:color w:val="000000"/>
        </w:rPr>
        <w:t>Примерный список вопросов  к</w:t>
      </w:r>
      <w:r w:rsidR="002263EF">
        <w:rPr>
          <w:b/>
          <w:color w:val="000000"/>
        </w:rPr>
        <w:t xml:space="preserve"> экзамену</w:t>
      </w:r>
      <w:r w:rsidRPr="005337FA">
        <w:rPr>
          <w:b/>
          <w:color w:val="000000"/>
        </w:rPr>
        <w:t>: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proofErr w:type="spellStart"/>
      <w:r w:rsidRPr="00CC6AED">
        <w:t>Грамматология</w:t>
      </w:r>
      <w:proofErr w:type="spellEnd"/>
      <w:r w:rsidRPr="00CC6AED">
        <w:t xml:space="preserve"> как наука о «предмете, которого нет».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>Письмо как «забвение себя». Виды письма.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Является ли письмо восполнением речи? Аргументы Руссо и </w:t>
      </w:r>
      <w:proofErr w:type="spellStart"/>
      <w:r w:rsidRPr="00CC6AED">
        <w:t>Деррида</w:t>
      </w:r>
      <w:proofErr w:type="spellEnd"/>
      <w:r w:rsidRPr="00CC6AED">
        <w:t>.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Язык как момент и разновидность письма. 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>Письмо как «знак знаков» и разрушение понятия «знака» и всей его логики.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Отношение означающего и означаемого в письме и в устной речи. «Прозрачная субстанция выражения». 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Основные постулаты лингвистической теории Ф.де Соссюра и ограничения, накладываемые ими на язык. 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lastRenderedPageBreak/>
        <w:t>Сравнительный анализ определений речи и письма у Аристотеля и у Соссюра. Почему принцип «произвольности знака» противоречит аристотелевскому определению.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Две системы письма по Соссюру и три системы письма по Руссо. Понятие пиктографического письма и  проблемы его введения в «систему письмён». 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>Является ли письмо «</w:t>
      </w:r>
      <w:proofErr w:type="spellStart"/>
      <w:r w:rsidRPr="00CC6AED">
        <w:t>наружей</w:t>
      </w:r>
      <w:proofErr w:type="spellEnd"/>
      <w:r w:rsidRPr="00CC6AED">
        <w:t>» или «</w:t>
      </w:r>
      <w:proofErr w:type="spellStart"/>
      <w:r w:rsidRPr="00CC6AED">
        <w:t>нутрью</w:t>
      </w:r>
      <w:proofErr w:type="spellEnd"/>
      <w:r w:rsidRPr="00CC6AED">
        <w:t xml:space="preserve">» языка? Проведите критический анализ трёх возможных вариантов ответа на данный вопрос. 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contextualSpacing w:val="0"/>
      </w:pPr>
      <w:r w:rsidRPr="00CC6AED">
        <w:t xml:space="preserve">Знак и след. Критика метафизики наличия. Письмо как представитель следа. 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Воображение как самовозбуждение 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 Письмо как восполнение. «Опасность» и «спасительность» письма. 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contextualSpacing w:val="0"/>
      </w:pPr>
      <w:r w:rsidRPr="00CC6AED">
        <w:t xml:space="preserve">Сущность языка и письма в их отношении к потребностям и страсти. 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 Голос и подражание: классические и неклассические теории происхождения языка и письма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 Слово и изображение: письмо как живопись и </w:t>
      </w:r>
      <w:proofErr w:type="spellStart"/>
      <w:r w:rsidRPr="00CC6AED">
        <w:t>прото-письмо</w:t>
      </w:r>
      <w:proofErr w:type="spellEnd"/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proofErr w:type="spellStart"/>
      <w:r w:rsidRPr="00CC6AED">
        <w:t>Первописьмо</w:t>
      </w:r>
      <w:proofErr w:type="spellEnd"/>
      <w:r w:rsidRPr="00CC6AED">
        <w:t>. Различие как источник лингвистической значимости.</w:t>
      </w:r>
    </w:p>
    <w:p w:rsid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 </w:t>
      </w:r>
      <w:proofErr w:type="spellStart"/>
      <w:r w:rsidRPr="00CC6AED">
        <w:t>Фармакон</w:t>
      </w:r>
      <w:proofErr w:type="spellEnd"/>
      <w:r w:rsidRPr="00CC6AED">
        <w:t xml:space="preserve"> и </w:t>
      </w:r>
      <w:proofErr w:type="spellStart"/>
      <w:r w:rsidRPr="00CC6AED">
        <w:t>фармакея</w:t>
      </w:r>
      <w:proofErr w:type="spellEnd"/>
      <w:r w:rsidRPr="00CC6AED">
        <w:t>. Анализ платонической трактовки письма.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>Письмо как «забвение себя». Виды письма.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>Воображение как самовозбуждение (Руссо и Кант)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 Музыка и язык как подобие и страсть (</w:t>
      </w:r>
      <w:proofErr w:type="spellStart"/>
      <w:r w:rsidRPr="00CC6AED">
        <w:t>Нищше</w:t>
      </w:r>
      <w:proofErr w:type="spellEnd"/>
      <w:r w:rsidRPr="00CC6AED">
        <w:t xml:space="preserve">, Руссо, </w:t>
      </w:r>
      <w:proofErr w:type="spellStart"/>
      <w:r w:rsidRPr="00CC6AED">
        <w:t>Деррида</w:t>
      </w:r>
      <w:proofErr w:type="spellEnd"/>
      <w:r w:rsidRPr="00CC6AED">
        <w:t>)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 Голос и подражание: классические и неклассические теории происхождения языка и письма</w:t>
      </w:r>
    </w:p>
    <w:p w:rsidR="00CC6AED" w:rsidRP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 Книга и произведение с точки зрения письма: анализ позиции </w:t>
      </w:r>
      <w:proofErr w:type="spellStart"/>
      <w:r w:rsidRPr="00CC6AED">
        <w:t>М.Бланшо</w:t>
      </w:r>
      <w:proofErr w:type="spellEnd"/>
      <w:r w:rsidRPr="00CC6AED">
        <w:t xml:space="preserve"> с точки зрения концепта письма как «опасного восполнения». </w:t>
      </w:r>
    </w:p>
    <w:p w:rsidR="00CC6AED" w:rsidRDefault="00CC6AED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r w:rsidRPr="00CC6AED">
        <w:t xml:space="preserve"> «Внутренний опыт» и проблема происхождения языка: </w:t>
      </w:r>
      <w:proofErr w:type="spellStart"/>
      <w:r w:rsidRPr="00CC6AED">
        <w:t>Ж.Деррида</w:t>
      </w:r>
      <w:proofErr w:type="spellEnd"/>
      <w:r w:rsidRPr="00CC6AED">
        <w:t xml:space="preserve"> и </w:t>
      </w:r>
      <w:proofErr w:type="spellStart"/>
      <w:r w:rsidRPr="00CC6AED">
        <w:t>Ж.Батай</w:t>
      </w:r>
      <w:proofErr w:type="spellEnd"/>
      <w:r w:rsidRPr="00CC6AED">
        <w:t>.</w:t>
      </w:r>
    </w:p>
    <w:p w:rsidR="00CA4D9E" w:rsidRPr="00CC6AED" w:rsidRDefault="00CA4D9E" w:rsidP="00CC6AED">
      <w:pPr>
        <w:numPr>
          <w:ilvl w:val="0"/>
          <w:numId w:val="15"/>
        </w:numPr>
        <w:spacing w:line="360" w:lineRule="auto"/>
        <w:ind w:left="714" w:hanging="357"/>
        <w:contextualSpacing w:val="0"/>
      </w:pPr>
      <w:proofErr w:type="gramStart"/>
      <w:r>
        <w:t xml:space="preserve">Поэзия и грамматика. </w:t>
      </w:r>
      <w:proofErr w:type="gramEnd"/>
      <w:r>
        <w:t>(Г.Стайн)</w:t>
      </w:r>
    </w:p>
    <w:p w:rsidR="000027CB" w:rsidRPr="005337FA" w:rsidRDefault="000027CB" w:rsidP="00CA4D9E">
      <w:pPr>
        <w:spacing w:line="360" w:lineRule="auto"/>
        <w:ind w:left="142"/>
        <w:rPr>
          <w:b/>
          <w:color w:val="000000"/>
        </w:rPr>
      </w:pPr>
    </w:p>
    <w:p w:rsidR="000405DC" w:rsidRDefault="000405DC" w:rsidP="000405DC">
      <w:pPr>
        <w:pStyle w:val="1"/>
      </w:pPr>
      <w:bookmarkStart w:id="17" w:name="_Toc501124042"/>
      <w:r w:rsidRPr="00C775F0">
        <w:t>Ресурсное обеспечение</w:t>
      </w:r>
      <w:r w:rsidRPr="00C458AD">
        <w:t>:</w:t>
      </w:r>
      <w:bookmarkEnd w:id="17"/>
    </w:p>
    <w:p w:rsidR="000405DC" w:rsidRPr="00BE70C9" w:rsidRDefault="000405DC" w:rsidP="000405DC"/>
    <w:p w:rsidR="000405DC" w:rsidRDefault="000405DC" w:rsidP="000405DC">
      <w:pPr>
        <w:rPr>
          <w:b/>
          <w:bCs/>
        </w:rPr>
      </w:pPr>
      <w:r w:rsidRPr="008A5D34">
        <w:rPr>
          <w:b/>
          <w:bCs/>
        </w:rPr>
        <w:t>Основная литература</w:t>
      </w:r>
      <w:r w:rsidR="00415C4F">
        <w:rPr>
          <w:b/>
          <w:bCs/>
        </w:rPr>
        <w:t>:</w:t>
      </w:r>
    </w:p>
    <w:p w:rsidR="00415C4F" w:rsidRDefault="00415C4F" w:rsidP="000405DC">
      <w:pPr>
        <w:rPr>
          <w:b/>
          <w:bCs/>
        </w:rPr>
      </w:pPr>
    </w:p>
    <w:p w:rsidR="00415C4F" w:rsidRDefault="00415C4F" w:rsidP="004D2E52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  <w:rPr>
          <w:rStyle w:val="extendedtext-full"/>
        </w:rPr>
      </w:pPr>
      <w:proofErr w:type="spellStart"/>
      <w:r>
        <w:t>Батай</w:t>
      </w:r>
      <w:proofErr w:type="spellEnd"/>
      <w:r>
        <w:t xml:space="preserve"> Ж. Внутренний опыт.  - </w:t>
      </w:r>
      <w:r>
        <w:rPr>
          <w:rStyle w:val="extendedtext-full"/>
        </w:rPr>
        <w:t xml:space="preserve">СПб: </w:t>
      </w:r>
      <w:proofErr w:type="spellStart"/>
      <w:r>
        <w:rPr>
          <w:rStyle w:val="extendedtext-full"/>
        </w:rPr>
        <w:t>Axioma</w:t>
      </w:r>
      <w:proofErr w:type="spellEnd"/>
      <w:r>
        <w:rPr>
          <w:rStyle w:val="extendedtext-full"/>
        </w:rPr>
        <w:t>/</w:t>
      </w:r>
      <w:proofErr w:type="spellStart"/>
      <w:r>
        <w:rPr>
          <w:rStyle w:val="extendedtext-full"/>
        </w:rPr>
        <w:t>Мифрил</w:t>
      </w:r>
      <w:proofErr w:type="spellEnd"/>
      <w:r>
        <w:rPr>
          <w:rStyle w:val="extendedtext-full"/>
        </w:rPr>
        <w:t>, 1997  (Критическая библиотека).</w:t>
      </w:r>
    </w:p>
    <w:p w:rsidR="00522E08" w:rsidRDefault="00415C4F" w:rsidP="004D2E52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  <w:rPr>
          <w:rStyle w:val="extendedtext-full"/>
        </w:rPr>
      </w:pPr>
      <w:proofErr w:type="spellStart"/>
      <w:r>
        <w:rPr>
          <w:rStyle w:val="extendedtext-full"/>
        </w:rPr>
        <w:t>Бланшо</w:t>
      </w:r>
      <w:proofErr w:type="spellEnd"/>
      <w:r>
        <w:rPr>
          <w:rStyle w:val="extendedtext-full"/>
        </w:rPr>
        <w:t xml:space="preserve"> М. Отсутствие книги.</w:t>
      </w:r>
      <w:r w:rsidR="00522E08">
        <w:rPr>
          <w:rStyle w:val="extendedtext-full"/>
        </w:rPr>
        <w:t>// Комментарии, № 11, 1997 с. 123-138</w:t>
      </w:r>
    </w:p>
    <w:p w:rsidR="004D2E52" w:rsidRDefault="004D2E52" w:rsidP="004D2E52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0C194F">
        <w:t>Деррида</w:t>
      </w:r>
      <w:proofErr w:type="spellEnd"/>
      <w:r w:rsidRPr="000C194F">
        <w:t xml:space="preserve">, Ж. О </w:t>
      </w:r>
      <w:proofErr w:type="spellStart"/>
      <w:r w:rsidRPr="000C194F">
        <w:t>грамматологии</w:t>
      </w:r>
      <w:proofErr w:type="spellEnd"/>
      <w:r w:rsidRPr="000C194F">
        <w:t xml:space="preserve"> / Жак </w:t>
      </w:r>
      <w:proofErr w:type="spellStart"/>
      <w:r w:rsidRPr="000C194F">
        <w:t>Деррида</w:t>
      </w:r>
      <w:proofErr w:type="spellEnd"/>
      <w:r w:rsidRPr="000C194F">
        <w:t>; пер. с фр. и вступ. ст. Н. Автоно</w:t>
      </w:r>
      <w:r>
        <w:t xml:space="preserve">мовой. – М.: </w:t>
      </w:r>
      <w:proofErr w:type="spellStart"/>
      <w:r>
        <w:t>Ad</w:t>
      </w:r>
      <w:proofErr w:type="spellEnd"/>
      <w:r>
        <w:t xml:space="preserve"> </w:t>
      </w:r>
      <w:proofErr w:type="spellStart"/>
      <w:r>
        <w:t>marginem</w:t>
      </w:r>
      <w:proofErr w:type="spellEnd"/>
      <w:r>
        <w:t>, 2000.</w:t>
      </w:r>
    </w:p>
    <w:p w:rsidR="00265FF5" w:rsidRDefault="004D2E52" w:rsidP="00265FF5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 w:rsidRPr="000C194F">
        <w:t> </w:t>
      </w:r>
      <w:proofErr w:type="spellStart"/>
      <w:r w:rsidRPr="000C194F">
        <w:t>Деррида</w:t>
      </w:r>
      <w:proofErr w:type="spellEnd"/>
      <w:r w:rsidRPr="000C194F">
        <w:t xml:space="preserve"> Ж. Голос и феномен. Издательство «</w:t>
      </w:r>
      <w:proofErr w:type="spellStart"/>
      <w:r w:rsidRPr="000C194F">
        <w:t>Алетейя</w:t>
      </w:r>
      <w:proofErr w:type="spellEnd"/>
      <w:r w:rsidRPr="000C194F">
        <w:t>», СПб</w:t>
      </w:r>
      <w:proofErr w:type="gramStart"/>
      <w:r w:rsidRPr="000C194F">
        <w:t xml:space="preserve">., </w:t>
      </w:r>
      <w:proofErr w:type="gramEnd"/>
      <w:r w:rsidRPr="000C194F">
        <w:t>1999.</w:t>
      </w:r>
    </w:p>
    <w:p w:rsidR="00265FF5" w:rsidRPr="000C194F" w:rsidRDefault="00265FF5" w:rsidP="00265FF5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0C194F">
        <w:t>Деррида</w:t>
      </w:r>
      <w:proofErr w:type="spellEnd"/>
      <w:r w:rsidRPr="000C194F">
        <w:t xml:space="preserve">, Ж. Письмо и различие / Жак </w:t>
      </w:r>
      <w:proofErr w:type="spellStart"/>
      <w:r w:rsidRPr="000C194F">
        <w:t>Деррида</w:t>
      </w:r>
      <w:proofErr w:type="spellEnd"/>
      <w:r w:rsidRPr="000C194F">
        <w:t xml:space="preserve">; пер. с фр. Д. Ю. </w:t>
      </w:r>
      <w:proofErr w:type="spellStart"/>
      <w:r w:rsidRPr="000C194F">
        <w:t>Кралечкина</w:t>
      </w:r>
      <w:proofErr w:type="spellEnd"/>
      <w:r w:rsidRPr="000C194F">
        <w:t>. – М.: Академический Проект, 2000.</w:t>
      </w:r>
    </w:p>
    <w:p w:rsidR="00265FF5" w:rsidRPr="000C194F" w:rsidRDefault="00265FF5" w:rsidP="004D2E52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>
        <w:lastRenderedPageBreak/>
        <w:t>Деррида</w:t>
      </w:r>
      <w:proofErr w:type="spellEnd"/>
      <w:r>
        <w:t xml:space="preserve"> Ж. Диссеминация. </w:t>
      </w:r>
      <w:proofErr w:type="spellStart"/>
      <w:r>
        <w:t>Ж.Деррида</w:t>
      </w:r>
      <w:proofErr w:type="spellEnd"/>
      <w:r>
        <w:t>; пер</w:t>
      </w:r>
      <w:proofErr w:type="gramStart"/>
      <w:r>
        <w:t>.с</w:t>
      </w:r>
      <w:proofErr w:type="gramEnd"/>
      <w:r>
        <w:t xml:space="preserve"> франц. </w:t>
      </w:r>
      <w:proofErr w:type="spellStart"/>
      <w:r>
        <w:t>Д.Кралечкина</w:t>
      </w:r>
      <w:proofErr w:type="spellEnd"/>
      <w:r>
        <w:t xml:space="preserve">. – </w:t>
      </w:r>
      <w:proofErr w:type="spellStart"/>
      <w:r>
        <w:t>Екатерибург</w:t>
      </w:r>
      <w:proofErr w:type="spellEnd"/>
      <w:r>
        <w:t xml:space="preserve">: </w:t>
      </w:r>
      <w:proofErr w:type="spellStart"/>
      <w:proofErr w:type="gramStart"/>
      <w:r>
        <w:t>У-Фактория</w:t>
      </w:r>
      <w:proofErr w:type="spellEnd"/>
      <w:proofErr w:type="gramEnd"/>
      <w:r>
        <w:t>, 2007</w:t>
      </w:r>
    </w:p>
    <w:p w:rsidR="004D2E52" w:rsidRDefault="004D2E52" w:rsidP="004D2E52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0C194F">
        <w:t>Деррида</w:t>
      </w:r>
      <w:proofErr w:type="spellEnd"/>
      <w:r w:rsidRPr="000C194F">
        <w:t xml:space="preserve">, Ж. Письмо японскому другу / пер. с фр. А. В. </w:t>
      </w:r>
      <w:proofErr w:type="spellStart"/>
      <w:r w:rsidRPr="000C194F">
        <w:t>Гараджи</w:t>
      </w:r>
      <w:proofErr w:type="spellEnd"/>
      <w:r w:rsidRPr="000C194F">
        <w:t xml:space="preserve"> // </w:t>
      </w:r>
      <w:proofErr w:type="spellStart"/>
      <w:r w:rsidRPr="000C194F">
        <w:t>Вопр</w:t>
      </w:r>
      <w:proofErr w:type="spellEnd"/>
      <w:r w:rsidRPr="000C194F">
        <w:t>. философии. – 1992. – № 4. – С.53–57. </w:t>
      </w:r>
    </w:p>
    <w:p w:rsidR="003809C1" w:rsidRDefault="003809C1" w:rsidP="004D2E52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>
        <w:t>Делёз</w:t>
      </w:r>
      <w:proofErr w:type="spellEnd"/>
      <w:r>
        <w:t xml:space="preserve"> Ж. Логика смысла: пер</w:t>
      </w:r>
      <w:proofErr w:type="gramStart"/>
      <w:r>
        <w:t>.с</w:t>
      </w:r>
      <w:proofErr w:type="gramEnd"/>
      <w:r>
        <w:t xml:space="preserve"> фр. – М.: Раритет, Екатеринбург: Деловая книга, 1998</w:t>
      </w:r>
    </w:p>
    <w:p w:rsidR="003F2068" w:rsidRPr="000C194F" w:rsidRDefault="003F2068" w:rsidP="004D2E52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>
        <w:t>Куценков</w:t>
      </w:r>
      <w:proofErr w:type="spellEnd"/>
      <w:r>
        <w:t xml:space="preserve"> П.А. Психология первобытного и традиционного искусства. – М.: Прогресс-Традиция, 2007</w:t>
      </w:r>
    </w:p>
    <w:p w:rsidR="00BB03C8" w:rsidRDefault="00BB03C8" w:rsidP="00436448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</w:pPr>
      <w:r w:rsidRPr="000C194F">
        <w:t xml:space="preserve">Руссо Ж.-Ж. Опыт о происхождении языков, а также о мелодии и музыкальном подражании. Пер. Е.М.Лысенко / Руссо Ж-Ж. Избранные сочинения. I, М., </w:t>
      </w:r>
      <w:proofErr w:type="spellStart"/>
      <w:r w:rsidRPr="000C194F">
        <w:t>Госуд</w:t>
      </w:r>
      <w:proofErr w:type="spellEnd"/>
      <w:r w:rsidRPr="000C194F">
        <w:t>. Изд-во художественной литературы, 1961</w:t>
      </w:r>
    </w:p>
    <w:p w:rsidR="003809C1" w:rsidRDefault="003809C1" w:rsidP="00436448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</w:pPr>
      <w:r>
        <w:t>Сартр Ж.-</w:t>
      </w:r>
      <w:proofErr w:type="gramStart"/>
      <w:r>
        <w:t>П.</w:t>
      </w:r>
      <w:proofErr w:type="gramEnd"/>
      <w:r>
        <w:t xml:space="preserve"> Что такое литература? СПб</w:t>
      </w:r>
      <w:proofErr w:type="gramStart"/>
      <w:r>
        <w:t xml:space="preserve">.: </w:t>
      </w:r>
      <w:proofErr w:type="spellStart"/>
      <w:proofErr w:type="gramEnd"/>
      <w:r>
        <w:t>Алетейя</w:t>
      </w:r>
      <w:proofErr w:type="spellEnd"/>
      <w:r>
        <w:t>, 2000</w:t>
      </w:r>
    </w:p>
    <w:p w:rsidR="00BB03C8" w:rsidRPr="000C194F" w:rsidRDefault="00BB03C8" w:rsidP="00436448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</w:pPr>
      <w:r w:rsidRPr="000C194F">
        <w:t>Соссюр Ф. де. Курс общей лингвистики. Пер. Сухотина А.М. / Труды по языкознанию. М., Прогресс, 1977.</w:t>
      </w:r>
    </w:p>
    <w:p w:rsidR="00BB03C8" w:rsidRDefault="00BB03C8" w:rsidP="00436448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</w:pPr>
      <w:r>
        <w:t xml:space="preserve">Пирс </w:t>
      </w:r>
      <w:proofErr w:type="gramStart"/>
      <w:r>
        <w:t>Ч.</w:t>
      </w:r>
      <w:proofErr w:type="gramEnd"/>
      <w:r>
        <w:t xml:space="preserve"> </w:t>
      </w:r>
      <w:hyperlink r:id="rId8" w:history="1">
        <w:r w:rsidRPr="007B7198">
          <w:rPr>
            <w:rStyle w:val="a9"/>
            <w:color w:val="auto"/>
            <w:u w:val="none"/>
          </w:rPr>
          <w:t>Что такое знак?</w:t>
        </w:r>
      </w:hyperlink>
      <w:r>
        <w:t xml:space="preserve"> // </w:t>
      </w:r>
      <w:proofErr w:type="spellStart"/>
      <w:r>
        <w:t>Вестн</w:t>
      </w:r>
      <w:proofErr w:type="spellEnd"/>
      <w:r>
        <w:t xml:space="preserve">. Томского </w:t>
      </w:r>
      <w:proofErr w:type="spellStart"/>
      <w:r>
        <w:t>гос</w:t>
      </w:r>
      <w:proofErr w:type="spellEnd"/>
      <w:r>
        <w:t>. ун-та. Сер. Философия. Социология. Политология. — 2009. — № 3 (7). — С. 88-95 / пер. с англ. А. А. </w:t>
      </w:r>
      <w:proofErr w:type="spellStart"/>
      <w:r>
        <w:t>Аргамаковой</w:t>
      </w:r>
      <w:proofErr w:type="spellEnd"/>
      <w:r>
        <w:t xml:space="preserve">; с </w:t>
      </w:r>
      <w:proofErr w:type="spellStart"/>
      <w:r>
        <w:t>предисл</w:t>
      </w:r>
      <w:proofErr w:type="spellEnd"/>
      <w:r>
        <w:t xml:space="preserve">. к </w:t>
      </w:r>
      <w:proofErr w:type="spellStart"/>
      <w:r>
        <w:t>публ</w:t>
      </w:r>
      <w:proofErr w:type="spellEnd"/>
      <w:r>
        <w:t>. С. 86-87.</w:t>
      </w:r>
    </w:p>
    <w:p w:rsidR="000405DC" w:rsidRPr="00BC09FA" w:rsidRDefault="003F2068" w:rsidP="000405DC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</w:pPr>
      <w:r>
        <w:t xml:space="preserve">Поршнев Б.Ф. О начале человеческой истории (проблемы </w:t>
      </w:r>
      <w:proofErr w:type="spellStart"/>
      <w:r>
        <w:t>палеопсихологии</w:t>
      </w:r>
      <w:proofErr w:type="spellEnd"/>
      <w:r>
        <w:t xml:space="preserve">). –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Алетейя</w:t>
      </w:r>
      <w:proofErr w:type="spellEnd"/>
      <w:r>
        <w:t>, 2007</w:t>
      </w:r>
    </w:p>
    <w:p w:rsidR="003A3DE5" w:rsidRPr="008A5D34" w:rsidRDefault="003A3DE5" w:rsidP="000405DC">
      <w:pPr>
        <w:rPr>
          <w:b/>
          <w:bCs/>
        </w:rPr>
      </w:pPr>
    </w:p>
    <w:p w:rsidR="000405DC" w:rsidRPr="00D96E2A" w:rsidRDefault="000405DC" w:rsidP="000405DC"/>
    <w:p w:rsidR="000405DC" w:rsidRDefault="000405DC" w:rsidP="000405DC">
      <w:pPr>
        <w:rPr>
          <w:b/>
          <w:bCs/>
        </w:rPr>
      </w:pPr>
      <w:r w:rsidRPr="00D96E2A">
        <w:rPr>
          <w:b/>
          <w:bCs/>
        </w:rPr>
        <w:t>Дополнительная литература</w:t>
      </w:r>
    </w:p>
    <w:p w:rsidR="00265FF5" w:rsidRDefault="00265FF5" w:rsidP="000405DC">
      <w:pPr>
        <w:rPr>
          <w:b/>
          <w:bCs/>
        </w:rPr>
      </w:pPr>
      <w:r>
        <w:rPr>
          <w:b/>
          <w:bCs/>
        </w:rPr>
        <w:tab/>
      </w:r>
    </w:p>
    <w:p w:rsidR="004B3524" w:rsidRDefault="005052AF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 w:rsidRPr="000C194F">
        <w:t xml:space="preserve">Автономова, Н. Урок письма [Жак </w:t>
      </w:r>
      <w:proofErr w:type="spellStart"/>
      <w:r w:rsidRPr="000C194F">
        <w:t>Деррида</w:t>
      </w:r>
      <w:proofErr w:type="spellEnd"/>
      <w:r w:rsidRPr="000C194F">
        <w:t>] // Новое лит</w:t>
      </w:r>
      <w:proofErr w:type="gramStart"/>
      <w:r w:rsidRPr="000C194F">
        <w:t>.</w:t>
      </w:r>
      <w:proofErr w:type="gramEnd"/>
      <w:r w:rsidRPr="000C194F">
        <w:t xml:space="preserve"> </w:t>
      </w:r>
      <w:proofErr w:type="gramStart"/>
      <w:r w:rsidRPr="000C194F">
        <w:t>о</w:t>
      </w:r>
      <w:proofErr w:type="gramEnd"/>
      <w:r w:rsidRPr="000C194F">
        <w:t>бозрение. – 2005. – № 2(72). – С. 98–102.</w:t>
      </w:r>
    </w:p>
    <w:p w:rsidR="00EE103C" w:rsidRDefault="00EE103C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Аристотель. Об истолковании. /</w:t>
      </w:r>
      <w:r w:rsidRPr="00EE103C">
        <w:t xml:space="preserve"> </w:t>
      </w:r>
      <w:r>
        <w:t xml:space="preserve">Аристотель. Сочинения в 4 томах. Т. 2. М.: Мысль, 1978 - с. 91-116 </w:t>
      </w:r>
    </w:p>
    <w:p w:rsidR="00415C4F" w:rsidRDefault="00BE4710" w:rsidP="00415C4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Барт</w:t>
      </w:r>
      <w:proofErr w:type="spellEnd"/>
      <w:r>
        <w:t xml:space="preserve"> Р. Нулевая степень письма/ Пер</w:t>
      </w:r>
      <w:proofErr w:type="gramStart"/>
      <w:r>
        <w:t>.с</w:t>
      </w:r>
      <w:proofErr w:type="gramEnd"/>
      <w:r>
        <w:t xml:space="preserve"> фр. – М.: Академический проект, 2008</w:t>
      </w:r>
    </w:p>
    <w:p w:rsidR="006F1556" w:rsidRDefault="006F1556" w:rsidP="00773F20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Выготский</w:t>
      </w:r>
      <w:proofErr w:type="spellEnd"/>
      <w:r>
        <w:t xml:space="preserve"> Л.С. История развития высших психических функций. </w:t>
      </w:r>
      <w:r>
        <w:rPr>
          <w:rStyle w:val="extendedtext-full"/>
        </w:rPr>
        <w:t xml:space="preserve">– М.: </w:t>
      </w:r>
      <w:proofErr w:type="spellStart"/>
      <w:r>
        <w:rPr>
          <w:rStyle w:val="extendedtext-full"/>
        </w:rPr>
        <w:t>Юрайт</w:t>
      </w:r>
      <w:proofErr w:type="spellEnd"/>
      <w:r>
        <w:rPr>
          <w:rStyle w:val="extendedtext-full"/>
        </w:rPr>
        <w:t>, 2019.</w:t>
      </w:r>
    </w:p>
    <w:p w:rsidR="00773F20" w:rsidRDefault="00E916ED" w:rsidP="00773F20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Гегель</w:t>
      </w:r>
      <w:r w:rsidR="00C06E98">
        <w:t xml:space="preserve"> Г.В.Ф.</w:t>
      </w:r>
      <w:r>
        <w:t xml:space="preserve"> </w:t>
      </w:r>
      <w:r w:rsidR="00773F20">
        <w:t>Эстетика. В четырех томах (1968-1973гг.)/ Перевод с </w:t>
      </w:r>
      <w:proofErr w:type="gramStart"/>
      <w:r w:rsidR="00773F20">
        <w:t>немецкого</w:t>
      </w:r>
      <w:proofErr w:type="gramEnd"/>
      <w:r w:rsidR="00773F20">
        <w:t xml:space="preserve"> </w:t>
      </w:r>
      <w:proofErr w:type="spellStart"/>
      <w:r w:rsidR="00773F20">
        <w:t>Б.Г.Столпнера</w:t>
      </w:r>
      <w:proofErr w:type="spellEnd"/>
      <w:r w:rsidR="00773F20">
        <w:t xml:space="preserve">. Под редакцией и с предисловием </w:t>
      </w:r>
      <w:proofErr w:type="spellStart"/>
      <w:r w:rsidR="00773F20">
        <w:t>Мих</w:t>
      </w:r>
      <w:proofErr w:type="gramStart"/>
      <w:r w:rsidR="00773F20">
        <w:t>.Л</w:t>
      </w:r>
      <w:proofErr w:type="gramEnd"/>
      <w:r w:rsidR="00773F20">
        <w:t>ифшица</w:t>
      </w:r>
      <w:proofErr w:type="spellEnd"/>
      <w:r w:rsidR="00773F20">
        <w:t>. Подготовка и сверка текстов Ю.Н.Попов и А.П.Огурцов. Составление указателей А.Б.Дмитриев. – М.: Искусство, 1968-1973гг.</w:t>
      </w:r>
    </w:p>
    <w:p w:rsidR="00E916ED" w:rsidRDefault="00C06E98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 xml:space="preserve">Гегель Г.В.Ф. Энциклопедия философских наук. Философия духа. </w:t>
      </w:r>
      <w:proofErr w:type="gramStart"/>
      <w:r>
        <w:t>-М</w:t>
      </w:r>
      <w:proofErr w:type="gramEnd"/>
      <w:r>
        <w:t>.: Мысль, 1977.</w:t>
      </w:r>
    </w:p>
    <w:p w:rsidR="006D2542" w:rsidRDefault="006D2542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Гельб</w:t>
      </w:r>
      <w:proofErr w:type="spellEnd"/>
      <w:r>
        <w:t xml:space="preserve"> И.Е. Опыт изучения письма. – М.: </w:t>
      </w:r>
      <w:proofErr w:type="spellStart"/>
      <w:r>
        <w:t>Эдиториал</w:t>
      </w:r>
      <w:proofErr w:type="spellEnd"/>
      <w:r>
        <w:t xml:space="preserve"> УРСС, 2004</w:t>
      </w:r>
    </w:p>
    <w:p w:rsidR="00277AA5" w:rsidRPr="003809C1" w:rsidRDefault="00277AA5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  <w:rPr>
          <w:lang w:val="en-US"/>
        </w:rPr>
      </w:pPr>
      <w:proofErr w:type="spellStart"/>
      <w:r w:rsidRPr="004B3524">
        <w:t>Гиренок</w:t>
      </w:r>
      <w:proofErr w:type="spellEnd"/>
      <w:r w:rsidRPr="004B3524">
        <w:rPr>
          <w:lang w:val="en-US"/>
        </w:rPr>
        <w:t xml:space="preserve"> </w:t>
      </w:r>
      <w:r w:rsidRPr="004B3524">
        <w:t>Ф</w:t>
      </w:r>
      <w:r w:rsidRPr="004B3524">
        <w:rPr>
          <w:lang w:val="en-US"/>
        </w:rPr>
        <w:t>.</w:t>
      </w:r>
      <w:r w:rsidRPr="004B3524">
        <w:t>И</w:t>
      </w:r>
      <w:r w:rsidRPr="004B3524">
        <w:rPr>
          <w:lang w:val="en-US"/>
        </w:rPr>
        <w:t xml:space="preserve">. On the Identity and Difference between Dream and Reality in </w:t>
      </w:r>
      <w:proofErr w:type="spellStart"/>
      <w:r w:rsidRPr="004B3524">
        <w:rPr>
          <w:lang w:val="en-US"/>
        </w:rPr>
        <w:t>Oneiric</w:t>
      </w:r>
      <w:proofErr w:type="spellEnd"/>
      <w:r w:rsidRPr="004B3524">
        <w:rPr>
          <w:lang w:val="en-US"/>
        </w:rPr>
        <w:t xml:space="preserve"> Philosophy, </w:t>
      </w:r>
      <w:hyperlink r:id="rId9" w:tooltip="Перейти на страницу журнала" w:history="1">
        <w:r w:rsidRPr="004B3524">
          <w:rPr>
            <w:rStyle w:val="a9"/>
          </w:rPr>
          <w:t>Вопросы</w:t>
        </w:r>
        <w:r w:rsidRPr="004B3524">
          <w:rPr>
            <w:rStyle w:val="a9"/>
            <w:lang w:val="en-US"/>
          </w:rPr>
          <w:t xml:space="preserve"> </w:t>
        </w:r>
        <w:r w:rsidRPr="004B3524">
          <w:rPr>
            <w:rStyle w:val="a9"/>
          </w:rPr>
          <w:t>философии</w:t>
        </w:r>
        <w:r w:rsidRPr="004B3524">
          <w:rPr>
            <w:rStyle w:val="a9"/>
            <w:lang w:val="en-US"/>
          </w:rPr>
          <w:t xml:space="preserve"> </w:t>
        </w:r>
        <w:r w:rsidRPr="004B3524">
          <w:rPr>
            <w:rStyle w:val="a9"/>
          </w:rPr>
          <w:t>и</w:t>
        </w:r>
        <w:r w:rsidRPr="004B3524">
          <w:rPr>
            <w:rStyle w:val="a9"/>
            <w:lang w:val="en-US"/>
          </w:rPr>
          <w:t xml:space="preserve"> </w:t>
        </w:r>
        <w:r w:rsidRPr="004B3524">
          <w:rPr>
            <w:rStyle w:val="a9"/>
          </w:rPr>
          <w:t>психологии</w:t>
        </w:r>
      </w:hyperlink>
      <w:r w:rsidRPr="004B3524">
        <w:rPr>
          <w:lang w:val="en-US"/>
        </w:rPr>
        <w:t xml:space="preserve">, № 7, 2020, </w:t>
      </w:r>
      <w:r w:rsidRPr="004B3524">
        <w:t>с</w:t>
      </w:r>
      <w:r w:rsidRPr="004B3524">
        <w:rPr>
          <w:lang w:val="en-US"/>
        </w:rPr>
        <w:t>.3-8</w:t>
      </w:r>
    </w:p>
    <w:p w:rsidR="003809C1" w:rsidRDefault="003809C1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Гиренок</w:t>
      </w:r>
      <w:proofErr w:type="spellEnd"/>
      <w:r>
        <w:t xml:space="preserve"> Ф.И. </w:t>
      </w:r>
      <w:proofErr w:type="spellStart"/>
      <w:r>
        <w:t>Аутография</w:t>
      </w:r>
      <w:proofErr w:type="spellEnd"/>
      <w:r>
        <w:t xml:space="preserve"> языка и сознания. – М.: Проспект, 2017</w:t>
      </w:r>
    </w:p>
    <w:p w:rsidR="003809C1" w:rsidRDefault="003809C1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Гиренок</w:t>
      </w:r>
      <w:proofErr w:type="spellEnd"/>
      <w:r>
        <w:t xml:space="preserve"> Ф.И. Абсурд и речь. Антропология </w:t>
      </w:r>
      <w:proofErr w:type="gramStart"/>
      <w:r>
        <w:t>воображаемого</w:t>
      </w:r>
      <w:proofErr w:type="gramEnd"/>
      <w:r>
        <w:t>. – М.: Академический проект, 2012</w:t>
      </w:r>
    </w:p>
    <w:p w:rsidR="00285DB3" w:rsidRDefault="00285DB3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Гиренок</w:t>
      </w:r>
      <w:proofErr w:type="spellEnd"/>
      <w:r>
        <w:t xml:space="preserve"> Ф.И. О двух философских стратегиях </w:t>
      </w:r>
      <w:r>
        <w:rPr>
          <w:rStyle w:val="extendedtext-short"/>
        </w:rPr>
        <w:t xml:space="preserve">в исследовании человека. // </w:t>
      </w:r>
      <w:r w:rsidR="00EB17FE">
        <w:rPr>
          <w:rStyle w:val="extendedtext-full"/>
        </w:rPr>
        <w:t xml:space="preserve">Вестник Томского государственного университета, № 457, 2020 - с. 66-71 </w:t>
      </w:r>
      <w:r>
        <w:t xml:space="preserve"> </w:t>
      </w:r>
    </w:p>
    <w:p w:rsidR="00436448" w:rsidRDefault="00436448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 xml:space="preserve">Гурко Е. Тексты </w:t>
      </w:r>
      <w:proofErr w:type="spellStart"/>
      <w:r>
        <w:t>деконструкции</w:t>
      </w:r>
      <w:proofErr w:type="spellEnd"/>
      <w:r>
        <w:t xml:space="preserve">. – </w:t>
      </w:r>
      <w:proofErr w:type="spellStart"/>
      <w:r>
        <w:t>Томкс</w:t>
      </w:r>
      <w:proofErr w:type="spellEnd"/>
      <w:r>
        <w:t>: Водолей, 1999</w:t>
      </w:r>
    </w:p>
    <w:p w:rsidR="00FE651F" w:rsidRPr="003809C1" w:rsidRDefault="00FE651F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Гуссерль</w:t>
      </w:r>
      <w:proofErr w:type="spellEnd"/>
      <w:r>
        <w:t xml:space="preserve"> Э. Начало геометрии. </w:t>
      </w:r>
      <w:r>
        <w:rPr>
          <w:rStyle w:val="extendedtext-short"/>
        </w:rPr>
        <w:t xml:space="preserve">Введение Жака </w:t>
      </w:r>
      <w:proofErr w:type="spellStart"/>
      <w:r>
        <w:rPr>
          <w:rStyle w:val="extendedtext-short"/>
        </w:rPr>
        <w:t>Деррида</w:t>
      </w:r>
      <w:proofErr w:type="spellEnd"/>
      <w:r>
        <w:rPr>
          <w:rStyle w:val="extendedtext-short"/>
        </w:rPr>
        <w:t xml:space="preserve">. М.: </w:t>
      </w:r>
      <w:proofErr w:type="spellStart"/>
      <w:r>
        <w:rPr>
          <w:rStyle w:val="extendedtext-short"/>
        </w:rPr>
        <w:t>Ad</w:t>
      </w:r>
      <w:proofErr w:type="spellEnd"/>
      <w:r>
        <w:rPr>
          <w:rStyle w:val="extendedtext-short"/>
        </w:rPr>
        <w:t xml:space="preserve"> </w:t>
      </w:r>
      <w:proofErr w:type="spellStart"/>
      <w:r>
        <w:rPr>
          <w:rStyle w:val="extendedtext-short"/>
        </w:rPr>
        <w:t>Marginem</w:t>
      </w:r>
      <w:proofErr w:type="spellEnd"/>
      <w:r>
        <w:rPr>
          <w:rStyle w:val="extendedtext-short"/>
        </w:rPr>
        <w:t>, 1996</w:t>
      </w:r>
    </w:p>
    <w:p w:rsidR="009D0692" w:rsidRPr="009D0692" w:rsidRDefault="009D0692" w:rsidP="004B3524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Делёз</w:t>
      </w:r>
      <w:proofErr w:type="spellEnd"/>
      <w:r>
        <w:t xml:space="preserve"> ж., </w:t>
      </w:r>
      <w:proofErr w:type="spellStart"/>
      <w:r>
        <w:t>Гваттари</w:t>
      </w:r>
      <w:proofErr w:type="spellEnd"/>
      <w:r>
        <w:t xml:space="preserve"> Ф. </w:t>
      </w:r>
      <w:proofErr w:type="spellStart"/>
      <w:r>
        <w:t>Анти-Эдип</w:t>
      </w:r>
      <w:proofErr w:type="spellEnd"/>
      <w:r>
        <w:t xml:space="preserve">: капитализм и шизофрения. – Екатеринбург: </w:t>
      </w:r>
      <w:proofErr w:type="spellStart"/>
      <w:proofErr w:type="gramStart"/>
      <w:r>
        <w:t>У-Фактория</w:t>
      </w:r>
      <w:proofErr w:type="spellEnd"/>
      <w:proofErr w:type="gramEnd"/>
      <w:r>
        <w:t>, 2008</w:t>
      </w:r>
    </w:p>
    <w:p w:rsidR="004B3524" w:rsidRPr="00277AA5" w:rsidRDefault="00277AA5" w:rsidP="00277AA5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Деррида</w:t>
      </w:r>
      <w:proofErr w:type="spellEnd"/>
      <w:r w:rsidRPr="00277AA5">
        <w:rPr>
          <w:lang w:val="en-US"/>
        </w:rPr>
        <w:t xml:space="preserve"> </w:t>
      </w:r>
      <w:r>
        <w:t>Ж</w:t>
      </w:r>
      <w:r w:rsidRPr="00277AA5">
        <w:rPr>
          <w:lang w:val="en-US"/>
        </w:rPr>
        <w:t xml:space="preserve">. </w:t>
      </w:r>
      <w:r w:rsidRPr="000C194F">
        <w:t>Позиции</w:t>
      </w:r>
      <w:r w:rsidRPr="00277AA5">
        <w:rPr>
          <w:lang w:val="en-US"/>
        </w:rPr>
        <w:t xml:space="preserve">. </w:t>
      </w:r>
      <w:r w:rsidRPr="000C194F">
        <w:t xml:space="preserve">Пер. В. </w:t>
      </w:r>
      <w:proofErr w:type="spellStart"/>
      <w:r w:rsidRPr="000C194F">
        <w:t>Бибихина</w:t>
      </w:r>
      <w:proofErr w:type="spellEnd"/>
      <w:r w:rsidRPr="000C194F">
        <w:t xml:space="preserve">. </w:t>
      </w:r>
      <w:r>
        <w:t xml:space="preserve"> – М.: Академический проект, 2007</w:t>
      </w:r>
    </w:p>
    <w:p w:rsidR="00265FF5" w:rsidRPr="009D0692" w:rsidRDefault="00265FF5" w:rsidP="005052A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5052AF">
        <w:rPr>
          <w:bCs/>
        </w:rPr>
        <w:t>Деррида</w:t>
      </w:r>
      <w:proofErr w:type="spellEnd"/>
      <w:r w:rsidRPr="005052AF">
        <w:rPr>
          <w:bCs/>
        </w:rPr>
        <w:t xml:space="preserve"> Ж.Два слова для Джойса. // </w:t>
      </w:r>
      <w:r w:rsidRPr="005052AF">
        <w:rPr>
          <w:bCs/>
          <w:lang w:val="en-US"/>
        </w:rPr>
        <w:t>Ad</w:t>
      </w:r>
      <w:r w:rsidRPr="005052AF">
        <w:rPr>
          <w:bCs/>
        </w:rPr>
        <w:t xml:space="preserve"> </w:t>
      </w:r>
      <w:proofErr w:type="spellStart"/>
      <w:r w:rsidRPr="005052AF">
        <w:rPr>
          <w:bCs/>
          <w:lang w:val="en-US"/>
        </w:rPr>
        <w:t>Marginem</w:t>
      </w:r>
      <w:proofErr w:type="spellEnd"/>
      <w:r w:rsidRPr="005052AF">
        <w:rPr>
          <w:bCs/>
        </w:rPr>
        <w:t xml:space="preserve">`93. Ежегодник Лаборатории </w:t>
      </w:r>
      <w:proofErr w:type="spellStart"/>
      <w:r w:rsidRPr="005052AF">
        <w:rPr>
          <w:bCs/>
        </w:rPr>
        <w:t>постклассических</w:t>
      </w:r>
      <w:proofErr w:type="spellEnd"/>
      <w:r w:rsidRPr="005052AF">
        <w:rPr>
          <w:bCs/>
        </w:rPr>
        <w:t xml:space="preserve"> исследований Института Философии РАН. – М.: </w:t>
      </w:r>
      <w:r w:rsidRPr="005052AF">
        <w:rPr>
          <w:bCs/>
          <w:lang w:val="en-US"/>
        </w:rPr>
        <w:t>Ad</w:t>
      </w:r>
      <w:r w:rsidRPr="005052AF">
        <w:rPr>
          <w:bCs/>
        </w:rPr>
        <w:t xml:space="preserve"> </w:t>
      </w:r>
      <w:proofErr w:type="spellStart"/>
      <w:r w:rsidRPr="005052AF">
        <w:rPr>
          <w:bCs/>
          <w:lang w:val="en-US"/>
        </w:rPr>
        <w:t>Marginem</w:t>
      </w:r>
      <w:proofErr w:type="spellEnd"/>
      <w:r w:rsidRPr="005052AF">
        <w:rPr>
          <w:bCs/>
        </w:rPr>
        <w:t>, 1994 – с.354-384</w:t>
      </w:r>
    </w:p>
    <w:p w:rsidR="009D0692" w:rsidRPr="00B86F9F" w:rsidRDefault="009D0692" w:rsidP="005052A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rPr>
          <w:bCs/>
        </w:rPr>
        <w:t>Иоганнес</w:t>
      </w:r>
      <w:proofErr w:type="spellEnd"/>
      <w:r>
        <w:rPr>
          <w:bCs/>
        </w:rPr>
        <w:t xml:space="preserve"> Ф. История письма. – М.: </w:t>
      </w:r>
      <w:proofErr w:type="spellStart"/>
      <w:r>
        <w:rPr>
          <w:bCs/>
        </w:rPr>
        <w:t>Эдиториал</w:t>
      </w:r>
      <w:proofErr w:type="spellEnd"/>
      <w:r>
        <w:rPr>
          <w:bCs/>
        </w:rPr>
        <w:t xml:space="preserve"> УРСС, 2001</w:t>
      </w:r>
    </w:p>
    <w:p w:rsidR="001968AC" w:rsidRPr="001968AC" w:rsidRDefault="00B86F9F" w:rsidP="001968AC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  <w:rPr>
          <w:lang w:val="en-US"/>
        </w:rPr>
      </w:pPr>
      <w:proofErr w:type="spellStart"/>
      <w:r w:rsidRPr="000C194F">
        <w:lastRenderedPageBreak/>
        <w:t>Леви-Стросс</w:t>
      </w:r>
      <w:proofErr w:type="spellEnd"/>
      <w:r w:rsidRPr="000C194F">
        <w:t xml:space="preserve"> К. Структурная антропология. Перевод с </w:t>
      </w:r>
      <w:proofErr w:type="gramStart"/>
      <w:r w:rsidRPr="000C194F">
        <w:t>французского</w:t>
      </w:r>
      <w:proofErr w:type="gramEnd"/>
      <w:r w:rsidRPr="000C194F">
        <w:t xml:space="preserve"> </w:t>
      </w:r>
      <w:proofErr w:type="spellStart"/>
      <w:r w:rsidRPr="000C194F">
        <w:t>Вяч</w:t>
      </w:r>
      <w:proofErr w:type="spellEnd"/>
      <w:r w:rsidRPr="000C194F">
        <w:t>. Вс. Иванова</w:t>
      </w:r>
      <w:r w:rsidRPr="000C194F">
        <w:rPr>
          <w:lang w:val="en-US"/>
        </w:rPr>
        <w:t xml:space="preserve">. </w:t>
      </w:r>
      <w:r w:rsidRPr="000C194F">
        <w:t>М</w:t>
      </w:r>
      <w:r w:rsidRPr="000C194F">
        <w:rPr>
          <w:lang w:val="en-US"/>
        </w:rPr>
        <w:t xml:space="preserve">.: </w:t>
      </w:r>
      <w:proofErr w:type="spellStart"/>
      <w:r w:rsidRPr="000C194F">
        <w:t>Изд</w:t>
      </w:r>
      <w:proofErr w:type="spellEnd"/>
      <w:r w:rsidRPr="000C194F">
        <w:rPr>
          <w:lang w:val="en-US"/>
        </w:rPr>
        <w:t>-</w:t>
      </w:r>
      <w:r w:rsidRPr="000C194F">
        <w:t>во</w:t>
      </w:r>
      <w:r w:rsidRPr="000C194F">
        <w:rPr>
          <w:lang w:val="en-US"/>
        </w:rPr>
        <w:t xml:space="preserve"> </w:t>
      </w:r>
      <w:r w:rsidRPr="000C194F">
        <w:t>ЭКСМО</w:t>
      </w:r>
      <w:r w:rsidRPr="000C194F">
        <w:rPr>
          <w:lang w:val="en-US"/>
        </w:rPr>
        <w:t>-</w:t>
      </w:r>
      <w:r w:rsidRPr="000C194F">
        <w:t>Пресс</w:t>
      </w:r>
      <w:r w:rsidRPr="000C194F">
        <w:rPr>
          <w:lang w:val="en-US"/>
        </w:rPr>
        <w:t>, 2001. </w:t>
      </w:r>
    </w:p>
    <w:p w:rsidR="003217CB" w:rsidRDefault="003217CB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  <w:rPr>
          <w:rStyle w:val="extendedtext-full"/>
        </w:rPr>
      </w:pPr>
      <w:proofErr w:type="spellStart"/>
      <w:r>
        <w:t>Леви-Стросс</w:t>
      </w:r>
      <w:proofErr w:type="spellEnd"/>
      <w:r>
        <w:t xml:space="preserve"> К. Печальные тропики.  - </w:t>
      </w:r>
      <w:r>
        <w:rPr>
          <w:rStyle w:val="extendedtext-full"/>
        </w:rPr>
        <w:t>Москва</w:t>
      </w:r>
      <w:proofErr w:type="gramStart"/>
      <w:r>
        <w:rPr>
          <w:rStyle w:val="extendedtext-full"/>
        </w:rPr>
        <w:t xml:space="preserve"> :</w:t>
      </w:r>
      <w:proofErr w:type="gramEnd"/>
      <w:r>
        <w:rPr>
          <w:rStyle w:val="extendedtext-full"/>
        </w:rPr>
        <w:t xml:space="preserve"> АСТ, 2018</w:t>
      </w:r>
    </w:p>
    <w:p w:rsidR="001968AC" w:rsidRPr="001968AC" w:rsidRDefault="001968AC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rPr>
          <w:rStyle w:val="extendedtext-full"/>
        </w:rPr>
        <w:t>Леви-Стросс</w:t>
      </w:r>
      <w:proofErr w:type="spellEnd"/>
      <w:r>
        <w:rPr>
          <w:rStyle w:val="extendedtext-full"/>
        </w:rPr>
        <w:t xml:space="preserve"> К. Русс</w:t>
      </w:r>
      <w:proofErr w:type="gramStart"/>
      <w:r>
        <w:rPr>
          <w:rStyle w:val="extendedtext-full"/>
        </w:rPr>
        <w:t>о-</w:t>
      </w:r>
      <w:proofErr w:type="gramEnd"/>
      <w:r>
        <w:rPr>
          <w:rStyle w:val="extendedtext-full"/>
        </w:rPr>
        <w:t xml:space="preserve"> отец антропологии./ </w:t>
      </w:r>
      <w:proofErr w:type="spellStart"/>
      <w:r>
        <w:rPr>
          <w:rStyle w:val="extendedtext-full"/>
        </w:rPr>
        <w:t>Леви-Стросс</w:t>
      </w:r>
      <w:proofErr w:type="spellEnd"/>
      <w:r>
        <w:rPr>
          <w:rStyle w:val="extendedtext-full"/>
        </w:rPr>
        <w:t xml:space="preserve"> К. Первобытное мышление </w:t>
      </w:r>
      <w:r w:rsidRPr="001968AC">
        <w:rPr>
          <w:rStyle w:val="extendedtext-full"/>
        </w:rPr>
        <w:t xml:space="preserve">- </w:t>
      </w:r>
      <w:r w:rsidRPr="001968AC">
        <w:t>М.: ТЕРРА—Книжный клуб; Республика, 1999</w:t>
      </w:r>
      <w:r>
        <w:t xml:space="preserve"> -  с.</w:t>
      </w:r>
      <w:r w:rsidR="00B13DCA">
        <w:t xml:space="preserve"> 19-29</w:t>
      </w:r>
    </w:p>
    <w:p w:rsidR="004B3524" w:rsidRDefault="004B3524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Кант</w:t>
      </w:r>
      <w:r w:rsidRPr="004B3524">
        <w:t xml:space="preserve"> </w:t>
      </w:r>
      <w:r>
        <w:t>И</w:t>
      </w:r>
      <w:r w:rsidRPr="004B3524">
        <w:t xml:space="preserve">. </w:t>
      </w:r>
      <w:r>
        <w:t>Критика</w:t>
      </w:r>
      <w:r w:rsidRPr="004B3524">
        <w:t xml:space="preserve"> </w:t>
      </w:r>
      <w:r>
        <w:t>чистого</w:t>
      </w:r>
      <w:r w:rsidRPr="004B3524">
        <w:t xml:space="preserve"> </w:t>
      </w:r>
      <w:r>
        <w:t>разума</w:t>
      </w:r>
      <w:r w:rsidRPr="004B3524">
        <w:t xml:space="preserve">. – </w:t>
      </w:r>
      <w:r>
        <w:t>М</w:t>
      </w:r>
      <w:r w:rsidRPr="004B3524">
        <w:t xml:space="preserve">., </w:t>
      </w:r>
      <w:r>
        <w:t>Мысль</w:t>
      </w:r>
      <w:r w:rsidRPr="004B3524">
        <w:t>, 1994</w:t>
      </w:r>
    </w:p>
    <w:p w:rsidR="002443B2" w:rsidRDefault="002443B2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  <w:rPr>
          <w:rStyle w:val="extendedtext-full"/>
        </w:rPr>
      </w:pPr>
      <w:proofErr w:type="spellStart"/>
      <w:r>
        <w:t>Мамардашвили</w:t>
      </w:r>
      <w:proofErr w:type="spellEnd"/>
      <w:r>
        <w:t xml:space="preserve"> М.К., Пятигорский А.М. </w:t>
      </w:r>
      <w:r w:rsidRPr="002443B2">
        <w:rPr>
          <w:rStyle w:val="extendedtext-full"/>
          <w:bCs/>
        </w:rPr>
        <w:t>Символ</w:t>
      </w:r>
      <w:r w:rsidRPr="002443B2">
        <w:rPr>
          <w:rStyle w:val="extendedtext-full"/>
        </w:rPr>
        <w:t xml:space="preserve"> и </w:t>
      </w:r>
      <w:r w:rsidRPr="002443B2">
        <w:rPr>
          <w:rStyle w:val="extendedtext-full"/>
          <w:bCs/>
        </w:rPr>
        <w:t>сознание</w:t>
      </w:r>
      <w:r w:rsidRPr="002443B2">
        <w:rPr>
          <w:rStyle w:val="extendedtext-full"/>
        </w:rPr>
        <w:t xml:space="preserve">. Метафизические размышления о </w:t>
      </w:r>
      <w:r w:rsidRPr="002443B2">
        <w:rPr>
          <w:rStyle w:val="extendedtext-full"/>
          <w:bCs/>
        </w:rPr>
        <w:t>сознании</w:t>
      </w:r>
      <w:r w:rsidRPr="002443B2">
        <w:rPr>
          <w:rStyle w:val="extendedtext-full"/>
        </w:rPr>
        <w:t xml:space="preserve">, </w:t>
      </w:r>
      <w:r w:rsidRPr="002443B2">
        <w:rPr>
          <w:rStyle w:val="extendedtext-full"/>
          <w:bCs/>
        </w:rPr>
        <w:t>символике</w:t>
      </w:r>
      <w:r w:rsidRPr="002443B2">
        <w:rPr>
          <w:rStyle w:val="extendedtext-full"/>
        </w:rPr>
        <w:t xml:space="preserve"> и языке. - </w:t>
      </w:r>
      <w:r w:rsidRPr="002443B2">
        <w:rPr>
          <w:rStyle w:val="extendedtext-full"/>
          <w:bCs/>
        </w:rPr>
        <w:t>М</w:t>
      </w:r>
      <w:r w:rsidRPr="002443B2">
        <w:rPr>
          <w:rStyle w:val="extendedtext-full"/>
        </w:rPr>
        <w:t>.: Школа «Языки русской культуры», 1997</w:t>
      </w:r>
    </w:p>
    <w:p w:rsidR="003809C1" w:rsidRDefault="003809C1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  <w:rPr>
          <w:rStyle w:val="extendedtext-full"/>
        </w:rPr>
      </w:pPr>
      <w:proofErr w:type="spellStart"/>
      <w:r>
        <w:rPr>
          <w:rStyle w:val="extendedtext-full"/>
        </w:rPr>
        <w:t>Мерло-Понти</w:t>
      </w:r>
      <w:proofErr w:type="spellEnd"/>
      <w:r>
        <w:rPr>
          <w:rStyle w:val="extendedtext-full"/>
        </w:rPr>
        <w:t xml:space="preserve"> М. Феноменология языка.// Логос № 6, 19995 – с.179-194</w:t>
      </w:r>
    </w:p>
    <w:p w:rsidR="00670C8E" w:rsidRPr="002443B2" w:rsidRDefault="00670C8E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rPr>
          <w:rStyle w:val="extendedtext-full"/>
        </w:rPr>
        <w:t>Ницше Ф. Рождение трагедии из духа музыки. – СПб</w:t>
      </w:r>
      <w:proofErr w:type="gramStart"/>
      <w:r>
        <w:rPr>
          <w:rStyle w:val="extendedtext-full"/>
        </w:rPr>
        <w:t xml:space="preserve">.: </w:t>
      </w:r>
      <w:proofErr w:type="gramEnd"/>
      <w:r>
        <w:rPr>
          <w:rStyle w:val="extendedtext-full"/>
        </w:rPr>
        <w:t>Азбука, 2014</w:t>
      </w:r>
    </w:p>
    <w:p w:rsidR="008F52C1" w:rsidRDefault="0098098D" w:rsidP="008F52C1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Пирс</w:t>
      </w:r>
      <w:r w:rsidRPr="00595BB2">
        <w:t xml:space="preserve"> </w:t>
      </w:r>
      <w:r>
        <w:t>Ч</w:t>
      </w:r>
      <w:r w:rsidRPr="00595BB2">
        <w:t xml:space="preserve">. </w:t>
      </w:r>
      <w:r>
        <w:t>Элементы</w:t>
      </w:r>
      <w:r w:rsidRPr="00595BB2">
        <w:t xml:space="preserve"> </w:t>
      </w:r>
      <w:r>
        <w:t>логики</w:t>
      </w:r>
      <w:r w:rsidRPr="00595BB2">
        <w:t>.</w:t>
      </w:r>
      <w:r w:rsidR="002443B2">
        <w:t xml:space="preserve"> </w:t>
      </w:r>
      <w:proofErr w:type="spellStart"/>
      <w:r>
        <w:rPr>
          <w:lang w:val="en-US"/>
        </w:rPr>
        <w:t>Grammatika</w:t>
      </w:r>
      <w:proofErr w:type="spellEnd"/>
      <w:r w:rsidRPr="00595BB2">
        <w:t xml:space="preserve"> </w:t>
      </w:r>
      <w:proofErr w:type="spellStart"/>
      <w:r>
        <w:rPr>
          <w:lang w:val="en-US"/>
        </w:rPr>
        <w:t>speculativa</w:t>
      </w:r>
      <w:proofErr w:type="spellEnd"/>
      <w:r w:rsidRPr="00595BB2">
        <w:t xml:space="preserve"> /</w:t>
      </w:r>
      <w:r w:rsidR="00595BB2" w:rsidRPr="00595BB2">
        <w:t xml:space="preserve"> </w:t>
      </w:r>
      <w:proofErr w:type="gramStart"/>
      <w:r w:rsidR="00595BB2">
        <w:rPr>
          <w:lang w:val="en-US"/>
        </w:rPr>
        <w:t>C</w:t>
      </w:r>
      <w:proofErr w:type="spellStart"/>
      <w:proofErr w:type="gramEnd"/>
      <w:r w:rsidR="00595BB2">
        <w:t>емиотика</w:t>
      </w:r>
      <w:proofErr w:type="spellEnd"/>
      <w:r w:rsidR="00595BB2">
        <w:t>. Антология</w:t>
      </w:r>
      <w:proofErr w:type="gramStart"/>
      <w:r w:rsidR="00595BB2">
        <w:t>.</w:t>
      </w:r>
      <w:proofErr w:type="gramEnd"/>
      <w:r w:rsidR="00595BB2">
        <w:t xml:space="preserve"> </w:t>
      </w:r>
      <w:proofErr w:type="gramStart"/>
      <w:r w:rsidR="00595BB2">
        <w:t>с</w:t>
      </w:r>
      <w:proofErr w:type="gramEnd"/>
      <w:r w:rsidR="00595BB2">
        <w:t>оставление и общая редакция Ю.С.Степанова. – М.: Академический проект, 2001 – с.165-223</w:t>
      </w:r>
    </w:p>
    <w:p w:rsidR="00E916ED" w:rsidRPr="00E916ED" w:rsidRDefault="008F52C1" w:rsidP="008F52C1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Пирс Ч. Начала прагматизма</w:t>
      </w:r>
      <w:r w:rsidRPr="008F52C1">
        <w:rPr>
          <w:rFonts w:eastAsia="Times New Roman"/>
          <w:lang w:eastAsia="ru-RU"/>
        </w:rPr>
        <w:t>. - СПб</w:t>
      </w:r>
      <w:proofErr w:type="gramStart"/>
      <w:r w:rsidRPr="008F52C1">
        <w:rPr>
          <w:rFonts w:eastAsia="Times New Roman"/>
          <w:lang w:eastAsia="ru-RU"/>
        </w:rPr>
        <w:t xml:space="preserve">.: </w:t>
      </w:r>
      <w:proofErr w:type="gramEnd"/>
      <w:r w:rsidRPr="008F52C1">
        <w:rPr>
          <w:rFonts w:eastAsia="Times New Roman"/>
          <w:lang w:eastAsia="ru-RU"/>
        </w:rPr>
        <w:t xml:space="preserve">Лаборатория метафизических исследований философского факультета СПбГУ; </w:t>
      </w:r>
      <w:proofErr w:type="spellStart"/>
      <w:r w:rsidRPr="008F52C1">
        <w:rPr>
          <w:rFonts w:eastAsia="Times New Roman"/>
          <w:lang w:eastAsia="ru-RU"/>
        </w:rPr>
        <w:t>Алетейя</w:t>
      </w:r>
      <w:proofErr w:type="spellEnd"/>
      <w:r w:rsidRPr="008F52C1">
        <w:rPr>
          <w:rFonts w:eastAsia="Times New Roman"/>
          <w:lang w:eastAsia="ru-RU"/>
        </w:rPr>
        <w:t xml:space="preserve">, 2000. </w:t>
      </w:r>
    </w:p>
    <w:p w:rsidR="008F52C1" w:rsidRPr="00595BB2" w:rsidRDefault="00E916ED" w:rsidP="008F52C1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rPr>
          <w:rFonts w:eastAsia="Times New Roman"/>
          <w:lang w:eastAsia="ru-RU"/>
        </w:rPr>
        <w:t xml:space="preserve">Платон. Федр. </w:t>
      </w:r>
      <w:r>
        <w:t xml:space="preserve">/ Перевод, введение, интерпретация, указатель имен, примечания А. А. </w:t>
      </w:r>
      <w:proofErr w:type="spellStart"/>
      <w:r>
        <w:t>Глухова</w:t>
      </w:r>
      <w:proofErr w:type="spellEnd"/>
      <w:r>
        <w:t>. — СПб</w:t>
      </w:r>
      <w:proofErr w:type="gramStart"/>
      <w:r>
        <w:t xml:space="preserve">.: </w:t>
      </w:r>
      <w:proofErr w:type="gramEnd"/>
      <w:r>
        <w:t>Издательство РХГА, 2017. — 232 с. — (Наследие Платона).</w:t>
      </w:r>
      <w:r w:rsidR="008F52C1">
        <w:t xml:space="preserve"> </w:t>
      </w:r>
    </w:p>
    <w:p w:rsidR="00B86F9F" w:rsidRDefault="00B86F9F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0C194F">
        <w:t>Рорти</w:t>
      </w:r>
      <w:proofErr w:type="spellEnd"/>
      <w:r w:rsidRPr="000C194F">
        <w:t xml:space="preserve"> Р. От иронической теории к приватным аллюзиям: </w:t>
      </w:r>
      <w:proofErr w:type="spellStart"/>
      <w:r w:rsidRPr="000C194F">
        <w:t>Деррида</w:t>
      </w:r>
      <w:proofErr w:type="spellEnd"/>
      <w:r w:rsidRPr="000C194F">
        <w:t>/ Случайность. Ирония, Солидарность. М., Русское феноменологическое общество, 1996, С. 160-179.</w:t>
      </w:r>
    </w:p>
    <w:p w:rsidR="003809C1" w:rsidRPr="003809C1" w:rsidRDefault="003809C1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Стайн</w:t>
      </w:r>
      <w:proofErr w:type="spellEnd"/>
      <w:r>
        <w:t xml:space="preserve"> Г. Поэзия и грамматика.//</w:t>
      </w:r>
      <w:r w:rsidRPr="003809C1">
        <w:rPr>
          <w:bCs/>
        </w:rPr>
        <w:t xml:space="preserve"> </w:t>
      </w:r>
      <w:r w:rsidRPr="005052AF">
        <w:rPr>
          <w:bCs/>
          <w:lang w:val="en-US"/>
        </w:rPr>
        <w:t>Ad</w:t>
      </w:r>
      <w:r w:rsidRPr="005052AF">
        <w:rPr>
          <w:bCs/>
        </w:rPr>
        <w:t xml:space="preserve"> </w:t>
      </w:r>
      <w:proofErr w:type="spellStart"/>
      <w:r w:rsidRPr="005052AF">
        <w:rPr>
          <w:bCs/>
          <w:lang w:val="en-US"/>
        </w:rPr>
        <w:t>Marginem</w:t>
      </w:r>
      <w:proofErr w:type="spellEnd"/>
      <w:r w:rsidRPr="005052AF">
        <w:rPr>
          <w:bCs/>
        </w:rPr>
        <w:t xml:space="preserve">`93. Ежегодник Лаборатории </w:t>
      </w:r>
      <w:proofErr w:type="spellStart"/>
      <w:r w:rsidRPr="005052AF">
        <w:rPr>
          <w:bCs/>
        </w:rPr>
        <w:t>постклассических</w:t>
      </w:r>
      <w:proofErr w:type="spellEnd"/>
      <w:r w:rsidRPr="005052AF">
        <w:rPr>
          <w:bCs/>
        </w:rPr>
        <w:t xml:space="preserve"> исследований Института Философии РАН. – М.: </w:t>
      </w:r>
      <w:r w:rsidRPr="005052AF">
        <w:rPr>
          <w:bCs/>
          <w:lang w:val="en-US"/>
        </w:rPr>
        <w:t>Ad</w:t>
      </w:r>
      <w:r w:rsidRPr="005052AF">
        <w:rPr>
          <w:bCs/>
        </w:rPr>
        <w:t xml:space="preserve"> </w:t>
      </w:r>
      <w:proofErr w:type="spellStart"/>
      <w:r w:rsidRPr="005052AF">
        <w:rPr>
          <w:bCs/>
          <w:lang w:val="en-US"/>
        </w:rPr>
        <w:t>Marginem</w:t>
      </w:r>
      <w:proofErr w:type="spellEnd"/>
      <w:r w:rsidRPr="005052AF">
        <w:rPr>
          <w:bCs/>
        </w:rPr>
        <w:t>, 1994 – с.</w:t>
      </w:r>
      <w:r>
        <w:rPr>
          <w:bCs/>
        </w:rPr>
        <w:t>266-303</w:t>
      </w:r>
    </w:p>
    <w:p w:rsidR="003809C1" w:rsidRDefault="003809C1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rPr>
          <w:bCs/>
        </w:rPr>
        <w:t>Уиздом</w:t>
      </w:r>
      <w:proofErr w:type="spellEnd"/>
      <w:r>
        <w:rPr>
          <w:bCs/>
        </w:rPr>
        <w:t xml:space="preserve"> Дж. </w:t>
      </w:r>
      <w:proofErr w:type="spellStart"/>
      <w:r>
        <w:rPr>
          <w:bCs/>
        </w:rPr>
        <w:t>Витгенштейн</w:t>
      </w:r>
      <w:proofErr w:type="spellEnd"/>
      <w:r>
        <w:rPr>
          <w:bCs/>
        </w:rPr>
        <w:t xml:space="preserve"> об «индивидуальном языке». //</w:t>
      </w:r>
      <w:r w:rsidRPr="003809C1">
        <w:rPr>
          <w:rStyle w:val="extendedtext-full"/>
        </w:rPr>
        <w:t xml:space="preserve"> </w:t>
      </w:r>
      <w:r>
        <w:rPr>
          <w:rStyle w:val="extendedtext-full"/>
        </w:rPr>
        <w:t>Логос № 6, 19995 – с.260-272</w:t>
      </w:r>
    </w:p>
    <w:p w:rsidR="00D17230" w:rsidRDefault="00D17230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 xml:space="preserve">Успенский Л. Слово о словах (очерки о языке). – М.: </w:t>
      </w:r>
      <w:hyperlink r:id="rId10" w:history="1">
        <w:r w:rsidRPr="00D17230">
          <w:rPr>
            <w:rStyle w:val="a9"/>
            <w:color w:val="auto"/>
            <w:u w:val="none"/>
          </w:rPr>
          <w:t>Зебра-Е</w:t>
        </w:r>
      </w:hyperlink>
      <w:r w:rsidRPr="00D17230">
        <w:t>,</w:t>
      </w:r>
      <w:r>
        <w:t xml:space="preserve"> 2017.</w:t>
      </w:r>
    </w:p>
    <w:p w:rsidR="00783538" w:rsidRDefault="00783538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Хайдеггер М. Бытие и время. - М.:</w:t>
      </w:r>
      <w:r w:rsidRPr="003217CB">
        <w:rPr>
          <w:bCs/>
        </w:rPr>
        <w:t xml:space="preserve"> </w:t>
      </w:r>
      <w:r>
        <w:rPr>
          <w:bCs/>
          <w:lang w:val="en-US"/>
        </w:rPr>
        <w:t>Ad</w:t>
      </w:r>
      <w:r w:rsidRPr="003217CB">
        <w:rPr>
          <w:bCs/>
        </w:rPr>
        <w:t xml:space="preserve"> </w:t>
      </w:r>
      <w:proofErr w:type="spellStart"/>
      <w:r w:rsidRPr="005052AF">
        <w:rPr>
          <w:bCs/>
          <w:lang w:val="en-US"/>
        </w:rPr>
        <w:t>Marginem</w:t>
      </w:r>
      <w:proofErr w:type="spellEnd"/>
      <w:r>
        <w:t>, 1997</w:t>
      </w:r>
    </w:p>
    <w:p w:rsidR="00C27995" w:rsidRDefault="00C27995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Хайдеггер М. Язык. СПб</w:t>
      </w:r>
      <w:proofErr w:type="gramStart"/>
      <w:r>
        <w:t xml:space="preserve">.: </w:t>
      </w:r>
      <w:proofErr w:type="spellStart"/>
      <w:proofErr w:type="gramEnd"/>
      <w:r>
        <w:t>Эйдос</w:t>
      </w:r>
      <w:proofErr w:type="spellEnd"/>
      <w:r>
        <w:t>, 1991</w:t>
      </w:r>
    </w:p>
    <w:p w:rsidR="003809C1" w:rsidRDefault="003809C1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 xml:space="preserve">Черепанова И. Дом колдуньи. Язык </w:t>
      </w:r>
      <w:proofErr w:type="gramStart"/>
      <w:r>
        <w:t>творческого</w:t>
      </w:r>
      <w:proofErr w:type="gramEnd"/>
      <w:r>
        <w:t xml:space="preserve"> бессознательного. – М.: КСП+, 1999</w:t>
      </w:r>
    </w:p>
    <w:p w:rsidR="009D0692" w:rsidRPr="000C194F" w:rsidRDefault="009D0692" w:rsidP="00B86F9F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Эпштейн М. Знак пробела</w:t>
      </w:r>
      <w:r w:rsidR="0098098D">
        <w:t>: о будущем гуманитарных наук. – М.: НЛО, 2004</w:t>
      </w:r>
    </w:p>
    <w:p w:rsidR="002E22D9" w:rsidRDefault="002E22D9" w:rsidP="002E22D9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 w:rsidRPr="002E22D9">
        <w:rPr>
          <w:lang w:val="en-US"/>
        </w:rPr>
        <w:t xml:space="preserve">Caputo J.D. </w:t>
      </w:r>
      <w:proofErr w:type="spellStart"/>
      <w:r w:rsidRPr="002E22D9">
        <w:rPr>
          <w:lang w:val="en-US"/>
        </w:rPr>
        <w:t>Deconstrution</w:t>
      </w:r>
      <w:proofErr w:type="spellEnd"/>
      <w:r w:rsidRPr="002E22D9">
        <w:rPr>
          <w:lang w:val="en-US"/>
        </w:rPr>
        <w:t xml:space="preserve"> in a nutshell. A conversation with Jacques Derrida. Fordham UP, 1997</w:t>
      </w:r>
    </w:p>
    <w:p w:rsidR="002E22D9" w:rsidRPr="002E22D9" w:rsidRDefault="002E22D9" w:rsidP="002E22D9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  <w:rPr>
          <w:lang w:val="en-US"/>
        </w:rPr>
      </w:pPr>
      <w:proofErr w:type="spellStart"/>
      <w:r w:rsidRPr="002E22D9">
        <w:rPr>
          <w:lang w:val="en-US"/>
        </w:rPr>
        <w:t>Kofman</w:t>
      </w:r>
      <w:proofErr w:type="spellEnd"/>
      <w:r w:rsidRPr="002E22D9">
        <w:rPr>
          <w:lang w:val="en-US"/>
        </w:rPr>
        <w:t xml:space="preserve"> S. Lectures de Derrida. Paris, 1984</w:t>
      </w:r>
    </w:p>
    <w:p w:rsidR="002E22D9" w:rsidRDefault="002E22D9" w:rsidP="002E22D9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 w:rsidRPr="002E22D9">
        <w:rPr>
          <w:lang w:val="en-US"/>
        </w:rPr>
        <w:t xml:space="preserve">Schultz W. Jacques Derrida: an annotated primary and secondary bibliography. N.Y. – </w:t>
      </w:r>
      <w:proofErr w:type="spellStart"/>
      <w:r w:rsidRPr="002E22D9">
        <w:rPr>
          <w:lang w:val="en-US"/>
        </w:rPr>
        <w:t>Lnd</w:t>
      </w:r>
      <w:proofErr w:type="spellEnd"/>
      <w:r w:rsidRPr="002E22D9">
        <w:rPr>
          <w:lang w:val="en-US"/>
        </w:rPr>
        <w:t>., 1992</w:t>
      </w:r>
    </w:p>
    <w:p w:rsidR="000405DC" w:rsidRPr="005E2A0A" w:rsidRDefault="000405DC" w:rsidP="000405DC">
      <w:pPr>
        <w:pStyle w:val="a0"/>
        <w:ind w:left="0"/>
      </w:pPr>
    </w:p>
    <w:p w:rsidR="000405DC" w:rsidRPr="002E22D9" w:rsidRDefault="000405DC" w:rsidP="000405DC">
      <w:pPr>
        <w:rPr>
          <w:lang w:val="en-US"/>
        </w:rPr>
      </w:pPr>
    </w:p>
    <w:p w:rsidR="000405DC" w:rsidRPr="00050762" w:rsidRDefault="000405DC" w:rsidP="007672C2">
      <w:pPr>
        <w:pStyle w:val="a0"/>
        <w:rPr>
          <w:b/>
          <w:bCs/>
        </w:rPr>
      </w:pPr>
      <w:r w:rsidRPr="00050762">
        <w:rPr>
          <w:b/>
          <w:bCs/>
        </w:rPr>
        <w:t>Перечень ресурсов информационно-телекоммуникационной сети «Интернет»</w:t>
      </w:r>
    </w:p>
    <w:p w:rsidR="007C62FE" w:rsidRPr="005337FA" w:rsidRDefault="007C62FE" w:rsidP="007C62FE">
      <w:pPr>
        <w:pStyle w:val="a0"/>
        <w:numPr>
          <w:ilvl w:val="0"/>
          <w:numId w:val="1"/>
        </w:numPr>
        <w:spacing w:line="360" w:lineRule="auto"/>
      </w:pPr>
      <w:r w:rsidRPr="005337FA">
        <w:t>Библиотека на сайте философского факультета МГУ - http://www.philos.msu.ru/</w:t>
      </w:r>
    </w:p>
    <w:p w:rsidR="007C62FE" w:rsidRPr="005337FA" w:rsidRDefault="007C62FE" w:rsidP="007C62FE">
      <w:pPr>
        <w:pStyle w:val="a0"/>
        <w:numPr>
          <w:ilvl w:val="0"/>
          <w:numId w:val="1"/>
        </w:numPr>
        <w:spacing w:line="360" w:lineRule="auto"/>
      </w:pPr>
      <w:r w:rsidRPr="005337FA">
        <w:t>2. Библиотека Института Философии РАН - http://philosophy.ru/library/library.html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261808"/>
        </w:rPr>
        <w:t xml:space="preserve">Философский портал </w:t>
      </w:r>
      <w:r w:rsidRPr="007C62FE">
        <w:rPr>
          <w:color w:val="0000FF"/>
        </w:rPr>
        <w:t>http://www.philosophy.ru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00"/>
        </w:rPr>
      </w:pPr>
      <w:r w:rsidRPr="007C62FE">
        <w:rPr>
          <w:color w:val="261808"/>
        </w:rPr>
        <w:t xml:space="preserve">3. Портал </w:t>
      </w:r>
      <w:r w:rsidRPr="007C62FE">
        <w:rPr>
          <w:color w:val="000000"/>
        </w:rPr>
        <w:t>«Социально-гуманитарное и политологическое образование»</w:t>
      </w:r>
    </w:p>
    <w:p w:rsidR="007C62FE" w:rsidRPr="007C62FE" w:rsidRDefault="007C62FE" w:rsidP="007672C2">
      <w:pPr>
        <w:pStyle w:val="a0"/>
        <w:spacing w:line="360" w:lineRule="auto"/>
        <w:rPr>
          <w:color w:val="0000FF"/>
        </w:rPr>
      </w:pPr>
      <w:r w:rsidRPr="007C62FE">
        <w:rPr>
          <w:color w:val="0000FF"/>
        </w:rPr>
        <w:t>http://www.humanities.edu.ru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000000"/>
        </w:rPr>
        <w:t xml:space="preserve">4. Федеральный портал «Российское образование» </w:t>
      </w:r>
      <w:r w:rsidRPr="007C62FE">
        <w:rPr>
          <w:color w:val="0000FF"/>
        </w:rPr>
        <w:t>http://www.edu.ru/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000000"/>
        </w:rPr>
        <w:t xml:space="preserve">5. </w:t>
      </w:r>
      <w:r w:rsidRPr="007C62FE">
        <w:rPr>
          <w:color w:val="261808"/>
        </w:rPr>
        <w:t xml:space="preserve">Электронная библиотека по философии: </w:t>
      </w:r>
      <w:r w:rsidRPr="007C62FE">
        <w:rPr>
          <w:color w:val="0000FF"/>
        </w:rPr>
        <w:t>http://filosof.historic.ru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261808"/>
        </w:rPr>
        <w:t xml:space="preserve">6. Электронная гуманитарная библиотека </w:t>
      </w:r>
      <w:hyperlink r:id="rId11" w:history="1">
        <w:r w:rsidRPr="005337FA">
          <w:rPr>
            <w:rStyle w:val="a9"/>
          </w:rPr>
          <w:t>http://www.gumfak.ru/</w:t>
        </w:r>
      </w:hyperlink>
    </w:p>
    <w:p w:rsidR="000405DC" w:rsidRDefault="007C62FE" w:rsidP="000405DC">
      <w:pPr>
        <w:pStyle w:val="a0"/>
        <w:numPr>
          <w:ilvl w:val="0"/>
          <w:numId w:val="1"/>
        </w:numPr>
        <w:spacing w:line="360" w:lineRule="auto"/>
      </w:pPr>
      <w:r w:rsidRPr="005337FA">
        <w:lastRenderedPageBreak/>
        <w:t xml:space="preserve">7.Web-кафедра философской антропологии </w:t>
      </w:r>
      <w:proofErr w:type="spellStart"/>
      <w:r w:rsidRPr="005337FA">
        <w:t>СпбГУ</w:t>
      </w:r>
      <w:proofErr w:type="spellEnd"/>
      <w:r w:rsidRPr="005337FA">
        <w:t xml:space="preserve"> </w:t>
      </w:r>
      <w:hyperlink r:id="rId12" w:history="1">
        <w:r w:rsidRPr="005337FA">
          <w:rPr>
            <w:rStyle w:val="a9"/>
          </w:rPr>
          <w:t>http://anthropology.ru/ru/texts/classic.html</w:t>
        </w:r>
      </w:hyperlink>
    </w:p>
    <w:p w:rsidR="000405DC" w:rsidRPr="00C458AD" w:rsidRDefault="000405DC" w:rsidP="000405DC"/>
    <w:p w:rsidR="000405DC" w:rsidRPr="00F21D7B" w:rsidRDefault="000405DC" w:rsidP="007672C2">
      <w:pPr>
        <w:pStyle w:val="a0"/>
        <w:rPr>
          <w:b/>
          <w:bCs/>
        </w:rPr>
      </w:pPr>
      <w:r w:rsidRPr="00F21D7B">
        <w:rPr>
          <w:b/>
          <w:bCs/>
        </w:rPr>
        <w:t>Материально-техническая база</w:t>
      </w:r>
    </w:p>
    <w:p w:rsidR="000405DC" w:rsidRPr="00C458AD" w:rsidRDefault="000027CB" w:rsidP="000405DC">
      <w:pPr>
        <w:pStyle w:val="a0"/>
        <w:ind w:left="0"/>
      </w:pPr>
      <w:r>
        <w:t xml:space="preserve">Специальных требований к оснащению </w:t>
      </w:r>
      <w:r w:rsidR="000405DC" w:rsidRPr="00F21D7B">
        <w:t>аудитори</w:t>
      </w:r>
      <w:r>
        <w:t>и нет.</w:t>
      </w:r>
    </w:p>
    <w:p w:rsidR="000405DC" w:rsidRDefault="000405DC" w:rsidP="000405DC">
      <w:pPr>
        <w:pStyle w:val="1"/>
      </w:pPr>
      <w:bookmarkStart w:id="18" w:name="_Toc501124043"/>
      <w:r w:rsidRPr="00C458AD">
        <w:t>Язык преподавания.</w:t>
      </w:r>
      <w:bookmarkStart w:id="19" w:name="_Toc501124044"/>
      <w:bookmarkEnd w:id="18"/>
    </w:p>
    <w:p w:rsidR="000405DC" w:rsidRPr="00A876CC" w:rsidRDefault="000405DC" w:rsidP="000405DC">
      <w:r>
        <w:t>Русский</w:t>
      </w:r>
    </w:p>
    <w:bookmarkEnd w:id="19"/>
    <w:p w:rsidR="000405DC" w:rsidRDefault="000405DC" w:rsidP="000405DC">
      <w:pPr>
        <w:pStyle w:val="1"/>
      </w:pPr>
      <w:r>
        <w:t>Разработчик программы</w:t>
      </w:r>
    </w:p>
    <w:p w:rsidR="000405DC" w:rsidRPr="00A876CC" w:rsidRDefault="007672C2" w:rsidP="000405DC">
      <w:proofErr w:type="spellStart"/>
      <w:r>
        <w:t>Козолупенко</w:t>
      </w:r>
      <w:proofErr w:type="spellEnd"/>
      <w:r>
        <w:t xml:space="preserve"> Дарья Павловна, доктор философских наук, профессор кафедры философской антропологии философского факультета МГУ </w:t>
      </w:r>
    </w:p>
    <w:p w:rsidR="00A51096" w:rsidRDefault="00A51096"/>
    <w:sectPr w:rsidR="00A51096" w:rsidSect="00830C66">
      <w:headerReference w:type="default" r:id="rId13"/>
      <w:footerReference w:type="default" r:id="rId14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33" w:rsidRDefault="00730133">
      <w:r>
        <w:separator/>
      </w:r>
    </w:p>
  </w:endnote>
  <w:endnote w:type="continuationSeparator" w:id="0">
    <w:p w:rsidR="00730133" w:rsidRDefault="00730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809C1" w:rsidRPr="00E21998" w:rsidRDefault="003809C1">
        <w:pPr>
          <w:pStyle w:val="a7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CA4D9E">
          <w:rPr>
            <w:noProof/>
            <w:sz w:val="16"/>
            <w:szCs w:val="16"/>
          </w:rPr>
          <w:t>10</w:t>
        </w:r>
        <w:r w:rsidRPr="00E21998">
          <w:rPr>
            <w:sz w:val="16"/>
            <w:szCs w:val="16"/>
          </w:rPr>
          <w:fldChar w:fldCharType="end"/>
        </w:r>
      </w:p>
    </w:sdtContent>
  </w:sdt>
  <w:p w:rsidR="003809C1" w:rsidRDefault="003809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33" w:rsidRDefault="00730133">
      <w:r>
        <w:separator/>
      </w:r>
    </w:p>
  </w:footnote>
  <w:footnote w:type="continuationSeparator" w:id="0">
    <w:p w:rsidR="00730133" w:rsidRDefault="00730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C1" w:rsidRDefault="003809C1">
    <w:pPr>
      <w:pStyle w:val="a5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23.06.2021 10:58</w:t>
    </w:r>
    <w:r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E32"/>
    <w:multiLevelType w:val="hybridMultilevel"/>
    <w:tmpl w:val="4FB673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A805A06"/>
    <w:multiLevelType w:val="hybridMultilevel"/>
    <w:tmpl w:val="19821094"/>
    <w:lvl w:ilvl="0" w:tplc="36B05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B07B1"/>
    <w:multiLevelType w:val="hybridMultilevel"/>
    <w:tmpl w:val="93D03FD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97B93"/>
    <w:multiLevelType w:val="hybridMultilevel"/>
    <w:tmpl w:val="11D8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770C6"/>
    <w:multiLevelType w:val="hybridMultilevel"/>
    <w:tmpl w:val="AD5082E2"/>
    <w:lvl w:ilvl="0" w:tplc="1DEAFC68">
      <w:start w:val="1"/>
      <w:numFmt w:val="decimal"/>
      <w:lvlText w:val="%1."/>
      <w:lvlJc w:val="left"/>
      <w:pPr>
        <w:ind w:left="760" w:hanging="4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3014A"/>
    <w:multiLevelType w:val="hybridMultilevel"/>
    <w:tmpl w:val="02003CDA"/>
    <w:lvl w:ilvl="0" w:tplc="36B05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E90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3120D4"/>
    <w:multiLevelType w:val="multilevel"/>
    <w:tmpl w:val="15D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B6437"/>
    <w:multiLevelType w:val="hybridMultilevel"/>
    <w:tmpl w:val="7AB4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7826F6"/>
    <w:multiLevelType w:val="hybridMultilevel"/>
    <w:tmpl w:val="E23E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11337"/>
    <w:multiLevelType w:val="hybridMultilevel"/>
    <w:tmpl w:val="ED6AC0C4"/>
    <w:lvl w:ilvl="0" w:tplc="DB969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AA02D8E"/>
    <w:multiLevelType w:val="hybridMultilevel"/>
    <w:tmpl w:val="B4D2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4"/>
  </w:num>
  <w:num w:numId="7">
    <w:abstractNumId w:val="11"/>
  </w:num>
  <w:num w:numId="8">
    <w:abstractNumId w:val="8"/>
  </w:num>
  <w:num w:numId="9">
    <w:abstractNumId w:val="17"/>
  </w:num>
  <w:num w:numId="10">
    <w:abstractNumId w:val="15"/>
  </w:num>
  <w:num w:numId="11">
    <w:abstractNumId w:val="5"/>
  </w:num>
  <w:num w:numId="12">
    <w:abstractNumId w:val="16"/>
  </w:num>
  <w:num w:numId="13">
    <w:abstractNumId w:val="10"/>
  </w:num>
  <w:num w:numId="14">
    <w:abstractNumId w:val="9"/>
  </w:num>
  <w:num w:numId="15">
    <w:abstractNumId w:val="2"/>
  </w:num>
  <w:num w:numId="16">
    <w:abstractNumId w:val="0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5DC"/>
    <w:rsid w:val="000027CB"/>
    <w:rsid w:val="00025933"/>
    <w:rsid w:val="00025A3D"/>
    <w:rsid w:val="000405DC"/>
    <w:rsid w:val="000449A7"/>
    <w:rsid w:val="00063FBE"/>
    <w:rsid w:val="00077794"/>
    <w:rsid w:val="00093F5E"/>
    <w:rsid w:val="000A62A9"/>
    <w:rsid w:val="000B0D89"/>
    <w:rsid w:val="000C4713"/>
    <w:rsid w:val="000F1724"/>
    <w:rsid w:val="000F7B9A"/>
    <w:rsid w:val="0010225D"/>
    <w:rsid w:val="001968AC"/>
    <w:rsid w:val="001C41F3"/>
    <w:rsid w:val="001E4A57"/>
    <w:rsid w:val="00202D7B"/>
    <w:rsid w:val="002263EF"/>
    <w:rsid w:val="00234A30"/>
    <w:rsid w:val="002443B2"/>
    <w:rsid w:val="0025702C"/>
    <w:rsid w:val="00265FF5"/>
    <w:rsid w:val="00275BEC"/>
    <w:rsid w:val="00277AA5"/>
    <w:rsid w:val="00280C61"/>
    <w:rsid w:val="00285DB3"/>
    <w:rsid w:val="0029644C"/>
    <w:rsid w:val="002C0A46"/>
    <w:rsid w:val="002E22D9"/>
    <w:rsid w:val="002F5835"/>
    <w:rsid w:val="002F7CB1"/>
    <w:rsid w:val="003217CB"/>
    <w:rsid w:val="00325F3F"/>
    <w:rsid w:val="00326C2C"/>
    <w:rsid w:val="00340EAD"/>
    <w:rsid w:val="003568EB"/>
    <w:rsid w:val="00372FA0"/>
    <w:rsid w:val="003809C1"/>
    <w:rsid w:val="003A3DE5"/>
    <w:rsid w:val="003A5F78"/>
    <w:rsid w:val="003C70C4"/>
    <w:rsid w:val="003E63A5"/>
    <w:rsid w:val="003F2068"/>
    <w:rsid w:val="00401CD7"/>
    <w:rsid w:val="00415C4F"/>
    <w:rsid w:val="00436448"/>
    <w:rsid w:val="00441C3E"/>
    <w:rsid w:val="004A0BCD"/>
    <w:rsid w:val="004B3524"/>
    <w:rsid w:val="004C3B56"/>
    <w:rsid w:val="004C4D1F"/>
    <w:rsid w:val="004D2E52"/>
    <w:rsid w:val="004E0768"/>
    <w:rsid w:val="004E330B"/>
    <w:rsid w:val="004F1AB2"/>
    <w:rsid w:val="004F4006"/>
    <w:rsid w:val="005052AF"/>
    <w:rsid w:val="00522E08"/>
    <w:rsid w:val="00595BB2"/>
    <w:rsid w:val="005C79D2"/>
    <w:rsid w:val="005D036E"/>
    <w:rsid w:val="005E2A0A"/>
    <w:rsid w:val="0061403A"/>
    <w:rsid w:val="00670C8E"/>
    <w:rsid w:val="00671D20"/>
    <w:rsid w:val="00690BF8"/>
    <w:rsid w:val="00697305"/>
    <w:rsid w:val="006A59AC"/>
    <w:rsid w:val="006C12E5"/>
    <w:rsid w:val="006C5448"/>
    <w:rsid w:val="006D2542"/>
    <w:rsid w:val="006F1556"/>
    <w:rsid w:val="00730133"/>
    <w:rsid w:val="00737B03"/>
    <w:rsid w:val="00751DC8"/>
    <w:rsid w:val="00765169"/>
    <w:rsid w:val="00766CDE"/>
    <w:rsid w:val="007672C2"/>
    <w:rsid w:val="00773F20"/>
    <w:rsid w:val="00775CAC"/>
    <w:rsid w:val="00783538"/>
    <w:rsid w:val="007A2E2B"/>
    <w:rsid w:val="007B7198"/>
    <w:rsid w:val="007C62FE"/>
    <w:rsid w:val="007F103D"/>
    <w:rsid w:val="007F40C6"/>
    <w:rsid w:val="0081297A"/>
    <w:rsid w:val="00830C66"/>
    <w:rsid w:val="0084296D"/>
    <w:rsid w:val="0084674B"/>
    <w:rsid w:val="00852AC5"/>
    <w:rsid w:val="00862BCC"/>
    <w:rsid w:val="00886FBC"/>
    <w:rsid w:val="008958ED"/>
    <w:rsid w:val="00895D86"/>
    <w:rsid w:val="008A21BC"/>
    <w:rsid w:val="008B3EBC"/>
    <w:rsid w:val="008B4CD9"/>
    <w:rsid w:val="008E4EC9"/>
    <w:rsid w:val="008E6ACD"/>
    <w:rsid w:val="008F52C1"/>
    <w:rsid w:val="00927AB9"/>
    <w:rsid w:val="009703B1"/>
    <w:rsid w:val="009742A4"/>
    <w:rsid w:val="0098098D"/>
    <w:rsid w:val="009B29D3"/>
    <w:rsid w:val="009D0692"/>
    <w:rsid w:val="009D795E"/>
    <w:rsid w:val="009E05A1"/>
    <w:rsid w:val="009E6A54"/>
    <w:rsid w:val="00A0778C"/>
    <w:rsid w:val="00A24B0A"/>
    <w:rsid w:val="00A34003"/>
    <w:rsid w:val="00A4445D"/>
    <w:rsid w:val="00A51096"/>
    <w:rsid w:val="00A7393A"/>
    <w:rsid w:val="00A8200B"/>
    <w:rsid w:val="00AE2DB7"/>
    <w:rsid w:val="00B01E8E"/>
    <w:rsid w:val="00B05863"/>
    <w:rsid w:val="00B13DCA"/>
    <w:rsid w:val="00B17573"/>
    <w:rsid w:val="00B31F0E"/>
    <w:rsid w:val="00B4742A"/>
    <w:rsid w:val="00B75CB1"/>
    <w:rsid w:val="00B86F9F"/>
    <w:rsid w:val="00B91E0D"/>
    <w:rsid w:val="00B92AC1"/>
    <w:rsid w:val="00BB03C8"/>
    <w:rsid w:val="00BC09FA"/>
    <w:rsid w:val="00BE4710"/>
    <w:rsid w:val="00BE6F19"/>
    <w:rsid w:val="00BF0998"/>
    <w:rsid w:val="00C06E98"/>
    <w:rsid w:val="00C11699"/>
    <w:rsid w:val="00C2229F"/>
    <w:rsid w:val="00C26EFC"/>
    <w:rsid w:val="00C27995"/>
    <w:rsid w:val="00C67700"/>
    <w:rsid w:val="00CA1EFF"/>
    <w:rsid w:val="00CA4D9E"/>
    <w:rsid w:val="00CA7B0F"/>
    <w:rsid w:val="00CC6AED"/>
    <w:rsid w:val="00CE25A6"/>
    <w:rsid w:val="00D1660B"/>
    <w:rsid w:val="00D17230"/>
    <w:rsid w:val="00D4476E"/>
    <w:rsid w:val="00D93B4F"/>
    <w:rsid w:val="00D96E2A"/>
    <w:rsid w:val="00DA0425"/>
    <w:rsid w:val="00DA3BE7"/>
    <w:rsid w:val="00DD54E3"/>
    <w:rsid w:val="00E01F58"/>
    <w:rsid w:val="00E2081C"/>
    <w:rsid w:val="00E75D15"/>
    <w:rsid w:val="00E916ED"/>
    <w:rsid w:val="00E97719"/>
    <w:rsid w:val="00EA1A0A"/>
    <w:rsid w:val="00EA40B5"/>
    <w:rsid w:val="00EA7BE3"/>
    <w:rsid w:val="00EB17FE"/>
    <w:rsid w:val="00EB1B08"/>
    <w:rsid w:val="00EC0B71"/>
    <w:rsid w:val="00EE103C"/>
    <w:rsid w:val="00EE414B"/>
    <w:rsid w:val="00EF1652"/>
    <w:rsid w:val="00F141DB"/>
    <w:rsid w:val="00F34CB3"/>
    <w:rsid w:val="00F70D39"/>
    <w:rsid w:val="00FE651F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DC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0405DC"/>
    <w:pPr>
      <w:numPr>
        <w:numId w:val="2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0405DC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405DC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405DC"/>
    <w:rPr>
      <w:rFonts w:ascii="Times New Roman" w:hAnsi="Times New Roman" w:cs="Times New Roman"/>
      <w:b/>
      <w:sz w:val="24"/>
      <w:szCs w:val="24"/>
    </w:rPr>
  </w:style>
  <w:style w:type="table" w:styleId="a4">
    <w:name w:val="Table Grid"/>
    <w:basedOn w:val="a2"/>
    <w:uiPriority w:val="59"/>
    <w:rsid w:val="000405D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0405DC"/>
    <w:pPr>
      <w:ind w:left="720"/>
    </w:pPr>
  </w:style>
  <w:style w:type="paragraph" w:styleId="a5">
    <w:name w:val="header"/>
    <w:basedOn w:val="a"/>
    <w:link w:val="a6"/>
    <w:uiPriority w:val="99"/>
    <w:unhideWhenUsed/>
    <w:rsid w:val="00040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0405D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0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405DC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340EAD"/>
    <w:pPr>
      <w:spacing w:line="360" w:lineRule="auto"/>
      <w:ind w:firstLine="709"/>
      <w:contextualSpacing w:val="0"/>
    </w:pPr>
    <w:rPr>
      <w:rFonts w:eastAsia="Calibri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75D15"/>
    <w:pPr>
      <w:spacing w:after="120" w:line="480" w:lineRule="auto"/>
      <w:ind w:left="283"/>
      <w:contextualSpacing w:val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E75D15"/>
  </w:style>
  <w:style w:type="character" w:customStyle="1" w:styleId="FontStyle22">
    <w:name w:val="Font Style22"/>
    <w:rsid w:val="00E75D15"/>
    <w:rPr>
      <w:rFonts w:ascii="Times New Roman" w:hAnsi="Times New Roman"/>
      <w:sz w:val="26"/>
    </w:rPr>
  </w:style>
  <w:style w:type="character" w:styleId="a9">
    <w:name w:val="Hyperlink"/>
    <w:basedOn w:val="a1"/>
    <w:uiPriority w:val="99"/>
    <w:unhideWhenUsed/>
    <w:rsid w:val="00BE6F19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BE6F19"/>
    <w:pPr>
      <w:contextualSpacing w:val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BE6F19"/>
    <w:rPr>
      <w:sz w:val="20"/>
      <w:szCs w:val="20"/>
    </w:rPr>
  </w:style>
  <w:style w:type="character" w:styleId="ac">
    <w:name w:val="Strong"/>
    <w:basedOn w:val="a1"/>
    <w:uiPriority w:val="22"/>
    <w:qFormat/>
    <w:rsid w:val="008F52C1"/>
    <w:rPr>
      <w:b/>
      <w:bCs/>
    </w:rPr>
  </w:style>
  <w:style w:type="paragraph" w:customStyle="1" w:styleId="annotation">
    <w:name w:val="annotation"/>
    <w:basedOn w:val="a"/>
    <w:rsid w:val="00773F20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character" w:customStyle="1" w:styleId="extendedtext-full">
    <w:name w:val="extendedtext-full"/>
    <w:basedOn w:val="a1"/>
    <w:rsid w:val="003217CB"/>
  </w:style>
  <w:style w:type="character" w:customStyle="1" w:styleId="extendedtext-short">
    <w:name w:val="extendedtext-short"/>
    <w:basedOn w:val="a1"/>
    <w:rsid w:val="00FE6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.tsu.ru/mminfo/000063105/phil/07/07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thropology.ru/ru/texts/classic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mfa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birint.ru/pubhouse/3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ina.msu.ru/journals/830161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5509-B7FD-4B29-9872-F5B9D21B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21478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dasha-1977@outlook.com</dc:creator>
  <cp:lastModifiedBy>User</cp:lastModifiedBy>
  <cp:revision>71</cp:revision>
  <dcterms:created xsi:type="dcterms:W3CDTF">2021-06-19T19:51:00Z</dcterms:created>
  <dcterms:modified xsi:type="dcterms:W3CDTF">2021-06-23T11:13:00Z</dcterms:modified>
</cp:coreProperties>
</file>