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93" w:rsidRDefault="00EB2E93" w:rsidP="00EB2E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ЛЕВИЦКИЙ ВИКТОР СЕРГЕЕВИЧ</w:t>
      </w:r>
      <w:bookmarkStart w:id="0" w:name="_GoBack"/>
      <w:bookmarkEnd w:id="0"/>
    </w:p>
    <w:p w:rsidR="00EB2E93" w:rsidRDefault="00EB2E93" w:rsidP="00847C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C5E" w:rsidRPr="00847CD7" w:rsidRDefault="005F0C5E" w:rsidP="00847CD7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47CD7">
        <w:rPr>
          <w:rFonts w:ascii="Times New Roman" w:hAnsi="Times New Roman"/>
          <w:b/>
          <w:sz w:val="24"/>
          <w:szCs w:val="24"/>
        </w:rPr>
        <w:t>Наименование дисциплины:</w:t>
      </w:r>
    </w:p>
    <w:p w:rsidR="00847CD7" w:rsidRPr="00847CD7" w:rsidRDefault="00847CD7" w:rsidP="00847CD7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7CD7" w:rsidRPr="00EB2E93" w:rsidRDefault="002134C1" w:rsidP="005568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B2E93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Социальная телеология эпохи глобализации: нормы, каноны, ценности</w:t>
      </w:r>
    </w:p>
    <w:p w:rsidR="00847CD7" w:rsidRDefault="005F0C5E" w:rsidP="005568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Аннотация к дисциплине:</w:t>
      </w:r>
    </w:p>
    <w:p w:rsidR="000241A4" w:rsidRPr="008A184A" w:rsidRDefault="000241A4" w:rsidP="0068538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сказать, что телеология ровесница </w:t>
      </w:r>
      <w:r w:rsidR="003C2E95">
        <w:rPr>
          <w:rFonts w:ascii="Times New Roman" w:hAnsi="Times New Roman"/>
          <w:sz w:val="24"/>
          <w:szCs w:val="24"/>
        </w:rPr>
        <w:t xml:space="preserve">философии: в первых </w:t>
      </w:r>
      <w:proofErr w:type="spellStart"/>
      <w:r w:rsidR="003C2E95">
        <w:rPr>
          <w:rFonts w:ascii="Times New Roman" w:hAnsi="Times New Roman"/>
          <w:sz w:val="24"/>
          <w:szCs w:val="24"/>
        </w:rPr>
        <w:t>вопрошаниях</w:t>
      </w:r>
      <w:proofErr w:type="spellEnd"/>
      <w:r w:rsidR="003C2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E95">
        <w:rPr>
          <w:rFonts w:ascii="Times New Roman" w:hAnsi="Times New Roman"/>
          <w:sz w:val="24"/>
          <w:szCs w:val="24"/>
        </w:rPr>
        <w:t>досократиков</w:t>
      </w:r>
      <w:proofErr w:type="spellEnd"/>
      <w:r w:rsidR="003C2E95">
        <w:rPr>
          <w:rFonts w:ascii="Times New Roman" w:hAnsi="Times New Roman"/>
          <w:sz w:val="24"/>
          <w:szCs w:val="24"/>
        </w:rPr>
        <w:t xml:space="preserve"> о природе сущего имплицитно присутствует интуиция целесообразности. Платон на вершину бытия помещает </w:t>
      </w:r>
      <w:r w:rsidR="003C2E95" w:rsidRPr="008A184A">
        <w:rPr>
          <w:rFonts w:ascii="Times New Roman" w:hAnsi="Times New Roman"/>
          <w:sz w:val="24"/>
          <w:szCs w:val="24"/>
        </w:rPr>
        <w:t xml:space="preserve">Благо, </w:t>
      </w:r>
      <w:r w:rsidR="009F6451" w:rsidRPr="008A184A">
        <w:rPr>
          <w:rFonts w:ascii="Times New Roman" w:hAnsi="Times New Roman"/>
          <w:sz w:val="24"/>
          <w:szCs w:val="24"/>
        </w:rPr>
        <w:t>выступающее целью развития</w:t>
      </w:r>
      <w:r w:rsidR="003C2E95" w:rsidRPr="008A184A">
        <w:rPr>
          <w:rFonts w:ascii="Times New Roman" w:hAnsi="Times New Roman"/>
          <w:sz w:val="24"/>
          <w:szCs w:val="24"/>
        </w:rPr>
        <w:t xml:space="preserve"> низши</w:t>
      </w:r>
      <w:r w:rsidR="009F6451" w:rsidRPr="008A184A">
        <w:rPr>
          <w:rFonts w:ascii="Times New Roman" w:hAnsi="Times New Roman"/>
          <w:sz w:val="24"/>
          <w:szCs w:val="24"/>
        </w:rPr>
        <w:t>х</w:t>
      </w:r>
      <w:r w:rsidR="003C2E95" w:rsidRPr="008A184A">
        <w:rPr>
          <w:rFonts w:ascii="Times New Roman" w:hAnsi="Times New Roman"/>
          <w:sz w:val="24"/>
          <w:szCs w:val="24"/>
        </w:rPr>
        <w:t xml:space="preserve"> уровн</w:t>
      </w:r>
      <w:r w:rsidR="009F6451" w:rsidRPr="008A184A">
        <w:rPr>
          <w:rFonts w:ascii="Times New Roman" w:hAnsi="Times New Roman"/>
          <w:sz w:val="24"/>
          <w:szCs w:val="24"/>
        </w:rPr>
        <w:t>ей</w:t>
      </w:r>
      <w:r w:rsidR="003C2E95" w:rsidRPr="008A184A">
        <w:rPr>
          <w:rFonts w:ascii="Times New Roman" w:hAnsi="Times New Roman"/>
          <w:sz w:val="24"/>
          <w:szCs w:val="24"/>
        </w:rPr>
        <w:t xml:space="preserve"> бытия. Аристотель </w:t>
      </w:r>
      <w:r w:rsidR="009F6451" w:rsidRPr="008A184A">
        <w:rPr>
          <w:rFonts w:ascii="Times New Roman" w:hAnsi="Times New Roman"/>
          <w:sz w:val="24"/>
          <w:szCs w:val="24"/>
        </w:rPr>
        <w:t>говорит о целевой причине как одном из начал бытия и</w:t>
      </w:r>
      <w:r w:rsidR="003C2E95" w:rsidRPr="008A1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E95" w:rsidRPr="008A184A">
        <w:rPr>
          <w:rFonts w:ascii="Times New Roman" w:hAnsi="Times New Roman"/>
          <w:sz w:val="24"/>
          <w:szCs w:val="24"/>
        </w:rPr>
        <w:t>Перводвигател</w:t>
      </w:r>
      <w:r w:rsidR="009F6451" w:rsidRPr="008A184A">
        <w:rPr>
          <w:rFonts w:ascii="Times New Roman" w:hAnsi="Times New Roman"/>
          <w:sz w:val="24"/>
          <w:szCs w:val="24"/>
        </w:rPr>
        <w:t>е</w:t>
      </w:r>
      <w:proofErr w:type="spellEnd"/>
      <w:r w:rsidR="003C2E95" w:rsidRPr="008A184A">
        <w:rPr>
          <w:rFonts w:ascii="Times New Roman" w:hAnsi="Times New Roman"/>
          <w:sz w:val="24"/>
          <w:szCs w:val="24"/>
        </w:rPr>
        <w:t xml:space="preserve"> </w:t>
      </w:r>
      <w:r w:rsidR="009F6451" w:rsidRPr="008A184A">
        <w:rPr>
          <w:rFonts w:ascii="Times New Roman" w:hAnsi="Times New Roman"/>
          <w:sz w:val="24"/>
          <w:szCs w:val="24"/>
        </w:rPr>
        <w:t>как</w:t>
      </w:r>
      <w:r w:rsidR="003C2E95" w:rsidRPr="008A184A">
        <w:rPr>
          <w:rFonts w:ascii="Times New Roman" w:hAnsi="Times New Roman"/>
          <w:sz w:val="24"/>
          <w:szCs w:val="24"/>
        </w:rPr>
        <w:t xml:space="preserve"> абсолютной цел</w:t>
      </w:r>
      <w:r w:rsidR="009F6451" w:rsidRPr="008A184A">
        <w:rPr>
          <w:rFonts w:ascii="Times New Roman" w:hAnsi="Times New Roman"/>
          <w:sz w:val="24"/>
          <w:szCs w:val="24"/>
        </w:rPr>
        <w:t>и</w:t>
      </w:r>
      <w:r w:rsidR="003C2E95" w:rsidRPr="008A184A">
        <w:rPr>
          <w:rFonts w:ascii="Times New Roman" w:hAnsi="Times New Roman"/>
          <w:sz w:val="24"/>
          <w:szCs w:val="24"/>
        </w:rPr>
        <w:t xml:space="preserve">. </w:t>
      </w:r>
      <w:r w:rsidR="00611D4D" w:rsidRPr="008A184A">
        <w:rPr>
          <w:rFonts w:ascii="Times New Roman" w:hAnsi="Times New Roman"/>
          <w:sz w:val="24"/>
          <w:szCs w:val="24"/>
        </w:rPr>
        <w:t>Т</w:t>
      </w:r>
      <w:r w:rsidR="0096314D" w:rsidRPr="008A184A">
        <w:rPr>
          <w:rFonts w:ascii="Times New Roman" w:hAnsi="Times New Roman"/>
          <w:sz w:val="24"/>
          <w:szCs w:val="24"/>
        </w:rPr>
        <w:t>елео</w:t>
      </w:r>
      <w:r w:rsidR="00611D4D" w:rsidRPr="008A184A">
        <w:rPr>
          <w:rFonts w:ascii="Times New Roman" w:hAnsi="Times New Roman"/>
          <w:sz w:val="24"/>
          <w:szCs w:val="24"/>
        </w:rPr>
        <w:t>логия с этих времен становится неотъемлемой частью метафизики и философии в целом.</w:t>
      </w:r>
    </w:p>
    <w:p w:rsidR="001B3D1A" w:rsidRPr="008A184A" w:rsidRDefault="00611D4D" w:rsidP="0068538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184A">
        <w:rPr>
          <w:rFonts w:ascii="Times New Roman" w:hAnsi="Times New Roman"/>
          <w:sz w:val="24"/>
          <w:szCs w:val="24"/>
        </w:rPr>
        <w:t xml:space="preserve">Осмысленная деятельность в социальном пространстве возможна только при наличии определенной цели. Телеология не только отвечает на вопросы относительно конечных целей, но организует социальную реальность исходя из канонических для данной общности целей. </w:t>
      </w:r>
      <w:r w:rsidR="00A840C5" w:rsidRPr="008A184A">
        <w:rPr>
          <w:rFonts w:ascii="Times New Roman" w:hAnsi="Times New Roman"/>
          <w:sz w:val="24"/>
          <w:szCs w:val="24"/>
        </w:rPr>
        <w:t xml:space="preserve">Она обладает </w:t>
      </w:r>
      <w:proofErr w:type="spellStart"/>
      <w:r w:rsidR="00A840C5" w:rsidRPr="008A184A">
        <w:rPr>
          <w:rFonts w:ascii="Times New Roman" w:hAnsi="Times New Roman"/>
          <w:sz w:val="24"/>
          <w:szCs w:val="24"/>
        </w:rPr>
        <w:t>социоорганизующими</w:t>
      </w:r>
      <w:proofErr w:type="spellEnd"/>
      <w:r w:rsidR="00A840C5" w:rsidRPr="008A184A">
        <w:rPr>
          <w:rFonts w:ascii="Times New Roman" w:hAnsi="Times New Roman"/>
          <w:sz w:val="24"/>
          <w:szCs w:val="24"/>
        </w:rPr>
        <w:t xml:space="preserve"> функциями</w:t>
      </w:r>
      <w:r w:rsidR="00684FD3" w:rsidRPr="008A184A">
        <w:rPr>
          <w:rFonts w:ascii="Times New Roman" w:hAnsi="Times New Roman"/>
          <w:sz w:val="24"/>
          <w:szCs w:val="24"/>
        </w:rPr>
        <w:t xml:space="preserve">: морфологически формирует </w:t>
      </w:r>
      <w:r w:rsidR="009F6451" w:rsidRPr="008A184A">
        <w:rPr>
          <w:rFonts w:ascii="Times New Roman" w:hAnsi="Times New Roman"/>
          <w:sz w:val="24"/>
          <w:szCs w:val="24"/>
        </w:rPr>
        <w:t>социальное пространство</w:t>
      </w:r>
      <w:r w:rsidR="00684FD3" w:rsidRPr="008A184A">
        <w:rPr>
          <w:rFonts w:ascii="Times New Roman" w:hAnsi="Times New Roman"/>
          <w:sz w:val="24"/>
          <w:szCs w:val="24"/>
        </w:rPr>
        <w:t xml:space="preserve">, выступает </w:t>
      </w:r>
      <w:r w:rsidR="009F6451" w:rsidRPr="008A184A">
        <w:rPr>
          <w:rFonts w:ascii="Times New Roman" w:hAnsi="Times New Roman"/>
          <w:sz w:val="24"/>
          <w:szCs w:val="24"/>
        </w:rPr>
        <w:t xml:space="preserve">неотъемлемой частью </w:t>
      </w:r>
      <w:r w:rsidR="00684FD3" w:rsidRPr="008A184A">
        <w:rPr>
          <w:rFonts w:ascii="Times New Roman" w:hAnsi="Times New Roman"/>
          <w:sz w:val="24"/>
          <w:szCs w:val="24"/>
        </w:rPr>
        <w:t>идентичности и солидаризации вокруг определенных целей, обладает практически неограниченным мобилизационным потенциалом.</w:t>
      </w:r>
      <w:r w:rsidR="00A840C5" w:rsidRPr="008A184A">
        <w:rPr>
          <w:rFonts w:ascii="Times New Roman" w:hAnsi="Times New Roman"/>
          <w:sz w:val="24"/>
          <w:szCs w:val="24"/>
        </w:rPr>
        <w:t xml:space="preserve"> </w:t>
      </w:r>
      <w:r w:rsidR="001B3D1A" w:rsidRPr="008A184A">
        <w:rPr>
          <w:rFonts w:ascii="Times New Roman" w:hAnsi="Times New Roman"/>
          <w:sz w:val="24"/>
          <w:szCs w:val="24"/>
        </w:rPr>
        <w:t xml:space="preserve">Историчность форм </w:t>
      </w:r>
      <w:r w:rsidR="005F36C7">
        <w:rPr>
          <w:rFonts w:ascii="Times New Roman" w:hAnsi="Times New Roman"/>
          <w:sz w:val="24"/>
          <w:szCs w:val="24"/>
        </w:rPr>
        <w:t>социальной реальности стала общи</w:t>
      </w:r>
      <w:r w:rsidR="001B3D1A" w:rsidRPr="008A184A">
        <w:rPr>
          <w:rFonts w:ascii="Times New Roman" w:hAnsi="Times New Roman"/>
          <w:sz w:val="24"/>
          <w:szCs w:val="24"/>
        </w:rPr>
        <w:t>м местом философии как минимум со времен А. </w:t>
      </w:r>
      <w:proofErr w:type="spellStart"/>
      <w:r w:rsidR="001B3D1A" w:rsidRPr="008A184A">
        <w:rPr>
          <w:rFonts w:ascii="Times New Roman" w:hAnsi="Times New Roman"/>
          <w:sz w:val="24"/>
          <w:szCs w:val="24"/>
        </w:rPr>
        <w:t>Шюца</w:t>
      </w:r>
      <w:proofErr w:type="spellEnd"/>
      <w:r w:rsidR="001B3D1A" w:rsidRPr="008A184A">
        <w:rPr>
          <w:rFonts w:ascii="Times New Roman" w:hAnsi="Times New Roman"/>
          <w:sz w:val="24"/>
          <w:szCs w:val="24"/>
        </w:rPr>
        <w:t>. Это же можно сказать и о ценностях, канонах, нормах</w:t>
      </w:r>
      <w:r w:rsidR="009F6451" w:rsidRPr="008A184A">
        <w:rPr>
          <w:rFonts w:ascii="Times New Roman" w:hAnsi="Times New Roman"/>
          <w:sz w:val="24"/>
          <w:szCs w:val="24"/>
        </w:rPr>
        <w:t>, выступающих основой целенаправленной деятельности</w:t>
      </w:r>
      <w:r w:rsidR="001B3D1A" w:rsidRPr="008A184A">
        <w:rPr>
          <w:rFonts w:ascii="Times New Roman" w:hAnsi="Times New Roman"/>
          <w:sz w:val="24"/>
          <w:szCs w:val="24"/>
        </w:rPr>
        <w:t>. Исходя из того, какие цели ставит перед собой определенное сообщество</w:t>
      </w:r>
      <w:r w:rsidR="009F6451" w:rsidRPr="008A184A">
        <w:rPr>
          <w:rFonts w:ascii="Times New Roman" w:hAnsi="Times New Roman"/>
          <w:sz w:val="24"/>
          <w:szCs w:val="24"/>
        </w:rPr>
        <w:t>,</w:t>
      </w:r>
      <w:r w:rsidR="001B3D1A" w:rsidRPr="008A184A">
        <w:rPr>
          <w:rFonts w:ascii="Times New Roman" w:hAnsi="Times New Roman"/>
          <w:sz w:val="24"/>
          <w:szCs w:val="24"/>
        </w:rPr>
        <w:t xml:space="preserve"> меняется его идентичность, представления о существующем и должном, формируется релевантная социальная прагматика. </w:t>
      </w:r>
    </w:p>
    <w:p w:rsidR="00611D4D" w:rsidRPr="008A184A" w:rsidRDefault="001B3D1A" w:rsidP="0068538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184A">
        <w:rPr>
          <w:rFonts w:ascii="Times New Roman" w:hAnsi="Times New Roman"/>
          <w:sz w:val="24"/>
          <w:szCs w:val="24"/>
        </w:rPr>
        <w:t xml:space="preserve">На протяжении всей истории социальная телеология </w:t>
      </w:r>
      <w:r w:rsidR="009F6451" w:rsidRPr="008A184A">
        <w:rPr>
          <w:rFonts w:ascii="Times New Roman" w:hAnsi="Times New Roman"/>
          <w:sz w:val="24"/>
          <w:szCs w:val="24"/>
        </w:rPr>
        <w:t xml:space="preserve">развивалась в ходе </w:t>
      </w:r>
      <w:r w:rsidR="005F36C7" w:rsidRPr="008A184A">
        <w:rPr>
          <w:rFonts w:ascii="Times New Roman" w:hAnsi="Times New Roman"/>
          <w:sz w:val="24"/>
          <w:szCs w:val="24"/>
        </w:rPr>
        <w:t>более-менее</w:t>
      </w:r>
      <w:r w:rsidRPr="008A184A">
        <w:rPr>
          <w:rFonts w:ascii="Times New Roman" w:hAnsi="Times New Roman"/>
          <w:sz w:val="24"/>
          <w:szCs w:val="24"/>
        </w:rPr>
        <w:t xml:space="preserve"> естественного хода событий</w:t>
      </w:r>
      <w:r w:rsidR="00A840C5" w:rsidRPr="008A184A">
        <w:rPr>
          <w:rFonts w:ascii="Times New Roman" w:hAnsi="Times New Roman"/>
          <w:sz w:val="24"/>
          <w:szCs w:val="24"/>
        </w:rPr>
        <w:t xml:space="preserve">. Современный этап глобализации характеризуется возможностью сознательного конструирования социальной телеологии, что соответственно приводит к пересмотру устоявшихся представлений о принципах и логике исторического развития, индивидуальной идентичности, нормах и канонах социального бытия в целом. Рациональная экспликация субъектов, механизмов и стратегий конструирования социальной телеологии становится необходимым элементом социального знания и основой рационального и свободного действия в изменившихся условиях эпохи все большей </w:t>
      </w:r>
      <w:proofErr w:type="spellStart"/>
      <w:r w:rsidR="00A840C5" w:rsidRPr="008A184A">
        <w:rPr>
          <w:rFonts w:ascii="Times New Roman" w:hAnsi="Times New Roman"/>
          <w:sz w:val="24"/>
          <w:szCs w:val="24"/>
        </w:rPr>
        <w:t>релятивизации</w:t>
      </w:r>
      <w:proofErr w:type="spellEnd"/>
      <w:r w:rsidR="008A184A" w:rsidRPr="008A184A">
        <w:rPr>
          <w:rFonts w:ascii="Times New Roman" w:hAnsi="Times New Roman"/>
          <w:sz w:val="24"/>
          <w:szCs w:val="24"/>
        </w:rPr>
        <w:t xml:space="preserve"> ценностно-смыслового универсума</w:t>
      </w:r>
      <w:r w:rsidR="00A840C5" w:rsidRPr="008A184A">
        <w:rPr>
          <w:rFonts w:ascii="Times New Roman" w:hAnsi="Times New Roman"/>
          <w:sz w:val="24"/>
          <w:szCs w:val="24"/>
        </w:rPr>
        <w:t>.</w:t>
      </w:r>
    </w:p>
    <w:p w:rsidR="000241A4" w:rsidRDefault="000241A4" w:rsidP="0068538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241A4" w:rsidRDefault="000241A4" w:rsidP="0068538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241A4" w:rsidRDefault="000241A4" w:rsidP="0068538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241A4" w:rsidRDefault="000241A4" w:rsidP="00685384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0C5E" w:rsidRPr="00BC6B2F" w:rsidRDefault="005F0C5E" w:rsidP="00BC6B2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Место дисциплины в основной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Pr="002134C1" w:rsidRDefault="005F0C5E" w:rsidP="006A4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2134C1">
        <w:rPr>
          <w:rFonts w:ascii="Times New Roman" w:eastAsia="Times New Roman" w:hAnsi="Times New Roman"/>
          <w:bCs/>
          <w:color w:val="222222"/>
          <w:sz w:val="24"/>
          <w:szCs w:val="24"/>
          <w:lang w:eastAsia="ru-RU"/>
        </w:rPr>
        <w:t>Социальная телеология эпохи глобализации: нормы, каноны, ценности</w:t>
      </w:r>
      <w:r>
        <w:rPr>
          <w:rFonts w:ascii="Times New Roman" w:hAnsi="Times New Roman"/>
          <w:sz w:val="24"/>
          <w:szCs w:val="24"/>
        </w:rPr>
        <w:t xml:space="preserve">» является </w:t>
      </w:r>
      <w:r w:rsidR="00847CD7">
        <w:rPr>
          <w:rFonts w:ascii="Times New Roman" w:hAnsi="Times New Roman"/>
          <w:sz w:val="24"/>
          <w:szCs w:val="24"/>
        </w:rPr>
        <w:t xml:space="preserve">спецкурсом по выбору </w:t>
      </w:r>
      <w:r w:rsidR="00992782">
        <w:rPr>
          <w:rFonts w:ascii="Times New Roman" w:hAnsi="Times New Roman"/>
          <w:sz w:val="24"/>
          <w:szCs w:val="24"/>
        </w:rPr>
        <w:t xml:space="preserve">для магистров </w:t>
      </w:r>
      <w:r w:rsidR="00992782" w:rsidRPr="00D00771">
        <w:rPr>
          <w:rFonts w:ascii="Times New Roman" w:hAnsi="Times New Roman"/>
          <w:sz w:val="24"/>
          <w:szCs w:val="24"/>
        </w:rPr>
        <w:t xml:space="preserve">или аспирантов. </w:t>
      </w:r>
      <w:r w:rsidR="002134C1">
        <w:rPr>
          <w:rFonts w:ascii="Times New Roman" w:hAnsi="Times New Roman"/>
          <w:sz w:val="24"/>
          <w:szCs w:val="24"/>
        </w:rPr>
        <w:t>Начиная как минимум с философии Платона, телеология является неотъемлемой частью знания о бытии. Аристотель делает ее эксплицитным разделом «первой философии». С тех пор считается, что понять сущность вещи или процесса, невозможно</w:t>
      </w:r>
      <w:r w:rsidR="009F6451">
        <w:rPr>
          <w:rFonts w:ascii="Times New Roman" w:hAnsi="Times New Roman"/>
          <w:sz w:val="24"/>
          <w:szCs w:val="24"/>
        </w:rPr>
        <w:t>,</w:t>
      </w:r>
      <w:r w:rsidR="002134C1">
        <w:rPr>
          <w:rFonts w:ascii="Times New Roman" w:hAnsi="Times New Roman"/>
          <w:sz w:val="24"/>
          <w:szCs w:val="24"/>
        </w:rPr>
        <w:t xml:space="preserve"> не прибегая к целевой причине. В эпоху глобализации</w:t>
      </w:r>
      <w:r w:rsidR="00ED5E5B">
        <w:rPr>
          <w:rFonts w:ascii="Times New Roman" w:hAnsi="Times New Roman"/>
          <w:sz w:val="24"/>
          <w:szCs w:val="24"/>
        </w:rPr>
        <w:t xml:space="preserve">, тотальной </w:t>
      </w:r>
      <w:proofErr w:type="spellStart"/>
      <w:r w:rsidR="00ED5E5B">
        <w:rPr>
          <w:rFonts w:ascii="Times New Roman" w:hAnsi="Times New Roman"/>
          <w:sz w:val="24"/>
          <w:szCs w:val="24"/>
        </w:rPr>
        <w:t>релятивизации</w:t>
      </w:r>
      <w:proofErr w:type="spellEnd"/>
      <w:r w:rsidR="00ED5E5B">
        <w:rPr>
          <w:rFonts w:ascii="Times New Roman" w:hAnsi="Times New Roman"/>
          <w:sz w:val="24"/>
          <w:szCs w:val="24"/>
        </w:rPr>
        <w:t xml:space="preserve"> и «</w:t>
      </w:r>
      <w:proofErr w:type="spellStart"/>
      <w:r w:rsidR="00ED5E5B">
        <w:rPr>
          <w:rFonts w:ascii="Times New Roman" w:hAnsi="Times New Roman"/>
          <w:sz w:val="24"/>
          <w:szCs w:val="24"/>
        </w:rPr>
        <w:t>миросозидающей</w:t>
      </w:r>
      <w:proofErr w:type="spellEnd"/>
      <w:r w:rsidR="00ED5E5B">
        <w:rPr>
          <w:rFonts w:ascii="Times New Roman" w:hAnsi="Times New Roman"/>
          <w:sz w:val="24"/>
          <w:szCs w:val="24"/>
        </w:rPr>
        <w:t xml:space="preserve">» возможности глобальных СМИ, вопрос о природе ценностей, канонов, норм, о принципах и структуре социальной телеологии </w:t>
      </w:r>
      <w:r w:rsidR="00266621">
        <w:rPr>
          <w:rFonts w:ascii="Times New Roman" w:hAnsi="Times New Roman"/>
          <w:sz w:val="24"/>
          <w:szCs w:val="24"/>
        </w:rPr>
        <w:t xml:space="preserve">в целом, </w:t>
      </w:r>
      <w:r w:rsidR="00ED5E5B">
        <w:rPr>
          <w:rFonts w:ascii="Times New Roman" w:hAnsi="Times New Roman"/>
          <w:sz w:val="24"/>
          <w:szCs w:val="24"/>
        </w:rPr>
        <w:t xml:space="preserve">перестает быть только теоретическим, а требует каждодневной практической реакции. 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Уровень высшего образования:</w:t>
      </w:r>
    </w:p>
    <w:p w:rsidR="005F0C5E" w:rsidRDefault="006A41D6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Магистратура</w:t>
      </w:r>
      <w:r w:rsidR="00B473F6">
        <w:rPr>
          <w:rFonts w:ascii="Times New Roman" w:hAnsi="Times New Roman"/>
          <w:sz w:val="24"/>
          <w:szCs w:val="24"/>
        </w:rPr>
        <w:t>. Аспирантура</w:t>
      </w:r>
    </w:p>
    <w:p w:rsidR="005F0C5E" w:rsidRDefault="005F0C5E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Год и семестр обучения:</w:t>
      </w:r>
    </w:p>
    <w:p w:rsidR="005F0C5E" w:rsidRPr="00895D50" w:rsidRDefault="00266621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год, 2</w:t>
      </w:r>
      <w:r w:rsidR="006A41D6" w:rsidRPr="00895D50">
        <w:rPr>
          <w:rFonts w:ascii="Times New Roman" w:hAnsi="Times New Roman"/>
          <w:sz w:val="24"/>
          <w:szCs w:val="24"/>
        </w:rPr>
        <w:t xml:space="preserve"> семестр</w:t>
      </w:r>
    </w:p>
    <w:p w:rsidR="006A41D6" w:rsidRDefault="006A41D6" w:rsidP="005F0C5E">
      <w:pPr>
        <w:tabs>
          <w:tab w:val="left" w:pos="60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Pr="00F93B9D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Общая трудоемкость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B9D">
        <w:rPr>
          <w:rFonts w:ascii="Times New Roman" w:hAnsi="Times New Roman"/>
          <w:sz w:val="24"/>
          <w:szCs w:val="24"/>
        </w:rPr>
        <w:t>дисциплины с</w:t>
      </w:r>
      <w:r w:rsidR="00B473F6" w:rsidRPr="00F93B9D">
        <w:rPr>
          <w:rFonts w:ascii="Times New Roman" w:hAnsi="Times New Roman"/>
          <w:sz w:val="24"/>
          <w:szCs w:val="24"/>
        </w:rPr>
        <w:t>оставляет 2 зачетны</w:t>
      </w:r>
      <w:r w:rsidR="00A26AEF">
        <w:rPr>
          <w:rFonts w:ascii="Times New Roman" w:hAnsi="Times New Roman"/>
          <w:sz w:val="24"/>
          <w:szCs w:val="24"/>
        </w:rPr>
        <w:t>х единицы: 16 академических часов лекций, 16</w:t>
      </w:r>
      <w:r w:rsidR="00B473F6" w:rsidRPr="00F93B9D">
        <w:rPr>
          <w:rFonts w:ascii="Times New Roman" w:hAnsi="Times New Roman"/>
          <w:sz w:val="24"/>
          <w:szCs w:val="24"/>
        </w:rPr>
        <w:t xml:space="preserve"> часов семинарских занятий и</w:t>
      </w:r>
      <w:r w:rsidR="00A26AEF">
        <w:rPr>
          <w:rFonts w:ascii="Times New Roman" w:hAnsi="Times New Roman"/>
          <w:sz w:val="24"/>
          <w:szCs w:val="24"/>
        </w:rPr>
        <w:t xml:space="preserve"> 32</w:t>
      </w:r>
      <w:r w:rsidR="00567BF3">
        <w:rPr>
          <w:rFonts w:ascii="Times New Roman" w:hAnsi="Times New Roman"/>
          <w:sz w:val="24"/>
          <w:szCs w:val="24"/>
        </w:rPr>
        <w:t xml:space="preserve"> академических часа</w:t>
      </w:r>
      <w:r w:rsidRPr="00F93B9D">
        <w:rPr>
          <w:rFonts w:ascii="Times New Roman" w:hAnsi="Times New Roman"/>
          <w:sz w:val="24"/>
          <w:szCs w:val="24"/>
        </w:rPr>
        <w:t xml:space="preserve"> самостоятельной работы студента.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Форма обучения </w:t>
      </w:r>
      <w:r>
        <w:rPr>
          <w:rFonts w:ascii="Times New Roman" w:hAnsi="Times New Roman"/>
          <w:sz w:val="24"/>
          <w:szCs w:val="24"/>
        </w:rPr>
        <w:t>очная.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Планируемые результаты обучения по дисциплине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699C" w:rsidRDefault="005F0C5E" w:rsidP="005F0C5E">
      <w:pPr>
        <w:pStyle w:val="a6"/>
        <w:spacing w:before="240"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Студенты, про</w:t>
      </w:r>
      <w:r w:rsidR="00BF699C">
        <w:rPr>
          <w:rFonts w:ascii="Times New Roman" w:hAnsi="Times New Roman"/>
          <w:sz w:val="24"/>
          <w:szCs w:val="24"/>
        </w:rPr>
        <w:t>слушавшие курс, должны:</w:t>
      </w:r>
    </w:p>
    <w:p w:rsidR="00BF699C" w:rsidRPr="00926743" w:rsidRDefault="00BF699C" w:rsidP="00BF699C">
      <w:pPr>
        <w:pStyle w:val="a6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6743">
        <w:rPr>
          <w:rFonts w:ascii="Times New Roman" w:hAnsi="Times New Roman"/>
          <w:sz w:val="24"/>
          <w:szCs w:val="24"/>
        </w:rPr>
        <w:t>ознакомиться с</w:t>
      </w:r>
      <w:r w:rsidR="00492990" w:rsidRPr="00926743">
        <w:rPr>
          <w:rFonts w:ascii="Times New Roman" w:hAnsi="Times New Roman"/>
          <w:sz w:val="24"/>
          <w:szCs w:val="24"/>
        </w:rPr>
        <w:t xml:space="preserve"> </w:t>
      </w:r>
      <w:r w:rsidR="00266621">
        <w:rPr>
          <w:rFonts w:ascii="Times New Roman" w:hAnsi="Times New Roman"/>
          <w:sz w:val="24"/>
          <w:szCs w:val="24"/>
        </w:rPr>
        <w:t>классическими вариантами теле</w:t>
      </w:r>
      <w:r w:rsidR="00F719E3">
        <w:rPr>
          <w:rFonts w:ascii="Times New Roman" w:hAnsi="Times New Roman"/>
          <w:sz w:val="24"/>
          <w:szCs w:val="24"/>
        </w:rPr>
        <w:t>ологии, выработанными в западноевропейской</w:t>
      </w:r>
      <w:r w:rsidR="00266621">
        <w:rPr>
          <w:rFonts w:ascii="Times New Roman" w:hAnsi="Times New Roman"/>
          <w:sz w:val="24"/>
          <w:szCs w:val="24"/>
        </w:rPr>
        <w:t xml:space="preserve"> философской традиции.</w:t>
      </w:r>
      <w:r w:rsidR="00B473F6" w:rsidRPr="00926743">
        <w:rPr>
          <w:rFonts w:ascii="Times New Roman" w:hAnsi="Times New Roman"/>
          <w:sz w:val="24"/>
          <w:szCs w:val="24"/>
        </w:rPr>
        <w:t xml:space="preserve"> </w:t>
      </w:r>
      <w:r w:rsidR="00F719E3">
        <w:rPr>
          <w:rFonts w:ascii="Times New Roman" w:hAnsi="Times New Roman"/>
          <w:sz w:val="24"/>
          <w:szCs w:val="24"/>
        </w:rPr>
        <w:t xml:space="preserve">Уметь видеть связь между </w:t>
      </w:r>
      <w:r w:rsidR="00567BF3">
        <w:rPr>
          <w:rFonts w:ascii="Times New Roman" w:hAnsi="Times New Roman"/>
          <w:sz w:val="24"/>
          <w:szCs w:val="24"/>
        </w:rPr>
        <w:t>устоявшейся</w:t>
      </w:r>
      <w:r w:rsidR="00F719E3">
        <w:rPr>
          <w:rFonts w:ascii="Times New Roman" w:hAnsi="Times New Roman"/>
          <w:sz w:val="24"/>
          <w:szCs w:val="24"/>
        </w:rPr>
        <w:t xml:space="preserve"> телеологией и формой социальной реальности;</w:t>
      </w:r>
    </w:p>
    <w:p w:rsidR="00BF699C" w:rsidRPr="00926743" w:rsidRDefault="00492990" w:rsidP="00B473F6">
      <w:pPr>
        <w:pStyle w:val="a6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6743">
        <w:rPr>
          <w:rFonts w:ascii="Times New Roman" w:hAnsi="Times New Roman"/>
          <w:sz w:val="24"/>
          <w:szCs w:val="24"/>
        </w:rPr>
        <w:t>знать</w:t>
      </w:r>
      <w:r w:rsidR="00BF699C" w:rsidRPr="00926743">
        <w:rPr>
          <w:rFonts w:ascii="Times New Roman" w:hAnsi="Times New Roman"/>
          <w:sz w:val="24"/>
          <w:szCs w:val="24"/>
        </w:rPr>
        <w:t xml:space="preserve"> </w:t>
      </w:r>
      <w:r w:rsidR="00F719E3">
        <w:rPr>
          <w:rFonts w:ascii="Times New Roman" w:hAnsi="Times New Roman"/>
          <w:sz w:val="24"/>
          <w:szCs w:val="24"/>
        </w:rPr>
        <w:t xml:space="preserve">функции социальной телеологии и </w:t>
      </w:r>
      <w:r w:rsidR="00C670E7">
        <w:rPr>
          <w:rFonts w:ascii="Times New Roman" w:hAnsi="Times New Roman"/>
          <w:sz w:val="24"/>
          <w:szCs w:val="24"/>
        </w:rPr>
        <w:t>ее исторические</w:t>
      </w:r>
      <w:r w:rsidR="00F719E3">
        <w:rPr>
          <w:rFonts w:ascii="Times New Roman" w:hAnsi="Times New Roman"/>
          <w:sz w:val="24"/>
          <w:szCs w:val="24"/>
        </w:rPr>
        <w:t xml:space="preserve"> формы;</w:t>
      </w:r>
    </w:p>
    <w:p w:rsidR="005F0C5E" w:rsidRPr="00926743" w:rsidRDefault="00926743" w:rsidP="00BF699C">
      <w:pPr>
        <w:pStyle w:val="a6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6743">
        <w:rPr>
          <w:rFonts w:ascii="Times New Roman" w:hAnsi="Times New Roman"/>
          <w:sz w:val="24"/>
          <w:szCs w:val="24"/>
        </w:rPr>
        <w:t>с</w:t>
      </w:r>
      <w:r w:rsidR="00685384" w:rsidRPr="00926743">
        <w:rPr>
          <w:rFonts w:ascii="Times New Roman" w:hAnsi="Times New Roman"/>
          <w:sz w:val="24"/>
          <w:szCs w:val="24"/>
        </w:rPr>
        <w:t xml:space="preserve">формировать представления об </w:t>
      </w:r>
      <w:r w:rsidR="00F719E3">
        <w:rPr>
          <w:rFonts w:ascii="Times New Roman" w:hAnsi="Times New Roman"/>
          <w:sz w:val="24"/>
          <w:szCs w:val="24"/>
        </w:rPr>
        <w:t xml:space="preserve">особенностях социальной телеологии эпохи глобализации, понимать </w:t>
      </w:r>
      <w:r w:rsidR="00C670E7">
        <w:rPr>
          <w:rFonts w:ascii="Times New Roman" w:hAnsi="Times New Roman"/>
          <w:sz w:val="24"/>
          <w:szCs w:val="24"/>
        </w:rPr>
        <w:t xml:space="preserve">механизмы ее формирования, функционирования и релевантные ей социальные практики. </w:t>
      </w:r>
    </w:p>
    <w:p w:rsidR="005F0C5E" w:rsidRDefault="005F0C5E" w:rsidP="005F0C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Входные требования для освоения дисциплины:</w:t>
      </w:r>
    </w:p>
    <w:p w:rsidR="005F0C5E" w:rsidRDefault="005F0C5E" w:rsidP="005F0C5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успешного освоения данного курса необходимо предварительное и параллельное освоение студентами следующих дисциплин базовой части общепрофессионального </w:t>
      </w:r>
      <w:r>
        <w:rPr>
          <w:rFonts w:ascii="Times New Roman" w:hAnsi="Times New Roman"/>
          <w:sz w:val="24"/>
          <w:szCs w:val="24"/>
        </w:rPr>
        <w:lastRenderedPageBreak/>
        <w:t>цикла: истории зарубежной философии</w:t>
      </w:r>
      <w:r w:rsidR="001D298D">
        <w:rPr>
          <w:rFonts w:ascii="Times New Roman" w:hAnsi="Times New Roman"/>
          <w:sz w:val="24"/>
          <w:szCs w:val="24"/>
        </w:rPr>
        <w:t xml:space="preserve"> (особенно</w:t>
      </w:r>
      <w:r w:rsidR="008B26A3">
        <w:rPr>
          <w:rFonts w:ascii="Times New Roman" w:hAnsi="Times New Roman"/>
          <w:sz w:val="24"/>
          <w:szCs w:val="24"/>
        </w:rPr>
        <w:t xml:space="preserve"> античной и</w:t>
      </w:r>
      <w:r w:rsidR="001D298D">
        <w:rPr>
          <w:rFonts w:ascii="Times New Roman" w:hAnsi="Times New Roman"/>
          <w:sz w:val="24"/>
          <w:szCs w:val="24"/>
        </w:rPr>
        <w:t xml:space="preserve"> современной западной философии)</w:t>
      </w:r>
      <w:r>
        <w:rPr>
          <w:rFonts w:ascii="Times New Roman" w:hAnsi="Times New Roman"/>
          <w:sz w:val="24"/>
          <w:szCs w:val="24"/>
        </w:rPr>
        <w:t>,</w:t>
      </w:r>
      <w:r w:rsidR="001D298D">
        <w:rPr>
          <w:rFonts w:ascii="Times New Roman" w:hAnsi="Times New Roman"/>
          <w:sz w:val="24"/>
          <w:szCs w:val="24"/>
        </w:rPr>
        <w:t xml:space="preserve"> немецкой классической философии, метафизики,</w:t>
      </w:r>
      <w:r>
        <w:rPr>
          <w:rFonts w:ascii="Times New Roman" w:hAnsi="Times New Roman"/>
          <w:sz w:val="24"/>
          <w:szCs w:val="24"/>
        </w:rPr>
        <w:t xml:space="preserve"> онтологии и теории познания, </w:t>
      </w:r>
      <w:r w:rsidR="006A41D6">
        <w:rPr>
          <w:rFonts w:ascii="Times New Roman" w:hAnsi="Times New Roman"/>
          <w:sz w:val="24"/>
          <w:szCs w:val="24"/>
        </w:rPr>
        <w:t xml:space="preserve">социальной философии, </w:t>
      </w:r>
      <w:r w:rsidR="001D298D">
        <w:rPr>
          <w:rFonts w:ascii="Times New Roman" w:hAnsi="Times New Roman"/>
          <w:sz w:val="24"/>
          <w:szCs w:val="24"/>
        </w:rPr>
        <w:t>логики.</w:t>
      </w:r>
      <w:r w:rsidR="00492990">
        <w:rPr>
          <w:rFonts w:ascii="Times New Roman" w:hAnsi="Times New Roman"/>
          <w:sz w:val="24"/>
          <w:szCs w:val="24"/>
        </w:rPr>
        <w:t xml:space="preserve"> 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Учебно-тематический план</w:t>
      </w:r>
    </w:p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992"/>
        <w:gridCol w:w="993"/>
        <w:gridCol w:w="1440"/>
      </w:tblGrid>
      <w:tr w:rsidR="005F0C5E" w:rsidTr="001F2E1F">
        <w:trPr>
          <w:trHeight w:val="3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Всего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ак.час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Контактная работа (</w:t>
            </w:r>
            <w:proofErr w:type="spellStart"/>
            <w:r>
              <w:rPr>
                <w:rFonts w:ascii="Times New Roman" w:hAnsi="Times New Roman"/>
                <w:b/>
              </w:rPr>
              <w:t>ак.час</w:t>
            </w:r>
            <w:proofErr w:type="spellEnd"/>
            <w:r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Семинары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29" w:rsidRDefault="00123A29" w:rsidP="001D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Социальная телеология как предмет философского анализа:</w:t>
            </w:r>
          </w:p>
          <w:p w:rsidR="001D298D" w:rsidRPr="001D298D" w:rsidRDefault="00123A29" w:rsidP="001D29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="008B26A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«Метафизическое» измерение телеологии или Место телеологии в философии</w:t>
            </w:r>
            <w:r w:rsidR="001D298D" w:rsidRPr="001D298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5F0C5E" w:rsidRPr="00940C85" w:rsidRDefault="005F0C5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2E74AE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4A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67BF3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Обсуждение «Метафизики» Ари</w:t>
            </w:r>
            <w:r w:rsidR="008B26A3">
              <w:rPr>
                <w:rFonts w:ascii="Times New Roman" w:hAnsi="Times New Roman"/>
                <w:sz w:val="21"/>
                <w:szCs w:val="21"/>
              </w:rPr>
              <w:t>стотеля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4AE" w:rsidRPr="002E74AE" w:rsidRDefault="00123A29" w:rsidP="002E74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п</w:t>
            </w:r>
            <w:r w:rsidR="008B26A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онятие социальной телеологии. Понятие социальной реальности, горизонт целей как объективация «интуиций бытия»;</w:t>
            </w:r>
          </w:p>
          <w:p w:rsidR="005F0C5E" w:rsidRPr="00940C85" w:rsidRDefault="005F0C5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2E74AE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4A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4A" w:rsidRPr="008A184A" w:rsidRDefault="002E74AE" w:rsidP="00567BF3">
            <w:pPr>
              <w:rPr>
                <w:rFonts w:ascii="Times New Roman" w:hAnsi="Times New Roman"/>
                <w:sz w:val="21"/>
                <w:szCs w:val="21"/>
              </w:rPr>
            </w:pPr>
            <w:r w:rsidRPr="008A184A">
              <w:rPr>
                <w:rFonts w:ascii="Times New Roman" w:hAnsi="Times New Roman"/>
                <w:sz w:val="21"/>
                <w:szCs w:val="21"/>
              </w:rPr>
              <w:t>обсуждение работы А. </w:t>
            </w:r>
            <w:proofErr w:type="spellStart"/>
            <w:r w:rsidRPr="008A184A">
              <w:rPr>
                <w:rFonts w:ascii="Times New Roman" w:hAnsi="Times New Roman"/>
                <w:sz w:val="21"/>
                <w:szCs w:val="21"/>
              </w:rPr>
              <w:t>Шюца</w:t>
            </w:r>
            <w:proofErr w:type="spellEnd"/>
            <w:r w:rsidRPr="008A184A"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r w:rsidR="00567BF3" w:rsidRPr="008A184A">
              <w:rPr>
                <w:rFonts w:ascii="Times New Roman" w:hAnsi="Times New Roman"/>
                <w:sz w:val="21"/>
                <w:szCs w:val="21"/>
              </w:rPr>
              <w:t>Повседневное мышление как система конструируемых типов</w:t>
            </w:r>
            <w:r w:rsidRPr="008A184A">
              <w:rPr>
                <w:rFonts w:ascii="Times New Roman" w:hAnsi="Times New Roman"/>
                <w:sz w:val="21"/>
                <w:szCs w:val="21"/>
              </w:rPr>
              <w:t>»</w:t>
            </w:r>
            <w:r w:rsidR="008A184A" w:rsidRPr="008A184A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A184A" w:rsidRPr="008A184A" w:rsidRDefault="008A184A" w:rsidP="00567BF3">
            <w:pPr>
              <w:rPr>
                <w:rFonts w:ascii="Times New Roman" w:hAnsi="Times New Roman"/>
                <w:sz w:val="21"/>
                <w:szCs w:val="21"/>
              </w:rPr>
            </w:pPr>
            <w:r w:rsidRPr="008A184A">
              <w:rPr>
                <w:rFonts w:ascii="Times New Roman" w:hAnsi="Times New Roman"/>
                <w:sz w:val="21"/>
                <w:szCs w:val="21"/>
              </w:rPr>
              <w:t>Обсуждение фильма «На 10 минут старше» (эпизод «На десять тысяч лет старше» авторства Х. Вернера).</w:t>
            </w:r>
          </w:p>
        </w:tc>
      </w:tr>
      <w:tr w:rsidR="0086037B" w:rsidRPr="0086037B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040C9C" w:rsidRDefault="005F0C5E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C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A29" w:rsidRPr="00040C9C" w:rsidRDefault="00123A29" w:rsidP="002E74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социальной телеологии:</w:t>
            </w:r>
          </w:p>
          <w:p w:rsidR="002E74AE" w:rsidRPr="00040C9C" w:rsidRDefault="00123A29" w:rsidP="002E74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Морфологическая (</w:t>
            </w:r>
            <w:proofErr w:type="spellStart"/>
            <w:r w:rsidRPr="00040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идентичностная</w:t>
            </w:r>
            <w:proofErr w:type="spellEnd"/>
            <w:r w:rsidRPr="00040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онтологическая), </w:t>
            </w:r>
            <w:proofErr w:type="spellStart"/>
            <w:r w:rsidRPr="00040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солидаризирующая</w:t>
            </w:r>
            <w:proofErr w:type="spellEnd"/>
            <w:r w:rsidRPr="00040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мо</w:t>
            </w:r>
            <w:r w:rsidR="00040C9C" w:rsidRPr="00040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билизационная функции.</w:t>
            </w:r>
          </w:p>
          <w:p w:rsidR="005F0C5E" w:rsidRPr="00040C9C" w:rsidRDefault="005F0C5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040C9C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C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040C9C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C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040C9C" w:rsidRDefault="002E74AE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40C9C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DB" w:rsidRPr="008A184A" w:rsidRDefault="008A184A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A184A">
              <w:rPr>
                <w:rFonts w:ascii="Times New Roman" w:hAnsi="Times New Roman"/>
                <w:sz w:val="21"/>
                <w:szCs w:val="21"/>
              </w:rPr>
              <w:t xml:space="preserve">Обсуждение </w:t>
            </w:r>
            <w:r w:rsidR="00040C9C">
              <w:rPr>
                <w:rFonts w:ascii="Times New Roman" w:hAnsi="Times New Roman"/>
                <w:sz w:val="21"/>
                <w:szCs w:val="21"/>
              </w:rPr>
              <w:t xml:space="preserve">«Цветочков Франциска </w:t>
            </w:r>
            <w:proofErr w:type="spellStart"/>
            <w:r w:rsidR="00040C9C">
              <w:rPr>
                <w:rFonts w:ascii="Times New Roman" w:hAnsi="Times New Roman"/>
                <w:sz w:val="21"/>
                <w:szCs w:val="21"/>
              </w:rPr>
              <w:t>Ассизского</w:t>
            </w:r>
            <w:proofErr w:type="gramStart"/>
            <w:r w:rsidR="00040C9C">
              <w:rPr>
                <w:rFonts w:ascii="Times New Roman" w:hAnsi="Times New Roman"/>
                <w:sz w:val="21"/>
                <w:szCs w:val="21"/>
              </w:rPr>
              <w:t>»и</w:t>
            </w:r>
            <w:proofErr w:type="spellEnd"/>
            <w:proofErr w:type="gramEnd"/>
            <w:r w:rsidR="00040C9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A184A">
              <w:rPr>
                <w:rFonts w:ascii="Times New Roman" w:hAnsi="Times New Roman"/>
                <w:sz w:val="21"/>
                <w:szCs w:val="21"/>
              </w:rPr>
              <w:t>фильма Л. </w:t>
            </w:r>
            <w:proofErr w:type="spellStart"/>
            <w:r w:rsidRPr="008A184A">
              <w:rPr>
                <w:rFonts w:ascii="Times New Roman" w:hAnsi="Times New Roman"/>
                <w:sz w:val="21"/>
                <w:szCs w:val="21"/>
              </w:rPr>
              <w:t>Кавани</w:t>
            </w:r>
            <w:proofErr w:type="spellEnd"/>
          </w:p>
          <w:p w:rsidR="00867BDB" w:rsidRPr="0086037B" w:rsidRDefault="008A184A" w:rsidP="008A184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B050"/>
                <w:sz w:val="21"/>
                <w:szCs w:val="21"/>
              </w:rPr>
            </w:pPr>
            <w:r w:rsidRPr="008A184A">
              <w:rPr>
                <w:rFonts w:ascii="Times New Roman" w:hAnsi="Times New Roman"/>
                <w:sz w:val="21"/>
                <w:szCs w:val="21"/>
              </w:rPr>
              <w:t>«</w:t>
            </w:r>
            <w:r w:rsidR="00867BDB" w:rsidRPr="008A184A">
              <w:rPr>
                <w:rFonts w:ascii="Times New Roman" w:hAnsi="Times New Roman"/>
                <w:sz w:val="21"/>
                <w:szCs w:val="21"/>
              </w:rPr>
              <w:t>Франциск</w:t>
            </w:r>
            <w:r w:rsidRPr="008A184A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8A184A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867BDB" w:rsidP="00867BD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Исторические формы социальной </w:t>
            </w:r>
            <w:r w:rsidRPr="008A1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реальности:</w:t>
            </w:r>
          </w:p>
          <w:p w:rsidR="00867BDB" w:rsidRPr="00F2735B" w:rsidRDefault="00867BDB" w:rsidP="00867BD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понятие «культурно-исторического ансамбля» и «ценностно-смыслового универсума». Структура социальной реальности</w:t>
            </w:r>
            <w:r w:rsidR="0019087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895D5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895D5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F2735B" w:rsidRDefault="00F2735B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735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19087A" w:rsidRDefault="0019087A" w:rsidP="00682D23">
            <w:pPr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Обсуждение </w:t>
            </w:r>
            <w:r w:rsidR="00682D23">
              <w:rPr>
                <w:rFonts w:ascii="Times New Roman" w:hAnsi="Times New Roman"/>
                <w:sz w:val="21"/>
                <w:szCs w:val="21"/>
              </w:rPr>
              <w:t xml:space="preserve">работы Крымского С.Б. </w:t>
            </w:r>
            <w:r>
              <w:rPr>
                <w:rFonts w:ascii="Times New Roman" w:hAnsi="Times New Roman"/>
                <w:sz w:val="21"/>
                <w:szCs w:val="21"/>
              </w:rPr>
              <w:t>«</w:t>
            </w:r>
            <w:r w:rsidR="00682D23">
              <w:rPr>
                <w:rFonts w:ascii="Times New Roman" w:hAnsi="Times New Roman"/>
                <w:sz w:val="21"/>
                <w:szCs w:val="21"/>
              </w:rPr>
              <w:t xml:space="preserve">Ценностно-смысловой универсум как предметное поле философии» 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8A184A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9087A" w:rsidP="00F2735B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социальная телеология тотемического мифа.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F2735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166E2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F2735B" w:rsidRDefault="00F2735B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735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EC7196" w:rsidP="006B67FA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Обсуждение </w:t>
            </w:r>
            <w:r w:rsidR="006B67FA">
              <w:rPr>
                <w:rFonts w:ascii="Times New Roman" w:hAnsi="Times New Roman"/>
                <w:sz w:val="21"/>
                <w:szCs w:val="21"/>
              </w:rPr>
              <w:t xml:space="preserve">работы «Аспекты мифа» М. </w:t>
            </w:r>
            <w:proofErr w:type="spellStart"/>
            <w:r w:rsidR="006B67FA">
              <w:rPr>
                <w:rFonts w:ascii="Times New Roman" w:hAnsi="Times New Roman"/>
                <w:sz w:val="21"/>
                <w:szCs w:val="21"/>
              </w:rPr>
              <w:t>Элиаде</w:t>
            </w:r>
            <w:proofErr w:type="spellEnd"/>
            <w:r w:rsidR="006B67FA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524BD6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D6" w:rsidRDefault="008A184A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D6" w:rsidRDefault="006B67FA" w:rsidP="006B6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Развитые формы социальной телеологии: </w:t>
            </w:r>
          </w:p>
          <w:p w:rsidR="006B67FA" w:rsidRDefault="006B67FA" w:rsidP="006B6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космогонии;</w:t>
            </w:r>
          </w:p>
          <w:p w:rsidR="006B67FA" w:rsidRDefault="006B67FA" w:rsidP="006B6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- теогонии; </w:t>
            </w:r>
          </w:p>
          <w:p w:rsidR="006B67FA" w:rsidRDefault="006B67FA" w:rsidP="006B6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эсхатологии;</w:t>
            </w:r>
          </w:p>
          <w:p w:rsidR="006B67FA" w:rsidRDefault="006B67FA" w:rsidP="006B6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идеологии;</w:t>
            </w:r>
          </w:p>
          <w:p w:rsidR="006B67FA" w:rsidRDefault="006B67FA" w:rsidP="006B6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- проекты глобального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D6" w:rsidRDefault="00524BD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D6" w:rsidRDefault="00524BD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D6" w:rsidRPr="00F2735B" w:rsidRDefault="00524BD6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C7" w:rsidRPr="005F36C7" w:rsidRDefault="00EC7196" w:rsidP="005F36C7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Обсуждение работы </w:t>
            </w:r>
            <w:r w:rsidR="00682D23">
              <w:rPr>
                <w:rFonts w:ascii="Times New Roman" w:hAnsi="Times New Roman"/>
                <w:sz w:val="21"/>
                <w:szCs w:val="21"/>
              </w:rPr>
              <w:t xml:space="preserve">К. </w:t>
            </w:r>
            <w:proofErr w:type="spellStart"/>
            <w:r w:rsidR="00682D23">
              <w:rPr>
                <w:rFonts w:ascii="Times New Roman" w:hAnsi="Times New Roman"/>
                <w:sz w:val="21"/>
                <w:szCs w:val="21"/>
              </w:rPr>
              <w:t>Маннгейма</w:t>
            </w:r>
            <w:proofErr w:type="spellEnd"/>
            <w:r w:rsidR="00682D23">
              <w:rPr>
                <w:rFonts w:ascii="Times New Roman" w:hAnsi="Times New Roman"/>
                <w:sz w:val="21"/>
                <w:szCs w:val="21"/>
              </w:rPr>
              <w:t xml:space="preserve"> «Идеология и утопия</w:t>
            </w:r>
            <w:r>
              <w:rPr>
                <w:rFonts w:ascii="Times New Roman" w:hAnsi="Times New Roman"/>
                <w:sz w:val="21"/>
                <w:szCs w:val="21"/>
              </w:rPr>
              <w:t>»</w:t>
            </w:r>
            <w:r w:rsidR="005F36C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и </w:t>
            </w:r>
            <w:proofErr w:type="spellStart"/>
            <w:r w:rsidR="005F36C7">
              <w:rPr>
                <w:rFonts w:ascii="Times New Roman" w:hAnsi="Times New Roman"/>
                <w:sz w:val="21"/>
                <w:szCs w:val="21"/>
                <w:lang w:val="uk-UA"/>
              </w:rPr>
              <w:t>фильма</w:t>
            </w:r>
            <w:proofErr w:type="spellEnd"/>
            <w:r w:rsidR="005F36C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Л. фон </w:t>
            </w:r>
            <w:proofErr w:type="spellStart"/>
            <w:r w:rsidR="005F36C7">
              <w:rPr>
                <w:rFonts w:ascii="Times New Roman" w:hAnsi="Times New Roman"/>
                <w:sz w:val="21"/>
                <w:szCs w:val="21"/>
                <w:lang w:val="uk-UA"/>
              </w:rPr>
              <w:t>Триера</w:t>
            </w:r>
            <w:proofErr w:type="spellEnd"/>
            <w:r w:rsidR="005F36C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«</w:t>
            </w:r>
            <w:proofErr w:type="spellStart"/>
            <w:r w:rsidR="005F36C7">
              <w:rPr>
                <w:rFonts w:ascii="Times New Roman" w:hAnsi="Times New Roman"/>
                <w:sz w:val="21"/>
                <w:szCs w:val="21"/>
                <w:lang w:val="uk-UA"/>
              </w:rPr>
              <w:t>Рассекая</w:t>
            </w:r>
            <w:proofErr w:type="spellEnd"/>
            <w:r w:rsidR="005F36C7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5F36C7">
              <w:rPr>
                <w:rFonts w:ascii="Times New Roman" w:hAnsi="Times New Roman"/>
                <w:sz w:val="21"/>
                <w:szCs w:val="21"/>
                <w:lang w:val="uk-UA"/>
              </w:rPr>
              <w:t>волны</w:t>
            </w:r>
            <w:proofErr w:type="spellEnd"/>
            <w:r w:rsidR="005F36C7">
              <w:rPr>
                <w:rFonts w:ascii="Times New Roman" w:hAnsi="Times New Roman"/>
                <w:sz w:val="21"/>
                <w:szCs w:val="21"/>
                <w:lang w:val="uk-UA"/>
              </w:rPr>
              <w:t>»</w:t>
            </w:r>
          </w:p>
        </w:tc>
      </w:tr>
      <w:tr w:rsidR="008A184A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Default="008A184A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Default="00EB09C9" w:rsidP="006B6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Дискурсивное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конституирование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модерна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Default="00EB09C9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Default="00EB09C9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Default="00EB09C9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4A" w:rsidRPr="00FD101F" w:rsidRDefault="00FD101F" w:rsidP="00682D23">
            <w:pPr>
              <w:spacing w:before="60" w:after="6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Обсуждение работы Ю. 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Хабермаса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«Философский дискурс о модерне»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24BD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7FA" w:rsidRPr="006B67FA" w:rsidRDefault="006B67FA" w:rsidP="001F2E1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Особенности социальной телеологии эпохи глобализации: субъект, структура, форма.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F2735B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Pr="00F2735B" w:rsidRDefault="00F2735B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735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6B67FA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Обсуждение работы «Водоразделы секуляризации»</w:t>
            </w:r>
          </w:p>
        </w:tc>
      </w:tr>
      <w:tr w:rsidR="005F0C5E" w:rsidTr="001F2E1F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E" w:rsidRDefault="005F0C5E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5E" w:rsidRDefault="005F0C5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A26A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A26A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A26AEF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0C5E" w:rsidRDefault="005F0C5E" w:rsidP="005F0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142"/>
        <w:gridCol w:w="5500"/>
      </w:tblGrid>
      <w:tr w:rsidR="005F0C5E" w:rsidTr="005F0C5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ак.ч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самостоятельной работы</w:t>
            </w:r>
          </w:p>
        </w:tc>
      </w:tr>
      <w:tr w:rsidR="005F0C5E" w:rsidTr="005F0C5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AA0C1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№ 1-4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A26AE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20" w:rsidRDefault="005F0C5E" w:rsidP="00A85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рефератов </w:t>
            </w:r>
            <w:r w:rsidR="00A00B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AA0C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телеология как предмет философского анализа</w:t>
            </w:r>
            <w:r w:rsidR="00A85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85120" w:rsidRDefault="00A85120" w:rsidP="00A85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85120" w:rsidRDefault="00A85120" w:rsidP="00A851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F0C5E" w:rsidRDefault="005F0C5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C5E" w:rsidTr="005F0C5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AA0C1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№ 5-8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A26AE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 w:rsidP="00AA0C1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</w:t>
            </w:r>
            <w:r w:rsidR="00461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реферата</w:t>
            </w:r>
            <w:r w:rsidR="00A851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r w:rsidR="00461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</w:t>
            </w:r>
            <w:r w:rsidR="00AA0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котором анализируется особенности и практические следствия социальной телеологии эпохи глобализации</w:t>
            </w:r>
            <w:r w:rsidR="00542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D1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«Особенности социальной телеологии эпохи глобализации»</w:t>
            </w:r>
          </w:p>
        </w:tc>
      </w:tr>
      <w:tr w:rsidR="005F0C5E" w:rsidTr="005F0C5E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5F0C5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5E" w:rsidRDefault="00A26AEF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5E" w:rsidRDefault="005F0C5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5F0C5E" w:rsidRDefault="005F0C5E" w:rsidP="005F0C5E">
      <w:pPr>
        <w:pStyle w:val="2"/>
        <w:spacing w:after="0" w:line="240" w:lineRule="auto"/>
        <w:ind w:left="0"/>
        <w:jc w:val="both"/>
        <w:rPr>
          <w:b/>
        </w:rPr>
      </w:pPr>
      <w:r>
        <w:rPr>
          <w:b/>
        </w:rPr>
        <w:t>12.</w:t>
      </w:r>
      <w:r>
        <w:rPr>
          <w:b/>
        </w:rPr>
        <w:tab/>
        <w:t>Учебная программа</w:t>
      </w:r>
    </w:p>
    <w:p w:rsidR="00BF699C" w:rsidRDefault="00BF699C" w:rsidP="005F0C5E">
      <w:pPr>
        <w:pStyle w:val="2"/>
        <w:spacing w:after="0" w:line="240" w:lineRule="auto"/>
        <w:ind w:left="0"/>
        <w:jc w:val="both"/>
        <w:rPr>
          <w:b/>
        </w:rPr>
      </w:pPr>
    </w:p>
    <w:p w:rsidR="00BF699C" w:rsidRDefault="00BF699C" w:rsidP="005F0C5E">
      <w:pPr>
        <w:pStyle w:val="2"/>
        <w:spacing w:after="0" w:line="240" w:lineRule="auto"/>
        <w:ind w:left="0"/>
        <w:jc w:val="both"/>
        <w:rPr>
          <w:b/>
        </w:rPr>
      </w:pPr>
    </w:p>
    <w:p w:rsidR="00BF699C" w:rsidRPr="00364A70" w:rsidRDefault="00BF699C" w:rsidP="00BF699C">
      <w:pPr>
        <w:rPr>
          <w:rFonts w:ascii="Times New Roman" w:hAnsi="Times New Roman"/>
          <w:b/>
          <w:sz w:val="24"/>
          <w:szCs w:val="24"/>
        </w:rPr>
      </w:pPr>
      <w:r w:rsidRPr="00364A70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AA0C1F" w:rsidRDefault="005F0C5E" w:rsidP="00434A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 1. </w:t>
      </w:r>
      <w:r w:rsidR="00BF699C" w:rsidRPr="00BF699C">
        <w:rPr>
          <w:rFonts w:ascii="Times New Roman" w:hAnsi="Times New Roman"/>
          <w:sz w:val="24"/>
          <w:szCs w:val="24"/>
        </w:rPr>
        <w:t xml:space="preserve">Вводная лекция. </w:t>
      </w:r>
      <w:r w:rsidR="00AA0C1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Социальная телеология как предмет философского анализа:</w:t>
      </w:r>
    </w:p>
    <w:p w:rsidR="00AA0C1F" w:rsidRPr="001D298D" w:rsidRDefault="00AA0C1F" w:rsidP="00434A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«Метафизическое» измерение телеологии или Место телеологии в философии</w:t>
      </w:r>
      <w:r w:rsidRPr="001D298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</w:t>
      </w:r>
    </w:p>
    <w:p w:rsidR="005F0C5E" w:rsidRDefault="005F0C5E" w:rsidP="00434A4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</w:t>
      </w:r>
      <w:r w:rsidR="00AA0C1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Понятие социальной телеологии. Понятие социальной реальности, горизонт целей как объективация «интуиций бытия»;</w:t>
      </w:r>
    </w:p>
    <w:p w:rsidR="00AA0C1F" w:rsidRDefault="005F0C5E" w:rsidP="00434A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Тема 3. </w:t>
      </w:r>
      <w:r w:rsidR="00AA0C1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Функции социальной телеологии:</w:t>
      </w:r>
    </w:p>
    <w:p w:rsidR="00AA0C1F" w:rsidRPr="002E74AE" w:rsidRDefault="00AA0C1F" w:rsidP="00434A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Морфологическая (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идентичностная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 онтологическая),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солидаризирующая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 мо</w:t>
      </w:r>
      <w:r w:rsidR="00FD101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билизационная функции</w:t>
      </w:r>
      <w:r w:rsidR="00434A4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434A4B" w:rsidRDefault="00FD101F" w:rsidP="00434A4B">
      <w:pPr>
        <w:spacing w:before="60" w:after="6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 w:rsidR="005F0C5E">
        <w:rPr>
          <w:rFonts w:ascii="Times New Roman" w:hAnsi="Times New Roman"/>
          <w:b/>
          <w:sz w:val="24"/>
          <w:szCs w:val="24"/>
        </w:rPr>
        <w:t xml:space="preserve">. </w:t>
      </w:r>
      <w:r w:rsidR="00434A4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Исторические формы социальной </w:t>
      </w:r>
      <w:r w:rsidR="00434A4B" w:rsidRPr="00FD101F">
        <w:rPr>
          <w:rFonts w:ascii="Times New Roman" w:eastAsia="Times New Roman" w:hAnsi="Times New Roman"/>
          <w:sz w:val="24"/>
          <w:szCs w:val="24"/>
          <w:lang w:eastAsia="ru-RU"/>
        </w:rPr>
        <w:t>реальности:</w:t>
      </w:r>
    </w:p>
    <w:p w:rsidR="002C2393" w:rsidRPr="00434A4B" w:rsidRDefault="00434A4B" w:rsidP="00434A4B">
      <w:pPr>
        <w:spacing w:before="60" w:after="6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понятие «культурно-исторического ансамбля» и «ценностно-смыслового универсума». Структура социальной реальности.</w:t>
      </w:r>
    </w:p>
    <w:p w:rsidR="005F0C5E" w:rsidRPr="00542EDD" w:rsidRDefault="00FD101F" w:rsidP="00434A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="005F0C5E">
        <w:rPr>
          <w:rFonts w:ascii="Times New Roman" w:hAnsi="Times New Roman"/>
          <w:b/>
          <w:sz w:val="24"/>
          <w:szCs w:val="24"/>
        </w:rPr>
        <w:t xml:space="preserve">. </w:t>
      </w:r>
      <w:r w:rsidR="00434A4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Социальная телеология тотемического мифа.</w:t>
      </w:r>
    </w:p>
    <w:p w:rsidR="00434A4B" w:rsidRDefault="00FD101F" w:rsidP="00434A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Тема 6</w:t>
      </w:r>
      <w:r w:rsidR="005F0C5E">
        <w:rPr>
          <w:rFonts w:ascii="Times New Roman" w:hAnsi="Times New Roman"/>
          <w:b/>
          <w:sz w:val="24"/>
          <w:szCs w:val="24"/>
        </w:rPr>
        <w:t xml:space="preserve">. </w:t>
      </w:r>
      <w:r w:rsidR="00434A4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Развитые формы социальной телеологии: </w:t>
      </w:r>
    </w:p>
    <w:p w:rsidR="00434A4B" w:rsidRDefault="00434A4B" w:rsidP="00434A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космогонии;</w:t>
      </w:r>
    </w:p>
    <w:p w:rsidR="00434A4B" w:rsidRDefault="00434A4B" w:rsidP="00434A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- теогонии; </w:t>
      </w:r>
    </w:p>
    <w:p w:rsidR="00434A4B" w:rsidRDefault="00434A4B" w:rsidP="00434A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эсхатологии;</w:t>
      </w:r>
    </w:p>
    <w:p w:rsidR="00434A4B" w:rsidRDefault="00434A4B" w:rsidP="00434A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идеологии;</w:t>
      </w:r>
    </w:p>
    <w:p w:rsidR="00434A4B" w:rsidRDefault="00434A4B" w:rsidP="00434A4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проекты глобального развития.</w:t>
      </w:r>
    </w:p>
    <w:p w:rsidR="00FD101F" w:rsidRPr="00FD101F" w:rsidRDefault="00FD101F" w:rsidP="00434A4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Дискурсивное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конституирование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модерна.</w:t>
      </w:r>
    </w:p>
    <w:p w:rsidR="002C2393" w:rsidRDefault="002C2393" w:rsidP="00434A4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2393">
        <w:rPr>
          <w:rFonts w:ascii="Times New Roman" w:hAnsi="Times New Roman"/>
          <w:b/>
          <w:sz w:val="24"/>
          <w:szCs w:val="24"/>
        </w:rPr>
        <w:t>Тема 8.</w:t>
      </w:r>
      <w:r w:rsidRPr="002C2393">
        <w:t xml:space="preserve"> </w:t>
      </w:r>
      <w:r w:rsidR="00434A4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Особенности социальной телеологии эпохи глобализации: субъект, структура, форма.</w:t>
      </w:r>
    </w:p>
    <w:p w:rsidR="00940C85" w:rsidRDefault="005F0C5E" w:rsidP="00940C85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F0C5E" w:rsidRDefault="005F0C5E" w:rsidP="00940C85">
      <w:pPr>
        <w:pStyle w:val="a6"/>
        <w:spacing w:before="24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промежуточной аттестации и фонд оценочных средств</w:t>
      </w:r>
    </w:p>
    <w:p w:rsidR="005F0C5E" w:rsidRDefault="005F0C5E" w:rsidP="005F0C5E">
      <w:pPr>
        <w:pStyle w:val="a6"/>
        <w:spacing w:before="2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F0C5E" w:rsidRDefault="005F0C5E" w:rsidP="005F0C5E">
      <w:pPr>
        <w:tabs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13.1 Формы и оценка текущего контроля</w:t>
      </w:r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Примерная те</w:t>
      </w:r>
      <w:r w:rsidR="00364A70">
        <w:rPr>
          <w:rFonts w:ascii="Times New Roman" w:hAnsi="Times New Roman"/>
          <w:b/>
          <w:bCs/>
          <w:sz w:val="24"/>
          <w:szCs w:val="24"/>
        </w:rPr>
        <w:t>матика рефератов.</w:t>
      </w:r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4A70" w:rsidRPr="00166E2E" w:rsidRDefault="00364A70" w:rsidP="00364A70">
      <w:pPr>
        <w:pStyle w:val="a6"/>
        <w:spacing w:before="2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66E2E">
        <w:rPr>
          <w:rFonts w:ascii="Times New Roman" w:hAnsi="Times New Roman"/>
          <w:b/>
          <w:sz w:val="24"/>
          <w:szCs w:val="24"/>
        </w:rPr>
        <w:t>Перечень примерных контрольных вопросов и заданий для самостоятельной работы.</w:t>
      </w:r>
    </w:p>
    <w:p w:rsidR="00364A70" w:rsidRDefault="00364A70" w:rsidP="00364A70">
      <w:pPr>
        <w:pStyle w:val="a6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09DE" w:rsidRDefault="00434A4B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 как высшая «цель» в философии Платона.</w:t>
      </w:r>
    </w:p>
    <w:p w:rsidR="00F309DE" w:rsidRDefault="00434A4B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Целевая причина в «Метафизике» Аристотеля</w:t>
      </w:r>
    </w:p>
    <w:p w:rsidR="00434A4B" w:rsidRDefault="00434A4B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Единое и </w:t>
      </w:r>
      <w:r w:rsidR="00FD101F" w:rsidRPr="00FD101F">
        <w:rPr>
          <w:rFonts w:ascii="Times New Roman" w:hAnsi="Times New Roman"/>
          <w:sz w:val="24"/>
          <w:szCs w:val="24"/>
        </w:rPr>
        <w:t>эманация</w:t>
      </w:r>
      <w:r w:rsidRPr="00FD101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учении Плотина</w:t>
      </w:r>
    </w:p>
    <w:p w:rsidR="00DB172C" w:rsidRDefault="00DB172C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Апокрифические, гностические и канонические тексты</w:t>
      </w:r>
      <w:r w:rsidR="00FB66C8">
        <w:rPr>
          <w:rFonts w:ascii="Times New Roman" w:hAnsi="Times New Roman"/>
          <w:sz w:val="24"/>
          <w:szCs w:val="24"/>
        </w:rPr>
        <w:t xml:space="preserve">: формирование </w:t>
      </w:r>
      <w:r w:rsidR="00682D23">
        <w:rPr>
          <w:rFonts w:ascii="Times New Roman" w:hAnsi="Times New Roman"/>
          <w:sz w:val="24"/>
          <w:szCs w:val="24"/>
        </w:rPr>
        <w:t xml:space="preserve">христианской </w:t>
      </w:r>
      <w:r w:rsidR="00FB66C8">
        <w:rPr>
          <w:rFonts w:ascii="Times New Roman" w:hAnsi="Times New Roman"/>
          <w:sz w:val="24"/>
          <w:szCs w:val="24"/>
        </w:rPr>
        <w:t>телеологии.</w:t>
      </w:r>
    </w:p>
    <w:p w:rsidR="00F309DE" w:rsidRDefault="00434A4B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Христианская телеология в работах Августина и Аквината.</w:t>
      </w:r>
    </w:p>
    <w:p w:rsidR="00F309DE" w:rsidRDefault="007A7794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целесообразности в «Критике чистого разума» И. Канта.</w:t>
      </w:r>
    </w:p>
    <w:p w:rsidR="00C045DF" w:rsidRDefault="007A7794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А. </w:t>
      </w:r>
      <w:proofErr w:type="spellStart"/>
      <w:r>
        <w:rPr>
          <w:rFonts w:ascii="Times New Roman" w:hAnsi="Times New Roman"/>
          <w:sz w:val="24"/>
          <w:szCs w:val="24"/>
        </w:rPr>
        <w:t>Шюцем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 «социальная реальность» в философский оборот.</w:t>
      </w:r>
    </w:p>
    <w:p w:rsidR="00C045DF" w:rsidRDefault="007A7794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Коммунистическая телеология К. Маркса</w:t>
      </w:r>
    </w:p>
    <w:p w:rsidR="00C045DF" w:rsidRDefault="007A7794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Миф как высшая реальность. «Диалектика мифа» А.Ф. Лосева.</w:t>
      </w:r>
    </w:p>
    <w:p w:rsidR="00C045DF" w:rsidRDefault="007A7794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 </w:t>
      </w:r>
      <w:proofErr w:type="spellStart"/>
      <w:r>
        <w:rPr>
          <w:rFonts w:ascii="Times New Roman" w:hAnsi="Times New Roman"/>
          <w:sz w:val="24"/>
          <w:szCs w:val="24"/>
        </w:rPr>
        <w:t>Элиаде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миросозидающей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функции мифа.</w:t>
      </w:r>
    </w:p>
    <w:p w:rsidR="00A26AEF" w:rsidRDefault="00A26AEF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мифа в концепции К. </w:t>
      </w:r>
      <w:proofErr w:type="spellStart"/>
      <w:r>
        <w:rPr>
          <w:rFonts w:ascii="Times New Roman" w:hAnsi="Times New Roman"/>
          <w:sz w:val="24"/>
          <w:szCs w:val="24"/>
        </w:rPr>
        <w:t>Хюбнера</w:t>
      </w:r>
      <w:proofErr w:type="spellEnd"/>
    </w:p>
    <w:p w:rsidR="00A26AEF" w:rsidRDefault="00DB172C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«Идеология и утопия» К. </w:t>
      </w:r>
      <w:proofErr w:type="spellStart"/>
      <w:r>
        <w:rPr>
          <w:rFonts w:ascii="Times New Roman" w:hAnsi="Times New Roman"/>
          <w:sz w:val="24"/>
          <w:szCs w:val="24"/>
        </w:rPr>
        <w:t>Маннгейма</w:t>
      </w:r>
      <w:proofErr w:type="spellEnd"/>
    </w:p>
    <w:p w:rsidR="00DB172C" w:rsidRDefault="00124BE7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Механическая и органическая солидарность в теории Э. Дюркгейма</w:t>
      </w:r>
    </w:p>
    <w:p w:rsidR="00124BE7" w:rsidRDefault="00124BE7" w:rsidP="00364A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Солидарность в концепции Р. </w:t>
      </w:r>
      <w:proofErr w:type="spellStart"/>
      <w:r>
        <w:rPr>
          <w:rFonts w:ascii="Times New Roman" w:hAnsi="Times New Roman"/>
          <w:sz w:val="24"/>
          <w:szCs w:val="24"/>
        </w:rPr>
        <w:t>Рорти</w:t>
      </w:r>
      <w:proofErr w:type="spellEnd"/>
    </w:p>
    <w:p w:rsidR="005F0C5E" w:rsidRPr="00434A4B" w:rsidRDefault="00124BE7" w:rsidP="00434A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телеология эпохи глобализации.</w:t>
      </w:r>
      <w:r w:rsidR="00576343">
        <w:rPr>
          <w:rFonts w:ascii="Times New Roman" w:hAnsi="Times New Roman"/>
          <w:sz w:val="24"/>
          <w:szCs w:val="24"/>
        </w:rPr>
        <w:t xml:space="preserve"> «Водоразделы секуляризации».</w:t>
      </w:r>
    </w:p>
    <w:p w:rsidR="00124BE7" w:rsidRDefault="00124BE7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C5E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Примерный перечень вопросов к зачету по всему курсу</w:t>
      </w:r>
    </w:p>
    <w:p w:rsidR="00124BE7" w:rsidRDefault="00124BE7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Имплицитная телеология философии Платона</w:t>
      </w:r>
    </w:p>
    <w:p w:rsidR="00124BE7" w:rsidRDefault="00124BE7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Учение Аристотеля о четырех причинах. Телеология как часть метафизики</w:t>
      </w:r>
    </w:p>
    <w:p w:rsidR="00124BE7" w:rsidRDefault="00124BE7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Иерархическая структура бытия в философии Плотина</w:t>
      </w:r>
    </w:p>
    <w:p w:rsidR="00124BE7" w:rsidRDefault="00124BE7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христианской телеологии</w:t>
      </w:r>
    </w:p>
    <w:p w:rsidR="00124BE7" w:rsidRDefault="00124BE7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Учение о целесообразности И. Канта</w:t>
      </w:r>
    </w:p>
    <w:p w:rsidR="00124BE7" w:rsidRDefault="00047925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формы телеологии</w:t>
      </w:r>
    </w:p>
    <w:p w:rsidR="00076BF0" w:rsidRDefault="00076BF0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Тотемический миф как архаическая форма телеологии</w:t>
      </w:r>
    </w:p>
    <w:p w:rsidR="00076BF0" w:rsidRDefault="00076BF0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Развитые формы телеологии: космогония, теогония, эсхатология</w:t>
      </w:r>
    </w:p>
    <w:p w:rsidR="00076BF0" w:rsidRDefault="00076BF0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Идеология как форма телеологии. «Манифест коммунистической партии»</w:t>
      </w:r>
    </w:p>
    <w:p w:rsidR="00076BF0" w:rsidRDefault="00076BF0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социальной реальности в философской традиции</w:t>
      </w:r>
    </w:p>
    <w:p w:rsidR="00076BF0" w:rsidRDefault="00076BF0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Горизонт целей, как объективация «интуиций бытия»</w:t>
      </w:r>
    </w:p>
    <w:p w:rsidR="00076BF0" w:rsidRDefault="00076BF0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Взаимообусловленность ценностей и целей</w:t>
      </w:r>
    </w:p>
    <w:p w:rsidR="00076BF0" w:rsidRDefault="00076BF0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социальной телеологии</w:t>
      </w:r>
      <w:r w:rsidR="007F3A96">
        <w:rPr>
          <w:rFonts w:ascii="Times New Roman" w:hAnsi="Times New Roman"/>
          <w:sz w:val="24"/>
          <w:szCs w:val="24"/>
        </w:rPr>
        <w:t xml:space="preserve">: морфологическая, </w:t>
      </w:r>
      <w:proofErr w:type="spellStart"/>
      <w:r w:rsidR="007F3A96">
        <w:rPr>
          <w:rFonts w:ascii="Times New Roman" w:hAnsi="Times New Roman"/>
          <w:sz w:val="24"/>
          <w:szCs w:val="24"/>
        </w:rPr>
        <w:t>солидаризирующая</w:t>
      </w:r>
      <w:proofErr w:type="spellEnd"/>
      <w:r w:rsidR="007F3A96">
        <w:rPr>
          <w:rFonts w:ascii="Times New Roman" w:hAnsi="Times New Roman"/>
          <w:sz w:val="24"/>
          <w:szCs w:val="24"/>
        </w:rPr>
        <w:t>, мобилизационная</w:t>
      </w:r>
    </w:p>
    <w:p w:rsidR="00076BF0" w:rsidRDefault="007F3A96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 телеологии и социальной прагматики</w:t>
      </w:r>
    </w:p>
    <w:p w:rsidR="007F3A96" w:rsidRDefault="004D2A3B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Историчность норм, канонов, ценностей и социальная телеология</w:t>
      </w:r>
    </w:p>
    <w:p w:rsidR="004D2A3B" w:rsidRDefault="004D2A3B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глобализации и ее фаз</w:t>
      </w:r>
    </w:p>
    <w:p w:rsidR="004D2A3B" w:rsidRDefault="004D2A3B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современной фазы глобализации</w:t>
      </w:r>
    </w:p>
    <w:p w:rsidR="004D2A3B" w:rsidRDefault="0028208D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конструирования социальной телеологии на современном этапе глобализации</w:t>
      </w:r>
    </w:p>
    <w:p w:rsidR="0028208D" w:rsidRPr="0028208D" w:rsidRDefault="0028208D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Особенности социальной телеологии эпохи глобализации: субъект, структура, форма. </w:t>
      </w:r>
    </w:p>
    <w:p w:rsidR="0028208D" w:rsidRPr="0028208D" w:rsidRDefault="0028208D" w:rsidP="00F30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Проекты глобального развития как предельная форма социальной телеологии на современном этапе</w:t>
      </w:r>
    </w:p>
    <w:p w:rsidR="005F0C5E" w:rsidRDefault="005F0C5E" w:rsidP="005F0C5E">
      <w:pPr>
        <w:tabs>
          <w:tab w:val="num" w:pos="0"/>
          <w:tab w:val="left" w:pos="360"/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C5E" w:rsidRDefault="005F0C5E" w:rsidP="005F0C5E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b/>
          <w:spacing w:val="-5"/>
          <w:sz w:val="24"/>
          <w:szCs w:val="24"/>
        </w:rPr>
        <w:t>Ресурсное обеспечение</w:t>
      </w:r>
    </w:p>
    <w:p w:rsidR="005F0C5E" w:rsidRPr="00B452BB" w:rsidRDefault="005F0C5E" w:rsidP="005F0C5E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</w:p>
    <w:p w:rsidR="00B452BB" w:rsidRDefault="006B669C" w:rsidP="00B452BB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  <w:r w:rsidRPr="00B452BB">
        <w:rPr>
          <w:b/>
          <w:sz w:val="24"/>
          <w:szCs w:val="24"/>
        </w:rPr>
        <w:t>Учебно-методическое обеспечение самостоятельной работы студентов</w:t>
      </w:r>
      <w:r w:rsidR="00B452BB" w:rsidRPr="00B452BB">
        <w:rPr>
          <w:i/>
          <w:sz w:val="24"/>
          <w:szCs w:val="24"/>
          <w:u w:val="single"/>
        </w:rPr>
        <w:t xml:space="preserve"> </w:t>
      </w:r>
    </w:p>
    <w:p w:rsidR="00B452BB" w:rsidRDefault="00B452BB" w:rsidP="00B452BB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</w:p>
    <w:p w:rsidR="00B452BB" w:rsidRPr="00B452BB" w:rsidRDefault="00B452BB" w:rsidP="00B452BB">
      <w:pPr>
        <w:pStyle w:val="a4"/>
        <w:spacing w:after="0"/>
        <w:ind w:right="0" w:firstLine="0"/>
        <w:rPr>
          <w:i/>
          <w:sz w:val="24"/>
          <w:szCs w:val="24"/>
          <w:u w:val="single"/>
        </w:rPr>
      </w:pPr>
      <w:r w:rsidRPr="00B452BB">
        <w:rPr>
          <w:i/>
          <w:sz w:val="24"/>
          <w:szCs w:val="24"/>
          <w:u w:val="single"/>
        </w:rPr>
        <w:t>Основная литература</w:t>
      </w:r>
    </w:p>
    <w:p w:rsidR="000241A4" w:rsidRPr="00261798" w:rsidRDefault="000241A4" w:rsidP="00261798">
      <w:pPr>
        <w:pStyle w:val="a6"/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798">
        <w:rPr>
          <w:rFonts w:ascii="Times New Roman" w:hAnsi="Times New Roman"/>
          <w:b/>
          <w:color w:val="000000"/>
          <w:sz w:val="24"/>
          <w:szCs w:val="24"/>
        </w:rPr>
        <w:t>Аристотель.</w:t>
      </w:r>
      <w:r w:rsidRPr="00261798">
        <w:rPr>
          <w:rFonts w:ascii="Times New Roman" w:hAnsi="Times New Roman"/>
          <w:color w:val="000000"/>
          <w:sz w:val="24"/>
          <w:szCs w:val="24"/>
        </w:rPr>
        <w:t xml:space="preserve"> Метафизика. – М.: Издательство «Э», 2016. – 448 с.</w:t>
      </w:r>
    </w:p>
    <w:p w:rsidR="000241A4" w:rsidRPr="00261798" w:rsidRDefault="000241A4" w:rsidP="00261798">
      <w:pPr>
        <w:suppressAutoHyphens/>
        <w:spacing w:after="0" w:line="240" w:lineRule="auto"/>
        <w:ind w:left="567"/>
        <w:contextualSpacing/>
        <w:jc w:val="both"/>
        <w:rPr>
          <w:rFonts w:ascii="Times New Roman" w:hAnsi="Times New Roman"/>
          <w:color w:val="0563C1"/>
          <w:sz w:val="24"/>
          <w:szCs w:val="24"/>
          <w:u w:val="single"/>
        </w:rPr>
      </w:pPr>
      <w:r w:rsidRPr="00261798">
        <w:rPr>
          <w:rFonts w:ascii="Times New Roman" w:eastAsia="Times New Roman" w:hAnsi="Times New Roman"/>
          <w:b/>
          <w:sz w:val="24"/>
          <w:szCs w:val="24"/>
          <w:lang w:eastAsia="ru-RU"/>
        </w:rPr>
        <w:t>Бергер П., Лукман Т.</w:t>
      </w:r>
      <w:r w:rsidRPr="00261798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Социальное конструирование реальности. – М.: Медиум, 1995. – 323</w:t>
      </w:r>
    </w:p>
    <w:p w:rsidR="000241A4" w:rsidRPr="00261798" w:rsidRDefault="000241A4" w:rsidP="00261798">
      <w:pPr>
        <w:pStyle w:val="a6"/>
        <w:suppressAutoHyphens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8C1">
        <w:rPr>
          <w:rFonts w:ascii="Times New Roman" w:hAnsi="Times New Roman"/>
          <w:b/>
          <w:color w:val="000000"/>
          <w:sz w:val="24"/>
          <w:szCs w:val="24"/>
        </w:rPr>
        <w:t>Блаженный Августин.</w:t>
      </w:r>
      <w:r w:rsidRPr="00261798">
        <w:rPr>
          <w:rFonts w:ascii="Times New Roman" w:hAnsi="Times New Roman"/>
          <w:color w:val="000000"/>
          <w:sz w:val="24"/>
          <w:szCs w:val="24"/>
        </w:rPr>
        <w:t xml:space="preserve"> Исповедь. – СПб.: Наука, 2013. – 371.</w:t>
      </w:r>
    </w:p>
    <w:p w:rsidR="000241A4" w:rsidRDefault="000241A4" w:rsidP="00261798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61798">
        <w:rPr>
          <w:rFonts w:ascii="Times New Roman" w:hAnsi="Times New Roman"/>
          <w:b/>
          <w:iCs/>
          <w:sz w:val="24"/>
          <w:szCs w:val="24"/>
        </w:rPr>
        <w:t>Водоразделы секуляризации</w:t>
      </w:r>
      <w:r w:rsidRPr="00261798">
        <w:rPr>
          <w:rFonts w:ascii="Times New Roman" w:hAnsi="Times New Roman"/>
          <w:b/>
          <w:sz w:val="24"/>
          <w:szCs w:val="24"/>
        </w:rPr>
        <w:t>:</w:t>
      </w:r>
      <w:r w:rsidRPr="00261798">
        <w:rPr>
          <w:rFonts w:ascii="Times New Roman" w:hAnsi="Times New Roman"/>
          <w:sz w:val="24"/>
          <w:szCs w:val="24"/>
        </w:rPr>
        <w:t xml:space="preserve"> западный цивилизационный проект и глобальные альтернативы / под ред. А. </w:t>
      </w:r>
      <w:proofErr w:type="spellStart"/>
      <w:r w:rsidRPr="00261798">
        <w:rPr>
          <w:rFonts w:ascii="Times New Roman" w:hAnsi="Times New Roman"/>
          <w:sz w:val="24"/>
          <w:szCs w:val="24"/>
        </w:rPr>
        <w:t>Белокобыльского</w:t>
      </w:r>
      <w:proofErr w:type="spellEnd"/>
      <w:r w:rsidRPr="00261798">
        <w:rPr>
          <w:rFonts w:ascii="Times New Roman" w:hAnsi="Times New Roman"/>
          <w:sz w:val="24"/>
          <w:szCs w:val="24"/>
        </w:rPr>
        <w:t>, В. Левицкого. – М.: Академический проект, 2018. – 215 с.</w:t>
      </w:r>
    </w:p>
    <w:p w:rsidR="000241A4" w:rsidRDefault="000241A4" w:rsidP="00261798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61798">
        <w:rPr>
          <w:rFonts w:ascii="Times New Roman" w:hAnsi="Times New Roman"/>
          <w:b/>
          <w:sz w:val="24"/>
          <w:szCs w:val="24"/>
        </w:rPr>
        <w:t>Дюркгейм Э.</w:t>
      </w:r>
      <w:r w:rsidRPr="00261798">
        <w:rPr>
          <w:rFonts w:ascii="Times New Roman" w:hAnsi="Times New Roman"/>
          <w:sz w:val="24"/>
          <w:szCs w:val="24"/>
        </w:rPr>
        <w:t xml:space="preserve"> О разделении общественного труда. Метод социологии / Пер. с фр. А.Б. Гофмана. М.: Наука. 1990. 575 с.</w:t>
      </w:r>
    </w:p>
    <w:p w:rsidR="000241A4" w:rsidRPr="00261798" w:rsidRDefault="000241A4" w:rsidP="00261798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Кант И. </w:t>
      </w:r>
      <w:r w:rsidRPr="000241A4">
        <w:rPr>
          <w:rFonts w:ascii="Times New Roman" w:hAnsi="Times New Roman"/>
          <w:sz w:val="24"/>
          <w:szCs w:val="24"/>
        </w:rPr>
        <w:t>Критика чистого разума. М.: Мысль, 1994</w:t>
      </w:r>
    </w:p>
    <w:p w:rsidR="000241A4" w:rsidRDefault="000241A4" w:rsidP="00261798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617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Лосев А. Ф.</w:t>
      </w:r>
      <w:r w:rsidRPr="002617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История античной эстетики. Аристотель и поздняя классика. М.: Искусство, 1975. – 878 с.</w:t>
      </w:r>
    </w:p>
    <w:p w:rsidR="000241A4" w:rsidRDefault="000241A4" w:rsidP="00261798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61798">
        <w:rPr>
          <w:rFonts w:ascii="Times New Roman" w:hAnsi="Times New Roman"/>
          <w:b/>
          <w:color w:val="000000"/>
          <w:sz w:val="24"/>
          <w:szCs w:val="24"/>
        </w:rPr>
        <w:t>Платон.</w:t>
      </w:r>
      <w:r w:rsidRPr="00261798">
        <w:rPr>
          <w:rFonts w:ascii="Times New Roman" w:hAnsi="Times New Roman"/>
          <w:color w:val="000000"/>
          <w:sz w:val="24"/>
          <w:szCs w:val="24"/>
        </w:rPr>
        <w:t xml:space="preserve"> Государство. – М.: Книга по Требованию, 2013. – 398 с.</w:t>
      </w:r>
    </w:p>
    <w:p w:rsidR="000241A4" w:rsidRDefault="000241A4" w:rsidP="00261798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1798">
        <w:rPr>
          <w:rFonts w:ascii="Times New Roman" w:hAnsi="Times New Roman"/>
          <w:b/>
          <w:sz w:val="24"/>
          <w:szCs w:val="24"/>
        </w:rPr>
        <w:t>Рорти</w:t>
      </w:r>
      <w:proofErr w:type="spellEnd"/>
      <w:r w:rsidRPr="00261798">
        <w:rPr>
          <w:rFonts w:ascii="Times New Roman" w:hAnsi="Times New Roman"/>
          <w:b/>
          <w:sz w:val="24"/>
          <w:szCs w:val="24"/>
        </w:rPr>
        <w:t xml:space="preserve"> Р.</w:t>
      </w:r>
      <w:r w:rsidRPr="00261798">
        <w:rPr>
          <w:rFonts w:ascii="Times New Roman" w:hAnsi="Times New Roman"/>
          <w:sz w:val="24"/>
          <w:szCs w:val="24"/>
        </w:rPr>
        <w:t xml:space="preserve"> Случайность, ирония и солидарность. М.: Русское феноменологическое общество, 1996. – 282 с.</w:t>
      </w:r>
    </w:p>
    <w:p w:rsidR="000241A4" w:rsidRDefault="000241A4" w:rsidP="00261798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61798">
        <w:rPr>
          <w:rFonts w:ascii="Times New Roman" w:hAnsi="Times New Roman"/>
          <w:b/>
          <w:sz w:val="24"/>
          <w:szCs w:val="24"/>
        </w:rPr>
        <w:t>Степин В. С.</w:t>
      </w:r>
      <w:r w:rsidRPr="00261798">
        <w:rPr>
          <w:rFonts w:ascii="Times New Roman" w:hAnsi="Times New Roman"/>
          <w:sz w:val="24"/>
          <w:szCs w:val="24"/>
        </w:rPr>
        <w:t xml:space="preserve"> Цивилизация и культура. СПб.: </w:t>
      </w:r>
      <w:proofErr w:type="spellStart"/>
      <w:r w:rsidRPr="00261798">
        <w:rPr>
          <w:rFonts w:ascii="Times New Roman" w:hAnsi="Times New Roman"/>
          <w:sz w:val="24"/>
          <w:szCs w:val="24"/>
        </w:rPr>
        <w:t>СПбГУП</w:t>
      </w:r>
      <w:proofErr w:type="spellEnd"/>
      <w:r w:rsidRPr="00261798">
        <w:rPr>
          <w:rFonts w:ascii="Times New Roman" w:hAnsi="Times New Roman"/>
          <w:sz w:val="24"/>
          <w:szCs w:val="24"/>
        </w:rPr>
        <w:t xml:space="preserve">, 2011. – 408 с. </w:t>
      </w:r>
    </w:p>
    <w:p w:rsidR="00FD101F" w:rsidRPr="00FD101F" w:rsidRDefault="000241A4" w:rsidP="00FD101F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261798">
        <w:rPr>
          <w:rFonts w:ascii="Times New Roman" w:hAnsi="Times New Roman"/>
          <w:b/>
          <w:color w:val="000000"/>
          <w:sz w:val="24"/>
          <w:szCs w:val="24"/>
        </w:rPr>
        <w:t xml:space="preserve">Фома </w:t>
      </w:r>
      <w:r w:rsidRPr="00FD101F">
        <w:rPr>
          <w:rFonts w:ascii="Times New Roman" w:hAnsi="Times New Roman"/>
          <w:b/>
          <w:color w:val="000000"/>
          <w:sz w:val="24"/>
          <w:szCs w:val="24"/>
        </w:rPr>
        <w:t>Аквинский.</w:t>
      </w:r>
      <w:r w:rsidRPr="00FD101F">
        <w:rPr>
          <w:rFonts w:ascii="Times New Roman" w:hAnsi="Times New Roman"/>
          <w:color w:val="000000"/>
          <w:sz w:val="24"/>
          <w:szCs w:val="24"/>
        </w:rPr>
        <w:t xml:space="preserve"> Сумма Теологии. - М.: Издательство «Ника-Центр», 2005. – 576с.</w:t>
      </w:r>
    </w:p>
    <w:p w:rsidR="00FD101F" w:rsidRPr="00FD101F" w:rsidRDefault="00FD101F" w:rsidP="00FD101F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101F">
        <w:rPr>
          <w:rFonts w:ascii="Times New Roman" w:hAnsi="Times New Roman"/>
          <w:b/>
          <w:sz w:val="24"/>
          <w:szCs w:val="24"/>
        </w:rPr>
        <w:t>Хабермас</w:t>
      </w:r>
      <w:proofErr w:type="spellEnd"/>
      <w:r w:rsidRPr="00FD101F">
        <w:rPr>
          <w:rFonts w:ascii="Times New Roman" w:hAnsi="Times New Roman"/>
          <w:b/>
          <w:sz w:val="24"/>
          <w:szCs w:val="24"/>
        </w:rPr>
        <w:t xml:space="preserve"> Ю.</w:t>
      </w:r>
      <w:r w:rsidRPr="00FD101F">
        <w:rPr>
          <w:rFonts w:ascii="Times New Roman" w:hAnsi="Times New Roman"/>
          <w:sz w:val="24"/>
          <w:szCs w:val="24"/>
        </w:rPr>
        <w:t xml:space="preserve"> Философский дискурс о модерне. М.: Издательство «Весь мир», 2003. – 416 с.</w:t>
      </w:r>
    </w:p>
    <w:p w:rsidR="000241A4" w:rsidRDefault="000241A4" w:rsidP="00261798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1798">
        <w:rPr>
          <w:rFonts w:ascii="Times New Roman" w:hAnsi="Times New Roman"/>
          <w:b/>
          <w:sz w:val="24"/>
          <w:szCs w:val="24"/>
        </w:rPr>
        <w:t>Хюбнер</w:t>
      </w:r>
      <w:proofErr w:type="spellEnd"/>
      <w:r w:rsidRPr="00261798">
        <w:rPr>
          <w:rFonts w:ascii="Times New Roman" w:hAnsi="Times New Roman"/>
          <w:b/>
          <w:sz w:val="24"/>
          <w:szCs w:val="24"/>
        </w:rPr>
        <w:t> К.</w:t>
      </w:r>
      <w:r w:rsidRPr="00261798">
        <w:rPr>
          <w:rFonts w:ascii="Times New Roman" w:hAnsi="Times New Roman"/>
          <w:sz w:val="24"/>
          <w:szCs w:val="24"/>
        </w:rPr>
        <w:t xml:space="preserve"> Критика научного разума. – М., 1994. – 326 с.</w:t>
      </w:r>
    </w:p>
    <w:p w:rsidR="000241A4" w:rsidRDefault="000241A4" w:rsidP="00261798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1798">
        <w:rPr>
          <w:rFonts w:ascii="Times New Roman" w:hAnsi="Times New Roman"/>
          <w:b/>
          <w:sz w:val="24"/>
          <w:szCs w:val="24"/>
        </w:rPr>
        <w:t>Шюц</w:t>
      </w:r>
      <w:proofErr w:type="spellEnd"/>
      <w:r w:rsidRPr="00261798">
        <w:rPr>
          <w:rFonts w:ascii="Times New Roman" w:hAnsi="Times New Roman"/>
          <w:b/>
          <w:sz w:val="24"/>
          <w:szCs w:val="24"/>
        </w:rPr>
        <w:t xml:space="preserve"> А.</w:t>
      </w:r>
      <w:r w:rsidRPr="00261798">
        <w:rPr>
          <w:rFonts w:ascii="Times New Roman" w:hAnsi="Times New Roman"/>
          <w:sz w:val="24"/>
          <w:szCs w:val="24"/>
        </w:rPr>
        <w:t xml:space="preserve"> Символ, реальность и общество // </w:t>
      </w:r>
      <w:proofErr w:type="spellStart"/>
      <w:r w:rsidRPr="00261798">
        <w:rPr>
          <w:rFonts w:ascii="Times New Roman" w:hAnsi="Times New Roman"/>
          <w:sz w:val="24"/>
          <w:szCs w:val="24"/>
        </w:rPr>
        <w:t>Шюц</w:t>
      </w:r>
      <w:proofErr w:type="spellEnd"/>
      <w:r w:rsidRPr="00261798">
        <w:rPr>
          <w:rFonts w:ascii="Times New Roman" w:hAnsi="Times New Roman"/>
          <w:sz w:val="24"/>
          <w:szCs w:val="24"/>
        </w:rPr>
        <w:t xml:space="preserve"> А. Избранное: Мир, светящийся смыслом / Пер. с нем. и англ. – М.: «Российская политическая энциклопедия» (РОССПЭН), 2004. – С. 456 </w:t>
      </w:r>
      <w:r>
        <w:rPr>
          <w:rFonts w:ascii="Times New Roman" w:hAnsi="Times New Roman"/>
          <w:sz w:val="24"/>
          <w:szCs w:val="24"/>
        </w:rPr>
        <w:t>–</w:t>
      </w:r>
      <w:r w:rsidRPr="00261798">
        <w:rPr>
          <w:rFonts w:ascii="Times New Roman" w:hAnsi="Times New Roman"/>
          <w:sz w:val="24"/>
          <w:szCs w:val="24"/>
        </w:rPr>
        <w:t xml:space="preserve"> 531</w:t>
      </w:r>
    </w:p>
    <w:p w:rsidR="000241A4" w:rsidRDefault="000241A4" w:rsidP="00261798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1798">
        <w:rPr>
          <w:rFonts w:ascii="Times New Roman" w:hAnsi="Times New Roman"/>
          <w:b/>
          <w:sz w:val="24"/>
          <w:szCs w:val="24"/>
        </w:rPr>
        <w:lastRenderedPageBreak/>
        <w:t>Шюц</w:t>
      </w:r>
      <w:proofErr w:type="spellEnd"/>
      <w:r w:rsidRPr="00261798">
        <w:rPr>
          <w:rFonts w:ascii="Times New Roman" w:hAnsi="Times New Roman"/>
          <w:b/>
          <w:sz w:val="24"/>
          <w:szCs w:val="24"/>
        </w:rPr>
        <w:t xml:space="preserve"> А.</w:t>
      </w:r>
      <w:r w:rsidRPr="00261798">
        <w:rPr>
          <w:rFonts w:ascii="Times New Roman" w:hAnsi="Times New Roman"/>
          <w:sz w:val="24"/>
          <w:szCs w:val="24"/>
        </w:rPr>
        <w:t xml:space="preserve"> Формирование понятия. – режим доступа: http://filosof.historic.ru/books/item/f0</w:t>
      </w:r>
      <w:r>
        <w:rPr>
          <w:rFonts w:ascii="Times New Roman" w:hAnsi="Times New Roman"/>
          <w:sz w:val="24"/>
          <w:szCs w:val="24"/>
        </w:rPr>
        <w:t>0/s00/z0000914/st000.shtml. М.</w:t>
      </w:r>
    </w:p>
    <w:p w:rsidR="000241A4" w:rsidRDefault="000241A4" w:rsidP="00261798">
      <w:p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Элиаде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 xml:space="preserve"> Аспекты мифа. М.: «Инвест-ПП», 1994. – 240 с.</w:t>
      </w:r>
    </w:p>
    <w:p w:rsidR="00166E2E" w:rsidRPr="00B452BB" w:rsidRDefault="00166E2E" w:rsidP="00166E2E">
      <w:pPr>
        <w:tabs>
          <w:tab w:val="left" w:pos="360"/>
          <w:tab w:val="left" w:pos="7088"/>
          <w:tab w:val="left" w:pos="7655"/>
          <w:tab w:val="left" w:pos="864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Batang" w:hAnsi="Times New Roman"/>
          <w:i/>
          <w:sz w:val="24"/>
          <w:szCs w:val="24"/>
          <w:u w:val="single"/>
        </w:rPr>
      </w:pPr>
      <w:r w:rsidRPr="00B452BB">
        <w:rPr>
          <w:rFonts w:ascii="Times New Roman" w:eastAsia="Batang" w:hAnsi="Times New Roman"/>
          <w:i/>
          <w:sz w:val="24"/>
          <w:szCs w:val="24"/>
          <w:u w:val="single"/>
        </w:rPr>
        <w:t>Дополнительная литература</w:t>
      </w:r>
    </w:p>
    <w:p w:rsidR="006B669C" w:rsidRPr="00B452BB" w:rsidRDefault="006B669C" w:rsidP="00166E2E">
      <w:pPr>
        <w:jc w:val="both"/>
        <w:rPr>
          <w:rFonts w:ascii="Times New Roman" w:hAnsi="Times New Roman"/>
          <w:i/>
          <w:sz w:val="24"/>
          <w:szCs w:val="24"/>
        </w:rPr>
      </w:pPr>
    </w:p>
    <w:p w:rsidR="000241A4" w:rsidRPr="00895D50" w:rsidRDefault="000241A4" w:rsidP="000241A4">
      <w:pPr>
        <w:pStyle w:val="a6"/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08EE">
        <w:rPr>
          <w:rFonts w:ascii="Times New Roman" w:hAnsi="Times New Roman"/>
          <w:sz w:val="24"/>
          <w:szCs w:val="24"/>
        </w:rPr>
        <w:t>Белокобыльский</w:t>
      </w:r>
      <w:proofErr w:type="spellEnd"/>
      <w:r w:rsidRPr="001C08EE">
        <w:rPr>
          <w:rFonts w:ascii="Times New Roman" w:hAnsi="Times New Roman"/>
          <w:sz w:val="24"/>
          <w:szCs w:val="24"/>
        </w:rPr>
        <w:t xml:space="preserve"> А.В., Левицкий В.С. Социальная реальность. Институции </w:t>
      </w:r>
      <w:proofErr w:type="spellStart"/>
      <w:r w:rsidRPr="001C08EE">
        <w:rPr>
          <w:rFonts w:ascii="Times New Roman" w:hAnsi="Times New Roman"/>
          <w:sz w:val="24"/>
          <w:szCs w:val="24"/>
        </w:rPr>
        <w:t>интерсубъективности</w:t>
      </w:r>
      <w:proofErr w:type="spellEnd"/>
      <w:r w:rsidRPr="001C08EE">
        <w:rPr>
          <w:rFonts w:ascii="Times New Roman" w:hAnsi="Times New Roman"/>
          <w:sz w:val="24"/>
          <w:szCs w:val="24"/>
        </w:rPr>
        <w:t xml:space="preserve"> // Воп</w:t>
      </w:r>
      <w:r>
        <w:rPr>
          <w:rFonts w:ascii="Times New Roman" w:hAnsi="Times New Roman"/>
          <w:sz w:val="24"/>
          <w:szCs w:val="24"/>
        </w:rPr>
        <w:t xml:space="preserve">росы философии. 2018. №10. С. </w:t>
      </w:r>
      <w:r w:rsidRPr="00895D50">
        <w:rPr>
          <w:rFonts w:ascii="Times New Roman" w:hAnsi="Times New Roman"/>
          <w:sz w:val="24"/>
          <w:szCs w:val="24"/>
        </w:rPr>
        <w:t>77-</w:t>
      </w:r>
      <w:r>
        <w:rPr>
          <w:rFonts w:ascii="Times New Roman" w:hAnsi="Times New Roman"/>
          <w:sz w:val="24"/>
          <w:szCs w:val="24"/>
        </w:rPr>
        <w:t>8</w:t>
      </w:r>
      <w:r w:rsidRPr="00895D50">
        <w:rPr>
          <w:rFonts w:ascii="Times New Roman" w:hAnsi="Times New Roman"/>
          <w:sz w:val="24"/>
          <w:szCs w:val="24"/>
        </w:rPr>
        <w:t>9</w:t>
      </w:r>
    </w:p>
    <w:p w:rsidR="000241A4" w:rsidRDefault="000241A4" w:rsidP="000241A4">
      <w:pPr>
        <w:pStyle w:val="a6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Бородай Т. Ю. Рождение философского понятия. Бог и материя в диалогах Платона. – М., Изд. Савин С.А., 2008. – 284 с.</w:t>
      </w:r>
    </w:p>
    <w:p w:rsidR="000241A4" w:rsidRPr="00261798" w:rsidRDefault="000241A4" w:rsidP="000241A4">
      <w:pPr>
        <w:pStyle w:val="a6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8C1">
        <w:rPr>
          <w:rFonts w:ascii="Times New Roman" w:hAnsi="Times New Roman"/>
          <w:sz w:val="24"/>
          <w:szCs w:val="24"/>
        </w:rPr>
        <w:t>Бурдье</w:t>
      </w:r>
      <w:proofErr w:type="spellEnd"/>
      <w:r w:rsidRPr="008138C1">
        <w:rPr>
          <w:rFonts w:ascii="Times New Roman" w:hAnsi="Times New Roman"/>
          <w:sz w:val="24"/>
          <w:szCs w:val="24"/>
        </w:rPr>
        <w:t xml:space="preserve"> П.</w:t>
      </w:r>
      <w:r w:rsidRPr="00261798">
        <w:rPr>
          <w:rFonts w:ascii="Times New Roman" w:hAnsi="Times New Roman"/>
          <w:sz w:val="24"/>
          <w:szCs w:val="24"/>
        </w:rPr>
        <w:t xml:space="preserve"> Структура, габитус, практика. – режим доступа: </w:t>
      </w:r>
      <w:hyperlink r:id="rId6" w:history="1">
        <w:r w:rsidRPr="00261798">
          <w:rPr>
            <w:rStyle w:val="a3"/>
            <w:rFonts w:ascii="Times New Roman" w:hAnsi="Times New Roman"/>
            <w:sz w:val="24"/>
            <w:szCs w:val="24"/>
          </w:rPr>
          <w:t>http://www.old.jourssa.ru/1998/2/4bourd.html</w:t>
        </w:r>
      </w:hyperlink>
    </w:p>
    <w:p w:rsidR="000241A4" w:rsidRPr="008138C1" w:rsidRDefault="000241A4" w:rsidP="000241A4">
      <w:pPr>
        <w:pStyle w:val="a6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138C1">
        <w:rPr>
          <w:rFonts w:ascii="Times New Roman" w:hAnsi="Times New Roman"/>
          <w:color w:val="000000"/>
          <w:sz w:val="24"/>
          <w:szCs w:val="24"/>
        </w:rPr>
        <w:t xml:space="preserve">Доброхотов А.Л. </w:t>
      </w:r>
      <w:r>
        <w:rPr>
          <w:rFonts w:ascii="Times New Roman" w:hAnsi="Times New Roman"/>
          <w:color w:val="000000"/>
          <w:sz w:val="24"/>
          <w:szCs w:val="24"/>
        </w:rPr>
        <w:t xml:space="preserve">Категория бытия в классической западноевропейской философии. М.: Изд-во МГУ, 1986. – 245 с. </w:t>
      </w:r>
    </w:p>
    <w:p w:rsidR="000241A4" w:rsidRDefault="000241A4" w:rsidP="000241A4">
      <w:pPr>
        <w:pStyle w:val="a6"/>
        <w:suppressAutoHyphens/>
        <w:spacing w:after="0" w:line="240" w:lineRule="auto"/>
        <w:jc w:val="both"/>
        <w:rPr>
          <w:rFonts w:ascii="Times New Roman" w:eastAsia="Newton-Regular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Newton-Regular" w:hAnsi="Times New Roman"/>
          <w:color w:val="000000"/>
          <w:sz w:val="24"/>
          <w:szCs w:val="24"/>
        </w:rPr>
        <w:t>Жильсон</w:t>
      </w:r>
      <w:proofErr w:type="spellEnd"/>
      <w:r>
        <w:rPr>
          <w:rFonts w:ascii="Times New Roman" w:eastAsia="Newton-Regular" w:hAnsi="Times New Roman"/>
          <w:color w:val="000000"/>
          <w:sz w:val="24"/>
          <w:szCs w:val="24"/>
        </w:rPr>
        <w:t xml:space="preserve"> Э. Дух средневековой философии. - М.: Институт философии, теологии и истории св. Фомы, 2011. – 560 с.</w:t>
      </w:r>
    </w:p>
    <w:p w:rsidR="000241A4" w:rsidRPr="008138C1" w:rsidRDefault="000241A4" w:rsidP="000241A4">
      <w:pPr>
        <w:pStyle w:val="a6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Лосев А.Ф. Диалектика мифа. М.: Мысль, 2001. – 558 с.</w:t>
      </w:r>
    </w:p>
    <w:p w:rsidR="000241A4" w:rsidRPr="008138C1" w:rsidRDefault="000241A4" w:rsidP="000241A4">
      <w:pPr>
        <w:pStyle w:val="a6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8C1">
        <w:rPr>
          <w:rFonts w:ascii="Times New Roman" w:hAnsi="Times New Roman"/>
          <w:sz w:val="24"/>
          <w:szCs w:val="24"/>
        </w:rPr>
        <w:t>Лурия</w:t>
      </w:r>
      <w:proofErr w:type="spellEnd"/>
      <w:r w:rsidRPr="008138C1">
        <w:rPr>
          <w:rFonts w:ascii="Times New Roman" w:hAnsi="Times New Roman"/>
          <w:sz w:val="24"/>
          <w:szCs w:val="24"/>
        </w:rPr>
        <w:t xml:space="preserve"> А. Р. Культурные различия и интеллектуальная деятельность // Этапы пройденного пути: Научная автобиография. – М.: Изд-во </w:t>
      </w:r>
      <w:proofErr w:type="spellStart"/>
      <w:r w:rsidRPr="008138C1">
        <w:rPr>
          <w:rFonts w:ascii="Times New Roman" w:hAnsi="Times New Roman"/>
          <w:sz w:val="24"/>
          <w:szCs w:val="24"/>
        </w:rPr>
        <w:t>Моск</w:t>
      </w:r>
      <w:proofErr w:type="spellEnd"/>
      <w:r w:rsidRPr="008138C1">
        <w:rPr>
          <w:rFonts w:ascii="Times New Roman" w:hAnsi="Times New Roman"/>
          <w:sz w:val="24"/>
          <w:szCs w:val="24"/>
        </w:rPr>
        <w:t xml:space="preserve">. ун-та, 1982 г. – С. 47 – 69 </w:t>
      </w:r>
    </w:p>
    <w:p w:rsidR="000241A4" w:rsidRDefault="000241A4" w:rsidP="000241A4">
      <w:pPr>
        <w:pStyle w:val="a6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Плотин. Шестая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эннеада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Трактаты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FF5F06">
        <w:rPr>
          <w:rFonts w:ascii="Times New Roman" w:hAnsi="Times New Roman"/>
          <w:color w:val="000000"/>
          <w:sz w:val="24"/>
          <w:szCs w:val="24"/>
          <w:lang w:val="uk-UA"/>
        </w:rPr>
        <w:t>І-ІХ</w:t>
      </w:r>
      <w:r>
        <w:rPr>
          <w:rFonts w:ascii="Times New Roman" w:hAnsi="Times New Roman"/>
          <w:color w:val="000000"/>
          <w:sz w:val="24"/>
          <w:szCs w:val="24"/>
        </w:rPr>
        <w:t>. – СПб.: «</w:t>
      </w:r>
      <w:r w:rsidR="00FF5F06">
        <w:rPr>
          <w:rFonts w:ascii="Times New Roman" w:hAnsi="Times New Roman"/>
          <w:color w:val="000000"/>
          <w:sz w:val="24"/>
          <w:szCs w:val="24"/>
        </w:rPr>
        <w:t>Издательство Олега Абышко», 2019. – 411</w:t>
      </w:r>
      <w:r>
        <w:rPr>
          <w:rFonts w:ascii="Times New Roman" w:hAnsi="Times New Roman"/>
          <w:color w:val="000000"/>
          <w:sz w:val="24"/>
          <w:szCs w:val="24"/>
        </w:rPr>
        <w:t xml:space="preserve"> с.</w:t>
      </w:r>
    </w:p>
    <w:p w:rsidR="000241A4" w:rsidRDefault="000241A4" w:rsidP="000241A4">
      <w:pPr>
        <w:pStyle w:val="a6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Хюбнер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К. Истина мифа. М.: Республика, 1996. – 448 с. </w:t>
      </w:r>
    </w:p>
    <w:p w:rsidR="00596377" w:rsidRDefault="00596377" w:rsidP="005F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Материально-техническое обеспечение дисциплины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Помещения: Аудитории философского факультета МГУ -  учебный корпус «Шуваловский».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Оборудование: Компьютерный класс с подключением Интернета; мультимедийные аудитории философского факультета МГУ.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Язык преподавания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русский</w:t>
      </w: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C5E" w:rsidRDefault="005F0C5E" w:rsidP="005F0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Преподаватель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CD0885">
        <w:rPr>
          <w:rFonts w:ascii="Times New Roman" w:eastAsia="Times New Roman" w:hAnsi="Times New Roman"/>
          <w:sz w:val="24"/>
          <w:szCs w:val="24"/>
          <w:lang w:eastAsia="ru-RU"/>
        </w:rPr>
        <w:t>Левицкий Виктор Сергеевич</w:t>
      </w:r>
    </w:p>
    <w:p w:rsidR="008133BD" w:rsidRDefault="008133BD"/>
    <w:sectPr w:rsidR="0081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ton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5E83"/>
    <w:multiLevelType w:val="hybridMultilevel"/>
    <w:tmpl w:val="F86A8A08"/>
    <w:lvl w:ilvl="0" w:tplc="33048BDC">
      <w:start w:val="1"/>
      <w:numFmt w:val="decimal"/>
      <w:lvlText w:val="%1."/>
      <w:lvlJc w:val="left"/>
      <w:pPr>
        <w:ind w:left="906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4D35"/>
    <w:multiLevelType w:val="hybridMultilevel"/>
    <w:tmpl w:val="11E61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94A11"/>
    <w:multiLevelType w:val="hybridMultilevel"/>
    <w:tmpl w:val="D12C3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F3F5F"/>
    <w:multiLevelType w:val="hybridMultilevel"/>
    <w:tmpl w:val="034CCBD6"/>
    <w:lvl w:ilvl="0" w:tplc="6BB213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7AC5"/>
    <w:multiLevelType w:val="hybridMultilevel"/>
    <w:tmpl w:val="11E61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C103B"/>
    <w:multiLevelType w:val="hybridMultilevel"/>
    <w:tmpl w:val="11E613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D270B"/>
    <w:multiLevelType w:val="hybridMultilevel"/>
    <w:tmpl w:val="9D1844FA"/>
    <w:lvl w:ilvl="0" w:tplc="C8DC32E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43485730"/>
    <w:multiLevelType w:val="hybridMultilevel"/>
    <w:tmpl w:val="5BF8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D1D4D"/>
    <w:multiLevelType w:val="hybridMultilevel"/>
    <w:tmpl w:val="F86A8A08"/>
    <w:lvl w:ilvl="0" w:tplc="33048BDC">
      <w:start w:val="1"/>
      <w:numFmt w:val="decimal"/>
      <w:lvlText w:val="%1."/>
      <w:lvlJc w:val="left"/>
      <w:pPr>
        <w:ind w:left="906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D16BF"/>
    <w:multiLevelType w:val="hybridMultilevel"/>
    <w:tmpl w:val="1C94CAAE"/>
    <w:lvl w:ilvl="0" w:tplc="B4F24728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003556"/>
    <w:multiLevelType w:val="hybridMultilevel"/>
    <w:tmpl w:val="D12C3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DC7681"/>
    <w:multiLevelType w:val="hybridMultilevel"/>
    <w:tmpl w:val="17AA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859D8"/>
    <w:multiLevelType w:val="multilevel"/>
    <w:tmpl w:val="06B46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50F19"/>
    <w:multiLevelType w:val="hybridMultilevel"/>
    <w:tmpl w:val="F86A8A08"/>
    <w:lvl w:ilvl="0" w:tplc="33048BDC">
      <w:start w:val="1"/>
      <w:numFmt w:val="decimal"/>
      <w:lvlText w:val="%1."/>
      <w:lvlJc w:val="left"/>
      <w:pPr>
        <w:ind w:left="906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E2FE0"/>
    <w:multiLevelType w:val="hybridMultilevel"/>
    <w:tmpl w:val="9D4A8EBC"/>
    <w:lvl w:ilvl="0" w:tplc="16AE6D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5E"/>
    <w:rsid w:val="00000B35"/>
    <w:rsid w:val="00003D95"/>
    <w:rsid w:val="00004C57"/>
    <w:rsid w:val="00005032"/>
    <w:rsid w:val="00014BE5"/>
    <w:rsid w:val="000178C1"/>
    <w:rsid w:val="00020623"/>
    <w:rsid w:val="00020B90"/>
    <w:rsid w:val="00022829"/>
    <w:rsid w:val="00023EA4"/>
    <w:rsid w:val="000241A4"/>
    <w:rsid w:val="00027867"/>
    <w:rsid w:val="00030FBA"/>
    <w:rsid w:val="00034C72"/>
    <w:rsid w:val="00036A17"/>
    <w:rsid w:val="00040C9C"/>
    <w:rsid w:val="00045898"/>
    <w:rsid w:val="00047925"/>
    <w:rsid w:val="00047B81"/>
    <w:rsid w:val="00050E11"/>
    <w:rsid w:val="00052960"/>
    <w:rsid w:val="00053644"/>
    <w:rsid w:val="00066F9C"/>
    <w:rsid w:val="00076BF0"/>
    <w:rsid w:val="00093016"/>
    <w:rsid w:val="000973D1"/>
    <w:rsid w:val="000A7716"/>
    <w:rsid w:val="000B44F6"/>
    <w:rsid w:val="000B7E05"/>
    <w:rsid w:val="000D5BAA"/>
    <w:rsid w:val="000E6ABB"/>
    <w:rsid w:val="000F23BB"/>
    <w:rsid w:val="000F4B48"/>
    <w:rsid w:val="00102C86"/>
    <w:rsid w:val="001065FE"/>
    <w:rsid w:val="001138F9"/>
    <w:rsid w:val="00123A29"/>
    <w:rsid w:val="00124BE7"/>
    <w:rsid w:val="001261B9"/>
    <w:rsid w:val="00126EC0"/>
    <w:rsid w:val="00134FF2"/>
    <w:rsid w:val="00137196"/>
    <w:rsid w:val="00140DF7"/>
    <w:rsid w:val="00144A6B"/>
    <w:rsid w:val="00155C96"/>
    <w:rsid w:val="0015756B"/>
    <w:rsid w:val="001578A4"/>
    <w:rsid w:val="001643E8"/>
    <w:rsid w:val="00166E2E"/>
    <w:rsid w:val="001757F6"/>
    <w:rsid w:val="001837D0"/>
    <w:rsid w:val="001845F6"/>
    <w:rsid w:val="0019087A"/>
    <w:rsid w:val="00190C89"/>
    <w:rsid w:val="0019771A"/>
    <w:rsid w:val="001A0682"/>
    <w:rsid w:val="001A34AA"/>
    <w:rsid w:val="001A3C9B"/>
    <w:rsid w:val="001A4810"/>
    <w:rsid w:val="001A672E"/>
    <w:rsid w:val="001A7CA5"/>
    <w:rsid w:val="001A7FC6"/>
    <w:rsid w:val="001B13AA"/>
    <w:rsid w:val="001B3769"/>
    <w:rsid w:val="001B3D1A"/>
    <w:rsid w:val="001B4B5B"/>
    <w:rsid w:val="001B71C3"/>
    <w:rsid w:val="001C08EE"/>
    <w:rsid w:val="001D298D"/>
    <w:rsid w:val="001D34A3"/>
    <w:rsid w:val="001F2E1F"/>
    <w:rsid w:val="001F3C1B"/>
    <w:rsid w:val="001F4F88"/>
    <w:rsid w:val="001F59E3"/>
    <w:rsid w:val="0020242E"/>
    <w:rsid w:val="002048B8"/>
    <w:rsid w:val="00206694"/>
    <w:rsid w:val="00206F13"/>
    <w:rsid w:val="002134C1"/>
    <w:rsid w:val="00214A3E"/>
    <w:rsid w:val="0021527D"/>
    <w:rsid w:val="0022221C"/>
    <w:rsid w:val="002238D3"/>
    <w:rsid w:val="00231B30"/>
    <w:rsid w:val="00240947"/>
    <w:rsid w:val="00240B3D"/>
    <w:rsid w:val="00241191"/>
    <w:rsid w:val="00247B46"/>
    <w:rsid w:val="00251B3E"/>
    <w:rsid w:val="00261798"/>
    <w:rsid w:val="00266621"/>
    <w:rsid w:val="00266DC5"/>
    <w:rsid w:val="00272A35"/>
    <w:rsid w:val="00272CEA"/>
    <w:rsid w:val="00277E00"/>
    <w:rsid w:val="00282071"/>
    <w:rsid w:val="0028208D"/>
    <w:rsid w:val="0028489B"/>
    <w:rsid w:val="00293584"/>
    <w:rsid w:val="002942C0"/>
    <w:rsid w:val="002B1CC0"/>
    <w:rsid w:val="002B461F"/>
    <w:rsid w:val="002B6FA0"/>
    <w:rsid w:val="002C2393"/>
    <w:rsid w:val="002D2A8E"/>
    <w:rsid w:val="002D4B58"/>
    <w:rsid w:val="002E74AE"/>
    <w:rsid w:val="002F13B3"/>
    <w:rsid w:val="00305F24"/>
    <w:rsid w:val="003077FC"/>
    <w:rsid w:val="00316228"/>
    <w:rsid w:val="00324649"/>
    <w:rsid w:val="00331B40"/>
    <w:rsid w:val="00341531"/>
    <w:rsid w:val="00344DEB"/>
    <w:rsid w:val="00351265"/>
    <w:rsid w:val="00351FEE"/>
    <w:rsid w:val="003522A1"/>
    <w:rsid w:val="0035309D"/>
    <w:rsid w:val="0036425E"/>
    <w:rsid w:val="00364A70"/>
    <w:rsid w:val="003734E1"/>
    <w:rsid w:val="00391689"/>
    <w:rsid w:val="0039205B"/>
    <w:rsid w:val="003A6AA1"/>
    <w:rsid w:val="003B0A44"/>
    <w:rsid w:val="003C0EF8"/>
    <w:rsid w:val="003C2912"/>
    <w:rsid w:val="003C2E95"/>
    <w:rsid w:val="003C59BC"/>
    <w:rsid w:val="003D0A48"/>
    <w:rsid w:val="003D368A"/>
    <w:rsid w:val="003E122E"/>
    <w:rsid w:val="003E4D65"/>
    <w:rsid w:val="003E5B0B"/>
    <w:rsid w:val="003E6AB3"/>
    <w:rsid w:val="003E7ECD"/>
    <w:rsid w:val="003F5367"/>
    <w:rsid w:val="003F6E7D"/>
    <w:rsid w:val="004109A6"/>
    <w:rsid w:val="004160D3"/>
    <w:rsid w:val="004326F9"/>
    <w:rsid w:val="00434A4B"/>
    <w:rsid w:val="00444E4E"/>
    <w:rsid w:val="00460242"/>
    <w:rsid w:val="00461B79"/>
    <w:rsid w:val="004748C4"/>
    <w:rsid w:val="0048003F"/>
    <w:rsid w:val="004847EA"/>
    <w:rsid w:val="00492990"/>
    <w:rsid w:val="00495B3B"/>
    <w:rsid w:val="004A2729"/>
    <w:rsid w:val="004A43C5"/>
    <w:rsid w:val="004C003B"/>
    <w:rsid w:val="004D0896"/>
    <w:rsid w:val="004D2A3B"/>
    <w:rsid w:val="004E3E77"/>
    <w:rsid w:val="004F509C"/>
    <w:rsid w:val="005205C0"/>
    <w:rsid w:val="00521286"/>
    <w:rsid w:val="00524BD6"/>
    <w:rsid w:val="005254C5"/>
    <w:rsid w:val="00525D56"/>
    <w:rsid w:val="005309CE"/>
    <w:rsid w:val="005327C1"/>
    <w:rsid w:val="00532B53"/>
    <w:rsid w:val="00536390"/>
    <w:rsid w:val="005403E5"/>
    <w:rsid w:val="00540790"/>
    <w:rsid w:val="00540CB9"/>
    <w:rsid w:val="00542EDD"/>
    <w:rsid w:val="00544037"/>
    <w:rsid w:val="00547412"/>
    <w:rsid w:val="00554688"/>
    <w:rsid w:val="00554D39"/>
    <w:rsid w:val="0055689E"/>
    <w:rsid w:val="00567BF3"/>
    <w:rsid w:val="00576343"/>
    <w:rsid w:val="0057647B"/>
    <w:rsid w:val="0059059F"/>
    <w:rsid w:val="00590C4A"/>
    <w:rsid w:val="00596377"/>
    <w:rsid w:val="005B356F"/>
    <w:rsid w:val="005B7860"/>
    <w:rsid w:val="005C06D9"/>
    <w:rsid w:val="005C0BA5"/>
    <w:rsid w:val="005C6927"/>
    <w:rsid w:val="005D75BC"/>
    <w:rsid w:val="005F0C5E"/>
    <w:rsid w:val="005F14B5"/>
    <w:rsid w:val="005F16FA"/>
    <w:rsid w:val="005F36C7"/>
    <w:rsid w:val="005F4CE9"/>
    <w:rsid w:val="0060484A"/>
    <w:rsid w:val="006056F1"/>
    <w:rsid w:val="00606311"/>
    <w:rsid w:val="0061069D"/>
    <w:rsid w:val="00611D4D"/>
    <w:rsid w:val="00621B8D"/>
    <w:rsid w:val="006245AD"/>
    <w:rsid w:val="00625C43"/>
    <w:rsid w:val="00626756"/>
    <w:rsid w:val="006315B9"/>
    <w:rsid w:val="0063530B"/>
    <w:rsid w:val="00646B7D"/>
    <w:rsid w:val="006550AD"/>
    <w:rsid w:val="00670FF2"/>
    <w:rsid w:val="00673116"/>
    <w:rsid w:val="00674E64"/>
    <w:rsid w:val="0067518E"/>
    <w:rsid w:val="006803E4"/>
    <w:rsid w:val="00681580"/>
    <w:rsid w:val="00682D23"/>
    <w:rsid w:val="00684FD3"/>
    <w:rsid w:val="00685384"/>
    <w:rsid w:val="006907DD"/>
    <w:rsid w:val="006969F4"/>
    <w:rsid w:val="006A41D6"/>
    <w:rsid w:val="006A6B03"/>
    <w:rsid w:val="006A6F0A"/>
    <w:rsid w:val="006B02C9"/>
    <w:rsid w:val="006B669C"/>
    <w:rsid w:val="006B67FA"/>
    <w:rsid w:val="006C31B3"/>
    <w:rsid w:val="006D7F4A"/>
    <w:rsid w:val="006F437C"/>
    <w:rsid w:val="00720FAE"/>
    <w:rsid w:val="00724E6E"/>
    <w:rsid w:val="00725A2E"/>
    <w:rsid w:val="00735D82"/>
    <w:rsid w:val="00737F63"/>
    <w:rsid w:val="00743BD9"/>
    <w:rsid w:val="00745DE7"/>
    <w:rsid w:val="00762EE6"/>
    <w:rsid w:val="00764ECE"/>
    <w:rsid w:val="0077682F"/>
    <w:rsid w:val="00777900"/>
    <w:rsid w:val="00787370"/>
    <w:rsid w:val="00791151"/>
    <w:rsid w:val="007A0327"/>
    <w:rsid w:val="007A7794"/>
    <w:rsid w:val="007C3C77"/>
    <w:rsid w:val="007C52E2"/>
    <w:rsid w:val="007C6705"/>
    <w:rsid w:val="007C7CA6"/>
    <w:rsid w:val="007D132C"/>
    <w:rsid w:val="007D3EB3"/>
    <w:rsid w:val="007F3A96"/>
    <w:rsid w:val="007F65E7"/>
    <w:rsid w:val="008009CC"/>
    <w:rsid w:val="008133BD"/>
    <w:rsid w:val="008138C1"/>
    <w:rsid w:val="008235EA"/>
    <w:rsid w:val="008236C1"/>
    <w:rsid w:val="008366CF"/>
    <w:rsid w:val="008407BF"/>
    <w:rsid w:val="008408BC"/>
    <w:rsid w:val="00841D4E"/>
    <w:rsid w:val="00842D3B"/>
    <w:rsid w:val="00843ACB"/>
    <w:rsid w:val="00847CD7"/>
    <w:rsid w:val="00853330"/>
    <w:rsid w:val="0086037B"/>
    <w:rsid w:val="00867BDB"/>
    <w:rsid w:val="00873B80"/>
    <w:rsid w:val="0087560D"/>
    <w:rsid w:val="008756C4"/>
    <w:rsid w:val="0088524C"/>
    <w:rsid w:val="00887F7C"/>
    <w:rsid w:val="008937C5"/>
    <w:rsid w:val="008938CF"/>
    <w:rsid w:val="00895D50"/>
    <w:rsid w:val="00896459"/>
    <w:rsid w:val="008A184A"/>
    <w:rsid w:val="008B0C6B"/>
    <w:rsid w:val="008B1865"/>
    <w:rsid w:val="008B26A3"/>
    <w:rsid w:val="008C0804"/>
    <w:rsid w:val="008D1129"/>
    <w:rsid w:val="008D18AC"/>
    <w:rsid w:val="008E49B8"/>
    <w:rsid w:val="008E5A2D"/>
    <w:rsid w:val="008E7C2C"/>
    <w:rsid w:val="00903E2C"/>
    <w:rsid w:val="00915A4F"/>
    <w:rsid w:val="00926743"/>
    <w:rsid w:val="00931F2A"/>
    <w:rsid w:val="0093206B"/>
    <w:rsid w:val="00940C85"/>
    <w:rsid w:val="00941182"/>
    <w:rsid w:val="0094497C"/>
    <w:rsid w:val="009515DB"/>
    <w:rsid w:val="00955FBD"/>
    <w:rsid w:val="0096314D"/>
    <w:rsid w:val="00973AED"/>
    <w:rsid w:val="0097475F"/>
    <w:rsid w:val="00976EF8"/>
    <w:rsid w:val="009772ED"/>
    <w:rsid w:val="009822C6"/>
    <w:rsid w:val="0098347C"/>
    <w:rsid w:val="00992782"/>
    <w:rsid w:val="00992AFE"/>
    <w:rsid w:val="009A44B2"/>
    <w:rsid w:val="009A6BB1"/>
    <w:rsid w:val="009B1FDB"/>
    <w:rsid w:val="009B76FF"/>
    <w:rsid w:val="009C3FD3"/>
    <w:rsid w:val="009E3F89"/>
    <w:rsid w:val="009E421F"/>
    <w:rsid w:val="009F2A44"/>
    <w:rsid w:val="009F49D9"/>
    <w:rsid w:val="009F6451"/>
    <w:rsid w:val="009F76F5"/>
    <w:rsid w:val="00A00BC6"/>
    <w:rsid w:val="00A15591"/>
    <w:rsid w:val="00A2013A"/>
    <w:rsid w:val="00A26AEF"/>
    <w:rsid w:val="00A31651"/>
    <w:rsid w:val="00A33BE4"/>
    <w:rsid w:val="00A37513"/>
    <w:rsid w:val="00A470F9"/>
    <w:rsid w:val="00A501BC"/>
    <w:rsid w:val="00A50FAA"/>
    <w:rsid w:val="00A6021C"/>
    <w:rsid w:val="00A66931"/>
    <w:rsid w:val="00A74E81"/>
    <w:rsid w:val="00A75544"/>
    <w:rsid w:val="00A8389D"/>
    <w:rsid w:val="00A83F2E"/>
    <w:rsid w:val="00A840C5"/>
    <w:rsid w:val="00A85120"/>
    <w:rsid w:val="00A87AB1"/>
    <w:rsid w:val="00A95129"/>
    <w:rsid w:val="00A96596"/>
    <w:rsid w:val="00A974FD"/>
    <w:rsid w:val="00AA0C1F"/>
    <w:rsid w:val="00AA1F26"/>
    <w:rsid w:val="00AA75FF"/>
    <w:rsid w:val="00AB2C89"/>
    <w:rsid w:val="00AB2E7C"/>
    <w:rsid w:val="00AC1F3C"/>
    <w:rsid w:val="00AD296C"/>
    <w:rsid w:val="00AD32F7"/>
    <w:rsid w:val="00AE0E0F"/>
    <w:rsid w:val="00AE56FD"/>
    <w:rsid w:val="00AF330A"/>
    <w:rsid w:val="00AF756A"/>
    <w:rsid w:val="00B0042F"/>
    <w:rsid w:val="00B046B3"/>
    <w:rsid w:val="00B05C38"/>
    <w:rsid w:val="00B076D6"/>
    <w:rsid w:val="00B10F07"/>
    <w:rsid w:val="00B139FF"/>
    <w:rsid w:val="00B2522B"/>
    <w:rsid w:val="00B30160"/>
    <w:rsid w:val="00B36A39"/>
    <w:rsid w:val="00B40FAD"/>
    <w:rsid w:val="00B41B1C"/>
    <w:rsid w:val="00B452BB"/>
    <w:rsid w:val="00B473F6"/>
    <w:rsid w:val="00B52EEA"/>
    <w:rsid w:val="00B55214"/>
    <w:rsid w:val="00B55E2A"/>
    <w:rsid w:val="00B575CA"/>
    <w:rsid w:val="00B61E62"/>
    <w:rsid w:val="00B671D0"/>
    <w:rsid w:val="00B75420"/>
    <w:rsid w:val="00B77927"/>
    <w:rsid w:val="00B82376"/>
    <w:rsid w:val="00B872F3"/>
    <w:rsid w:val="00B9248B"/>
    <w:rsid w:val="00B95FD9"/>
    <w:rsid w:val="00BA0A0A"/>
    <w:rsid w:val="00BA0BBD"/>
    <w:rsid w:val="00BA6155"/>
    <w:rsid w:val="00BC250A"/>
    <w:rsid w:val="00BC5A89"/>
    <w:rsid w:val="00BC6B2F"/>
    <w:rsid w:val="00BC6E49"/>
    <w:rsid w:val="00BC7B1A"/>
    <w:rsid w:val="00BD66C7"/>
    <w:rsid w:val="00BE2727"/>
    <w:rsid w:val="00BE63E3"/>
    <w:rsid w:val="00BF20F0"/>
    <w:rsid w:val="00BF699C"/>
    <w:rsid w:val="00BF70F1"/>
    <w:rsid w:val="00C045DF"/>
    <w:rsid w:val="00C12E1E"/>
    <w:rsid w:val="00C21AB1"/>
    <w:rsid w:val="00C31355"/>
    <w:rsid w:val="00C379ED"/>
    <w:rsid w:val="00C51E52"/>
    <w:rsid w:val="00C56525"/>
    <w:rsid w:val="00C57949"/>
    <w:rsid w:val="00C668C3"/>
    <w:rsid w:val="00C670E7"/>
    <w:rsid w:val="00C76575"/>
    <w:rsid w:val="00C77AAD"/>
    <w:rsid w:val="00C82B17"/>
    <w:rsid w:val="00C86F2B"/>
    <w:rsid w:val="00C91157"/>
    <w:rsid w:val="00C943E7"/>
    <w:rsid w:val="00C965D4"/>
    <w:rsid w:val="00CA79BB"/>
    <w:rsid w:val="00CC4579"/>
    <w:rsid w:val="00CD0885"/>
    <w:rsid w:val="00CE5F97"/>
    <w:rsid w:val="00CF2994"/>
    <w:rsid w:val="00CF3DA3"/>
    <w:rsid w:val="00D00771"/>
    <w:rsid w:val="00D021B6"/>
    <w:rsid w:val="00D031E9"/>
    <w:rsid w:val="00D10D96"/>
    <w:rsid w:val="00D12DB3"/>
    <w:rsid w:val="00D30825"/>
    <w:rsid w:val="00D30FE0"/>
    <w:rsid w:val="00D3345F"/>
    <w:rsid w:val="00D3493E"/>
    <w:rsid w:val="00D3622B"/>
    <w:rsid w:val="00D442D7"/>
    <w:rsid w:val="00D56316"/>
    <w:rsid w:val="00D57658"/>
    <w:rsid w:val="00D5780F"/>
    <w:rsid w:val="00D57B80"/>
    <w:rsid w:val="00D6655C"/>
    <w:rsid w:val="00D739C5"/>
    <w:rsid w:val="00D93570"/>
    <w:rsid w:val="00D947B3"/>
    <w:rsid w:val="00D95C43"/>
    <w:rsid w:val="00DA12D5"/>
    <w:rsid w:val="00DA2C3F"/>
    <w:rsid w:val="00DB128C"/>
    <w:rsid w:val="00DB1526"/>
    <w:rsid w:val="00DB172C"/>
    <w:rsid w:val="00DD1C20"/>
    <w:rsid w:val="00DF2179"/>
    <w:rsid w:val="00DF2B17"/>
    <w:rsid w:val="00E01752"/>
    <w:rsid w:val="00E0270D"/>
    <w:rsid w:val="00E02F02"/>
    <w:rsid w:val="00E060AF"/>
    <w:rsid w:val="00E118D0"/>
    <w:rsid w:val="00E14A9D"/>
    <w:rsid w:val="00E24440"/>
    <w:rsid w:val="00E25397"/>
    <w:rsid w:val="00E25AEC"/>
    <w:rsid w:val="00E26A04"/>
    <w:rsid w:val="00E4400D"/>
    <w:rsid w:val="00E477B6"/>
    <w:rsid w:val="00E51037"/>
    <w:rsid w:val="00E552C2"/>
    <w:rsid w:val="00E613DB"/>
    <w:rsid w:val="00E6494F"/>
    <w:rsid w:val="00E7143B"/>
    <w:rsid w:val="00E745E2"/>
    <w:rsid w:val="00E805E4"/>
    <w:rsid w:val="00E8591B"/>
    <w:rsid w:val="00E92652"/>
    <w:rsid w:val="00E9369B"/>
    <w:rsid w:val="00E94229"/>
    <w:rsid w:val="00E94675"/>
    <w:rsid w:val="00EA6F6E"/>
    <w:rsid w:val="00EB09C9"/>
    <w:rsid w:val="00EB20F5"/>
    <w:rsid w:val="00EB2E93"/>
    <w:rsid w:val="00EC3C23"/>
    <w:rsid w:val="00EC5F6D"/>
    <w:rsid w:val="00EC7196"/>
    <w:rsid w:val="00ED5E5B"/>
    <w:rsid w:val="00EE1DBE"/>
    <w:rsid w:val="00EE3900"/>
    <w:rsid w:val="00EE6E16"/>
    <w:rsid w:val="00F06207"/>
    <w:rsid w:val="00F07195"/>
    <w:rsid w:val="00F10D28"/>
    <w:rsid w:val="00F12846"/>
    <w:rsid w:val="00F20B7B"/>
    <w:rsid w:val="00F23ADA"/>
    <w:rsid w:val="00F2735B"/>
    <w:rsid w:val="00F27681"/>
    <w:rsid w:val="00F309DE"/>
    <w:rsid w:val="00F34D2E"/>
    <w:rsid w:val="00F37AB4"/>
    <w:rsid w:val="00F404C2"/>
    <w:rsid w:val="00F447EF"/>
    <w:rsid w:val="00F50E52"/>
    <w:rsid w:val="00F719E3"/>
    <w:rsid w:val="00F77455"/>
    <w:rsid w:val="00F90660"/>
    <w:rsid w:val="00F93B9D"/>
    <w:rsid w:val="00F95787"/>
    <w:rsid w:val="00F96301"/>
    <w:rsid w:val="00F97DAE"/>
    <w:rsid w:val="00FB2F52"/>
    <w:rsid w:val="00FB442F"/>
    <w:rsid w:val="00FB66C8"/>
    <w:rsid w:val="00FC4AB1"/>
    <w:rsid w:val="00FD101F"/>
    <w:rsid w:val="00FD187A"/>
    <w:rsid w:val="00FD1D68"/>
    <w:rsid w:val="00FD4F28"/>
    <w:rsid w:val="00FE4AD0"/>
    <w:rsid w:val="00FF3636"/>
    <w:rsid w:val="00FF3BD8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0C5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F0C5E"/>
    <w:pPr>
      <w:spacing w:after="120" w:line="240" w:lineRule="auto"/>
      <w:ind w:right="902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F0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F0C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0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0C5E"/>
    <w:pPr>
      <w:ind w:left="720"/>
      <w:contextualSpacing/>
    </w:pPr>
  </w:style>
  <w:style w:type="character" w:customStyle="1" w:styleId="b-serp-urlitem">
    <w:name w:val="b-serp-url__item"/>
    <w:rsid w:val="005F0C5E"/>
  </w:style>
  <w:style w:type="character" w:styleId="a7">
    <w:name w:val="Emphasis"/>
    <w:basedOn w:val="a0"/>
    <w:uiPriority w:val="20"/>
    <w:qFormat/>
    <w:rsid w:val="005F0C5E"/>
    <w:rPr>
      <w:i/>
      <w:iCs/>
    </w:rPr>
  </w:style>
  <w:style w:type="paragraph" w:customStyle="1" w:styleId="a8">
    <w:name w:val="Содержимое таблицы"/>
    <w:basedOn w:val="a"/>
    <w:rsid w:val="00BF69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b-serp-url">
    <w:name w:val="b-serp-url"/>
    <w:basedOn w:val="a0"/>
    <w:rsid w:val="006B669C"/>
  </w:style>
  <w:style w:type="character" w:customStyle="1" w:styleId="b-serp-urlmark">
    <w:name w:val="b-serp-url__mark"/>
    <w:basedOn w:val="a0"/>
    <w:rsid w:val="006B669C"/>
  </w:style>
  <w:style w:type="paragraph" w:styleId="a9">
    <w:name w:val="Balloon Text"/>
    <w:basedOn w:val="a"/>
    <w:link w:val="aa"/>
    <w:uiPriority w:val="99"/>
    <w:semiHidden/>
    <w:unhideWhenUsed/>
    <w:rsid w:val="00F9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B9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0C5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F0C5E"/>
    <w:pPr>
      <w:spacing w:after="120" w:line="240" w:lineRule="auto"/>
      <w:ind w:right="902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F0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5F0C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F0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0C5E"/>
    <w:pPr>
      <w:ind w:left="720"/>
      <w:contextualSpacing/>
    </w:pPr>
  </w:style>
  <w:style w:type="character" w:customStyle="1" w:styleId="b-serp-urlitem">
    <w:name w:val="b-serp-url__item"/>
    <w:rsid w:val="005F0C5E"/>
  </w:style>
  <w:style w:type="character" w:styleId="a7">
    <w:name w:val="Emphasis"/>
    <w:basedOn w:val="a0"/>
    <w:uiPriority w:val="20"/>
    <w:qFormat/>
    <w:rsid w:val="005F0C5E"/>
    <w:rPr>
      <w:i/>
      <w:iCs/>
    </w:rPr>
  </w:style>
  <w:style w:type="paragraph" w:customStyle="1" w:styleId="a8">
    <w:name w:val="Содержимое таблицы"/>
    <w:basedOn w:val="a"/>
    <w:rsid w:val="00BF699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b-serp-url">
    <w:name w:val="b-serp-url"/>
    <w:basedOn w:val="a0"/>
    <w:rsid w:val="006B669C"/>
  </w:style>
  <w:style w:type="character" w:customStyle="1" w:styleId="b-serp-urlmark">
    <w:name w:val="b-serp-url__mark"/>
    <w:basedOn w:val="a0"/>
    <w:rsid w:val="006B669C"/>
  </w:style>
  <w:style w:type="paragraph" w:styleId="a9">
    <w:name w:val="Balloon Text"/>
    <w:basedOn w:val="a"/>
    <w:link w:val="aa"/>
    <w:uiPriority w:val="99"/>
    <w:semiHidden/>
    <w:unhideWhenUsed/>
    <w:rsid w:val="00F9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B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d.jourssa.ru/1998/2/4bour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philos</cp:lastModifiedBy>
  <cp:revision>2</cp:revision>
  <cp:lastPrinted>2019-08-31T13:51:00Z</cp:lastPrinted>
  <dcterms:created xsi:type="dcterms:W3CDTF">2020-02-26T08:15:00Z</dcterms:created>
  <dcterms:modified xsi:type="dcterms:W3CDTF">2020-02-26T08:15:00Z</dcterms:modified>
</cp:coreProperties>
</file>