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Рекомендуется для направления подготовки</w:t>
      </w:r>
    </w:p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«Философия»</w:t>
      </w:r>
    </w:p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Магистр</w:t>
      </w:r>
    </w:p>
    <w:p w:rsidR="00E844C1" w:rsidRDefault="00E844C1" w:rsidP="00E844C1">
      <w:pPr>
        <w:spacing w:line="276" w:lineRule="auto"/>
        <w:jc w:val="center"/>
        <w:rPr>
          <w:b/>
        </w:rPr>
      </w:pPr>
      <w:r>
        <w:rPr>
          <w:b/>
        </w:rPr>
        <w:t>Очная (дневная) форма обучения</w:t>
      </w:r>
    </w:p>
    <w:p w:rsidR="00E844C1" w:rsidRDefault="00E844C1" w:rsidP="00E844C1">
      <w:pPr>
        <w:spacing w:line="360" w:lineRule="auto"/>
        <w:jc w:val="center"/>
        <w:rPr>
          <w:b/>
        </w:rPr>
      </w:pPr>
    </w:p>
    <w:p w:rsidR="00BB0613" w:rsidRDefault="00BB0613" w:rsidP="00E844C1">
      <w:pPr>
        <w:pStyle w:val="a5"/>
        <w:numPr>
          <w:ilvl w:val="0"/>
          <w:numId w:val="3"/>
        </w:numPr>
        <w:spacing w:line="360" w:lineRule="auto"/>
        <w:ind w:left="426" w:hanging="426"/>
      </w:pPr>
      <w:r w:rsidRPr="00E844C1">
        <w:rPr>
          <w:b/>
        </w:rPr>
        <w:t>Наименование дисциплины</w:t>
      </w:r>
      <w:r>
        <w:t xml:space="preserve"> </w:t>
      </w:r>
      <w:r w:rsidR="00015F7A">
        <w:t>–</w:t>
      </w:r>
      <w:r>
        <w:t xml:space="preserve"> </w:t>
      </w:r>
      <w:r w:rsidRPr="00BB0613">
        <w:t>«Парадигма народности в эстетической теории»</w:t>
      </w:r>
      <w:r>
        <w:t>.</w:t>
      </w:r>
    </w:p>
    <w:p w:rsidR="00BB0613" w:rsidRPr="00015F7A" w:rsidRDefault="0067148C" w:rsidP="00BB0613">
      <w:pPr>
        <w:pStyle w:val="a5"/>
        <w:numPr>
          <w:ilvl w:val="0"/>
          <w:numId w:val="3"/>
        </w:numPr>
        <w:spacing w:line="360" w:lineRule="auto"/>
        <w:ind w:left="360"/>
      </w:pPr>
      <w:r>
        <w:rPr>
          <w:b/>
        </w:rPr>
        <w:t>Аннотация к дисциплине:</w:t>
      </w:r>
    </w:p>
    <w:p w:rsidR="00CB60AA" w:rsidRDefault="00CB60AA" w:rsidP="00015F7A">
      <w:pPr>
        <w:pStyle w:val="a5"/>
        <w:ind w:left="0" w:firstLine="360"/>
        <w:jc w:val="both"/>
      </w:pPr>
      <w:r>
        <w:t>Курс спецкурса нацелен на обоснование понятия парадигмы народности в эстетической теории.</w:t>
      </w:r>
      <w:bookmarkStart w:id="0" w:name="_GoBack"/>
      <w:bookmarkEnd w:id="0"/>
    </w:p>
    <w:p w:rsidR="00015F7A" w:rsidRPr="00BB0613" w:rsidRDefault="00015F7A" w:rsidP="00015F7A">
      <w:pPr>
        <w:pStyle w:val="a5"/>
        <w:ind w:left="0" w:firstLine="360"/>
        <w:jc w:val="both"/>
      </w:pPr>
      <w:r w:rsidRPr="0067148C">
        <w:t xml:space="preserve">Народность – понятие философии культуры, эстетики, художественной критики, выражающее одну из главных смысловых доминант русской мысли </w:t>
      </w:r>
      <w:r w:rsidRPr="0067148C">
        <w:rPr>
          <w:lang w:val="en-US"/>
        </w:rPr>
        <w:t>XIX</w:t>
      </w:r>
      <w:r w:rsidRPr="0067148C">
        <w:t xml:space="preserve"> в. Проблематика народность восходит к работам Дж. Вико и И.Г. Гердера, рассматривавших коллективное творчество народов как исходную форму культуры и первооснову всех позднейших ее форм, ориентированных на принципы индивидуальности и личного авторства. Оформление идеи народности в русской мысли осуществляется в тесной связи с распространением идейно-эстетических импульсов романтизма. Важную роль в этом процессе играло увлечение идеями Гегеля: под влиянием немецкой философии народность трактуется преимущественно как выражение «духа народа». Однако практически с самого начала эта трактовка была тесно связана и со специфически российскими проблемами – преодолением «наружных приемов» наносного «европеизма», выявлением в искусстве и других формах культуры истинных национальных начал, критикой сформировавшегося под влиянием поверхностной европеизации пренебрежительного отношения к своему, русскому </w:t>
      </w:r>
      <w:r w:rsidRPr="0067148C">
        <w:rPr>
          <w:i/>
          <w:iCs/>
        </w:rPr>
        <w:t>(любомудры, Надеждин, Белинский).</w:t>
      </w:r>
    </w:p>
    <w:p w:rsidR="0067148C" w:rsidRPr="0067148C" w:rsidRDefault="0067148C" w:rsidP="00015F7A">
      <w:pPr>
        <w:spacing w:before="120"/>
        <w:ind w:firstLine="720"/>
        <w:jc w:val="both"/>
      </w:pPr>
      <w:r>
        <w:t>1. С</w:t>
      </w:r>
      <w:r w:rsidR="00BB0613">
        <w:t>формировать представление о парадигме народности в России и в мировом культурно-историческом контексте;</w:t>
      </w:r>
      <w:r w:rsidRPr="0067148C">
        <w:rPr>
          <w:color w:val="000000"/>
        </w:rPr>
        <w:t xml:space="preserve"> </w:t>
      </w:r>
      <w:r>
        <w:rPr>
          <w:color w:val="000000"/>
        </w:rPr>
        <w:t>в</w:t>
      </w:r>
      <w:r w:rsidRPr="0067148C">
        <w:rPr>
          <w:color w:val="000000"/>
        </w:rPr>
        <w:t xml:space="preserve"> спецкурсе подробно и основательно освещаются познавательные и соб</w:t>
      </w:r>
      <w:r w:rsidRPr="0067148C">
        <w:rPr>
          <w:color w:val="000000"/>
          <w:spacing w:val="-1"/>
        </w:rPr>
        <w:t>ственно эстетические функции понятия народности искусства, исследованы различные формы и жанры народного искусства, проанализированы разнообразные варианты эстетики народности на обширном русском и ев</w:t>
      </w:r>
      <w:r w:rsidRPr="0067148C">
        <w:rPr>
          <w:color w:val="000000"/>
          <w:spacing w:val="-2"/>
        </w:rPr>
        <w:t>ропейском материале эстетической мысли.</w:t>
      </w:r>
      <w:r w:rsidRPr="0067148C">
        <w:t xml:space="preserve"> Спецкурс </w:t>
      </w:r>
      <w:r w:rsidRPr="0067148C">
        <w:rPr>
          <w:color w:val="000000"/>
        </w:rPr>
        <w:t>наце</w:t>
      </w:r>
      <w:r w:rsidRPr="0067148C">
        <w:rPr>
          <w:color w:val="000000"/>
          <w:spacing w:val="-2"/>
        </w:rPr>
        <w:t xml:space="preserve">лен на философско-эстетическое осмысление идеи народности искусства и </w:t>
      </w:r>
      <w:r w:rsidRPr="0067148C">
        <w:rPr>
          <w:color w:val="000000"/>
        </w:rPr>
        <w:t>построен, чтобы проследить исто</w:t>
      </w:r>
      <w:r w:rsidRPr="0067148C">
        <w:rPr>
          <w:color w:val="000000"/>
          <w:spacing w:val="1"/>
        </w:rPr>
        <w:t>рическую эволюцию идеи народности искусства, и, в то же время, рас</w:t>
      </w:r>
      <w:r w:rsidRPr="0067148C">
        <w:rPr>
          <w:color w:val="000000"/>
          <w:spacing w:val="-1"/>
        </w:rPr>
        <w:t xml:space="preserve">крыть теоретический объем понятия «народность» в социокультурных контекстах, показать специфику его преломления в европейской и русской </w:t>
      </w:r>
      <w:r w:rsidRPr="0067148C">
        <w:rPr>
          <w:color w:val="000000"/>
        </w:rPr>
        <w:t>культуре.</w:t>
      </w:r>
    </w:p>
    <w:p w:rsidR="0067148C" w:rsidRPr="0067148C" w:rsidRDefault="0067148C" w:rsidP="0067148C">
      <w:pPr>
        <w:ind w:firstLine="720"/>
        <w:jc w:val="both"/>
      </w:pPr>
      <w:r>
        <w:t>2. П</w:t>
      </w:r>
      <w:r w:rsidR="00BB0613">
        <w:t>редставить народность искусства как социально-эстетическую категорию;</w:t>
      </w:r>
      <w:r w:rsidRPr="0067148C">
        <w:t xml:space="preserve"> </w:t>
      </w:r>
      <w:r>
        <w:t>с</w:t>
      </w:r>
      <w:r w:rsidRPr="0067148C">
        <w:t>туденты должны рассмотреть концептуальные предпосылки идеи народности и ее эволюция в различных теоретических и социокультурных контекстах, проанализировать проблемы народности в самосознании русской культуры.</w:t>
      </w:r>
      <w:r w:rsidR="00015F7A" w:rsidRPr="00015F7A">
        <w:t xml:space="preserve"> </w:t>
      </w:r>
      <w:r w:rsidR="00015F7A" w:rsidRPr="0067148C">
        <w:t>Идея народности ориентирует искусство не на создание идеальных миров, а на проникновение в реальную жизнь народа во: всех ее не только светлых, но и темных сторонах. Специфической особенностью понимания народности (в отличие, в частности, от немецкой) было то, что представление о национальной самобытности.</w:t>
      </w:r>
    </w:p>
    <w:p w:rsidR="00BB0613" w:rsidRDefault="0067148C" w:rsidP="0067148C">
      <w:pPr>
        <w:spacing w:line="240" w:lineRule="atLeast"/>
        <w:ind w:firstLine="708"/>
        <w:jc w:val="both"/>
      </w:pPr>
      <w:r>
        <w:t>3. В</w:t>
      </w:r>
      <w:r w:rsidR="00BB0613">
        <w:t>ыявить роль народности в аспекте е</w:t>
      </w:r>
      <w:r>
        <w:t>е</w:t>
      </w:r>
      <w:r w:rsidR="00BB0613">
        <w:t xml:space="preserve"> значимости для совре</w:t>
      </w:r>
      <w:r>
        <w:t>менной социокультурной ситуации.</w:t>
      </w:r>
      <w:r w:rsidRPr="0067148C">
        <w:t xml:space="preserve"> </w:t>
      </w:r>
      <w:r w:rsidR="00015F7A">
        <w:t>Т</w:t>
      </w:r>
      <w:r w:rsidR="00015F7A" w:rsidRPr="0067148C">
        <w:t xml:space="preserve">аким образом народности к середине 30-х гг. </w:t>
      </w:r>
      <w:r w:rsidR="00015F7A" w:rsidRPr="0067148C">
        <w:rPr>
          <w:lang w:val="en-US"/>
        </w:rPr>
        <w:t>XIX</w:t>
      </w:r>
      <w:r w:rsidR="00015F7A" w:rsidRPr="0067148C">
        <w:t xml:space="preserve"> в. были выработаны идейные и творческие установки, во многом определившие развитие русской культуры периода ее золотого века.</w:t>
      </w:r>
      <w:r w:rsidR="00015F7A">
        <w:t xml:space="preserve"> </w:t>
      </w:r>
      <w:r w:rsidRPr="0067148C">
        <w:t xml:space="preserve">Народность в этом контексте понимается как совокупность всех физических, умственных и нравственных черт, из которых складывается облик русского человека, его отличительный характер, особый «сгиб» ума и воли, отличающие его от представителей других народов. </w:t>
      </w:r>
    </w:p>
    <w:p w:rsidR="0067148C" w:rsidRPr="0067148C" w:rsidRDefault="0067148C" w:rsidP="0067148C">
      <w:pPr>
        <w:spacing w:line="240" w:lineRule="atLeast"/>
        <w:ind w:firstLine="708"/>
        <w:jc w:val="both"/>
      </w:pPr>
      <w:r>
        <w:lastRenderedPageBreak/>
        <w:t>4.</w:t>
      </w:r>
      <w:r w:rsidR="00BB0613">
        <w:t xml:space="preserve"> </w:t>
      </w:r>
      <w:r>
        <w:t>П</w:t>
      </w:r>
      <w:r w:rsidR="00BB0613">
        <w:t>ровести анализ эстетической концепции парадигмы народности как концептуального ключа к русской культуре.</w:t>
      </w:r>
      <w:r>
        <w:t xml:space="preserve"> </w:t>
      </w:r>
      <w:r w:rsidRPr="0067148C">
        <w:t xml:space="preserve">В соответствии с этой программой народность – это одновременно эстетическая оценка и мера духовной глубины, идейной содержательности творчества. Сказать о том или ином художественном произведении, что оно «народно», означало, по сути, та же, что назвать его «великим» «вековым» произведением. Вместе с тем понятие «народность» часто выступало одним из концептуальных эквивалентов верного понимания жизни. Сила произведения, отвечающего такому пониманию творчества, – не в изощренности формального мастерства, а в непосредственности чувства нравственной честности; верности критериям художественной правды. </w:t>
      </w:r>
      <w:r w:rsidR="00015F7A">
        <w:t>«Н</w:t>
      </w:r>
      <w:r w:rsidRPr="0067148C">
        <w:t>ародность</w:t>
      </w:r>
      <w:r w:rsidR="00015F7A">
        <w:t>»</w:t>
      </w:r>
      <w:r w:rsidRPr="0067148C">
        <w:t xml:space="preserve"> нередко использовалась и как инструмент, при помощи которого насаждалось примитивное искусство</w:t>
      </w:r>
      <w:r w:rsidR="00DA214D">
        <w:t>.</w:t>
      </w:r>
      <w:r w:rsidRPr="0067148C">
        <w:t xml:space="preserve"> А также «деревенская» проза 80-х гг., распространившееся в эти годы увлечение фольклором, а также философско-исторические исследования, посвященные народному свободомыслию, в ирисах которых, по существу, изучались формы народной религиозности.</w:t>
      </w:r>
    </w:p>
    <w:p w:rsidR="0067148C" w:rsidRPr="0067148C" w:rsidRDefault="0067148C" w:rsidP="0067148C">
      <w:pPr>
        <w:rPr>
          <w:sz w:val="28"/>
          <w:szCs w:val="20"/>
        </w:rPr>
      </w:pPr>
    </w:p>
    <w:p w:rsidR="00BB0613" w:rsidRDefault="005A743D" w:rsidP="00BB0613">
      <w:pPr>
        <w:jc w:val="both"/>
      </w:pPr>
      <w:r>
        <w:rPr>
          <w:b/>
        </w:rPr>
        <w:t>3</w:t>
      </w:r>
      <w:r w:rsidR="00BB0613">
        <w:rPr>
          <w:b/>
        </w:rPr>
        <w:t>. Место дисциплины в ООП</w:t>
      </w:r>
      <w:r w:rsidR="00BB0613">
        <w:t xml:space="preserve">: </w:t>
      </w:r>
    </w:p>
    <w:p w:rsidR="00BB0613" w:rsidRDefault="00BB0613" w:rsidP="00BB0613">
      <w:pPr>
        <w:jc w:val="center"/>
      </w:pPr>
    </w:p>
    <w:p w:rsidR="005A743D" w:rsidRDefault="00BB0613" w:rsidP="00BB0613">
      <w:pPr>
        <w:jc w:val="both"/>
      </w:pPr>
      <w:r>
        <w:t xml:space="preserve">      Дисциплина «</w:t>
      </w:r>
      <w:r w:rsidRPr="00613F0B">
        <w:t>Парадигма народности в эстетической теории</w:t>
      </w:r>
      <w:r w:rsidRPr="001211C9">
        <w:t xml:space="preserve">» </w:t>
      </w:r>
      <w:r w:rsidR="005A743D">
        <w:t xml:space="preserve">является обязательной и </w:t>
      </w:r>
      <w:r>
        <w:t>входит в вариативную часть ООП по напр</w:t>
      </w:r>
      <w:r w:rsidR="005A743D">
        <w:t>авлению подготовки «Философия».</w:t>
      </w:r>
    </w:p>
    <w:p w:rsidR="005A743D" w:rsidRPr="005A743D" w:rsidRDefault="005A743D" w:rsidP="005A743D">
      <w:pPr>
        <w:jc w:val="both"/>
        <w:rPr>
          <w:color w:val="FF0000"/>
        </w:rPr>
      </w:pPr>
    </w:p>
    <w:p w:rsidR="005A743D" w:rsidRPr="005A743D" w:rsidRDefault="005A743D" w:rsidP="0036672B">
      <w:pPr>
        <w:spacing w:line="276" w:lineRule="auto"/>
        <w:jc w:val="both"/>
        <w:rPr>
          <w:b/>
        </w:rPr>
      </w:pPr>
      <w:r w:rsidRPr="005A743D">
        <w:rPr>
          <w:b/>
        </w:rPr>
        <w:t>4.</w:t>
      </w:r>
      <w:r w:rsidR="0067148C">
        <w:rPr>
          <w:b/>
        </w:rPr>
        <w:t xml:space="preserve"> </w:t>
      </w:r>
      <w:r w:rsidRPr="005A743D">
        <w:rPr>
          <w:b/>
        </w:rPr>
        <w:t>Уровень высшего образования: магистратура</w:t>
      </w:r>
    </w:p>
    <w:p w:rsidR="005A743D" w:rsidRDefault="009A1859" w:rsidP="005A743D">
      <w:pPr>
        <w:jc w:val="both"/>
      </w:pPr>
      <w:r w:rsidRPr="0067148C">
        <w:rPr>
          <w:b/>
        </w:rPr>
        <w:t>5</w:t>
      </w:r>
      <w:r>
        <w:t xml:space="preserve">. </w:t>
      </w:r>
      <w:r w:rsidRPr="009A1859">
        <w:rPr>
          <w:b/>
        </w:rPr>
        <w:t>Год и семестр обучения</w:t>
      </w:r>
      <w:r>
        <w:t xml:space="preserve"> </w:t>
      </w:r>
      <w:r w:rsidR="005A743D">
        <w:rPr>
          <w:lang w:val="en-US"/>
        </w:rPr>
        <w:t>II</w:t>
      </w:r>
      <w:r w:rsidR="005A743D" w:rsidRPr="005A743D">
        <w:t xml:space="preserve"> </w:t>
      </w:r>
      <w:r w:rsidR="005A743D">
        <w:t>курс, 1 семестр</w:t>
      </w:r>
    </w:p>
    <w:p w:rsidR="005A743D" w:rsidRPr="005A743D" w:rsidRDefault="005A743D" w:rsidP="005A743D">
      <w:pPr>
        <w:jc w:val="both"/>
      </w:pPr>
    </w:p>
    <w:p w:rsidR="005A743D" w:rsidRDefault="009A1859" w:rsidP="00BB0613">
      <w:pPr>
        <w:jc w:val="both"/>
      </w:pPr>
      <w:r>
        <w:rPr>
          <w:b/>
        </w:rPr>
        <w:t>6</w:t>
      </w:r>
      <w:r w:rsidR="005A743D" w:rsidRPr="005A743D">
        <w:rPr>
          <w:b/>
        </w:rPr>
        <w:t>. Общая трудоемкость</w:t>
      </w:r>
      <w:r w:rsidR="005A743D">
        <w:rPr>
          <w:b/>
        </w:rPr>
        <w:t xml:space="preserve"> </w:t>
      </w:r>
      <w:r w:rsidR="005A743D">
        <w:t>дисциплины составляет 2 зачетные единицы: 36 ак. час</w:t>
      </w:r>
      <w:r>
        <w:t>ов</w:t>
      </w:r>
      <w:r w:rsidR="005A743D">
        <w:t xml:space="preserve"> лекций и 36 </w:t>
      </w:r>
      <w:r>
        <w:t xml:space="preserve">ак. </w:t>
      </w:r>
      <w:r w:rsidR="005A743D">
        <w:t>часов самостоятельной работы</w:t>
      </w:r>
      <w:r>
        <w:t>.</w:t>
      </w:r>
    </w:p>
    <w:p w:rsidR="009A1859" w:rsidRDefault="009A1859" w:rsidP="00BB0613">
      <w:pPr>
        <w:jc w:val="both"/>
      </w:pPr>
    </w:p>
    <w:p w:rsidR="009A1859" w:rsidRPr="005A743D" w:rsidRDefault="009A1859" w:rsidP="00BB0613">
      <w:pPr>
        <w:jc w:val="both"/>
      </w:pPr>
      <w:r w:rsidRPr="0036672B">
        <w:rPr>
          <w:b/>
        </w:rPr>
        <w:t>7</w:t>
      </w:r>
      <w:r>
        <w:t xml:space="preserve">. </w:t>
      </w:r>
      <w:r w:rsidRPr="009A1859">
        <w:rPr>
          <w:b/>
        </w:rPr>
        <w:t>Форма обучения</w:t>
      </w:r>
      <w:r>
        <w:t xml:space="preserve"> очная</w:t>
      </w:r>
    </w:p>
    <w:p w:rsidR="009A1859" w:rsidRPr="00D3603B" w:rsidRDefault="009A1859" w:rsidP="0036672B">
      <w:pPr>
        <w:pStyle w:val="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1124033"/>
      <w:r w:rsidRPr="00141F8E"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b w:val="0"/>
          <w:color w:val="auto"/>
          <w:sz w:val="24"/>
          <w:szCs w:val="24"/>
        </w:rPr>
        <w:t xml:space="preserve">. </w:t>
      </w:r>
      <w:r w:rsidRPr="00D3603B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обучения по дисциплине</w:t>
      </w:r>
      <w:bookmarkEnd w:id="1"/>
    </w:p>
    <w:p w:rsidR="009A1859" w:rsidRPr="00D3603B" w:rsidRDefault="009A1859" w:rsidP="009A1859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1859" w:rsidRPr="0075119D" w:rsidTr="00763F05">
        <w:tc>
          <w:tcPr>
            <w:tcW w:w="4672" w:type="dxa"/>
          </w:tcPr>
          <w:p w:rsidR="009A1859" w:rsidRPr="0075119D" w:rsidRDefault="009A1859" w:rsidP="00763F05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4673" w:type="dxa"/>
          </w:tcPr>
          <w:p w:rsidR="009A1859" w:rsidRPr="0075119D" w:rsidRDefault="009A1859" w:rsidP="00763F05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9A1859" w:rsidRPr="0075119D" w:rsidTr="006A23FA">
        <w:trPr>
          <w:trHeight w:val="3759"/>
        </w:trPr>
        <w:tc>
          <w:tcPr>
            <w:tcW w:w="4672" w:type="dxa"/>
            <w:vAlign w:val="center"/>
          </w:tcPr>
          <w:p w:rsidR="009A1859" w:rsidRPr="0075119D" w:rsidRDefault="009A1859" w:rsidP="00763F05">
            <w:r>
              <w:t>код в соответствии со стандартом</w:t>
            </w:r>
          </w:p>
        </w:tc>
        <w:tc>
          <w:tcPr>
            <w:tcW w:w="4673" w:type="dxa"/>
            <w:vAlign w:val="center"/>
          </w:tcPr>
          <w:p w:rsidR="00963D8C" w:rsidRDefault="009A1859" w:rsidP="00763F05">
            <w:r>
              <w:t>Знать</w:t>
            </w:r>
          </w:p>
          <w:p w:rsidR="009A1859" w:rsidRPr="00963D8C" w:rsidRDefault="00963D8C" w:rsidP="00763F05">
            <w:r>
              <w:t>П</w:t>
            </w:r>
            <w:r w:rsidRPr="00963D8C">
              <w:t>онимание необходимост</w:t>
            </w:r>
            <w:r>
              <w:t>ь</w:t>
            </w:r>
            <w:r w:rsidRPr="00963D8C">
              <w:t xml:space="preserve"> изучения и знания отечественного историко- культурного наследия и </w:t>
            </w:r>
            <w:r>
              <w:t>народных</w:t>
            </w:r>
            <w:r w:rsidRPr="00963D8C">
              <w:t xml:space="preserve"> традиций</w:t>
            </w:r>
          </w:p>
          <w:p w:rsidR="009A1859" w:rsidRDefault="009A1859" w:rsidP="00763F05"/>
          <w:p w:rsidR="009A1859" w:rsidRDefault="00963D8C" w:rsidP="00763F05">
            <w:r>
              <w:t>Уметь применять усвоенные теоретические и методологические принципы, категории и понятия к анализу процессов современного искусства и культуры</w:t>
            </w:r>
          </w:p>
          <w:p w:rsidR="009A1859" w:rsidRDefault="009A1859" w:rsidP="00763F05"/>
          <w:p w:rsidR="009A1859" w:rsidRDefault="009A1859" w:rsidP="00763F05">
            <w:r>
              <w:t xml:space="preserve">Владеть … </w:t>
            </w:r>
          </w:p>
          <w:p w:rsidR="009A1859" w:rsidRDefault="009A1859" w:rsidP="00763F05"/>
          <w:p w:rsidR="009A1859" w:rsidRPr="0075119D" w:rsidRDefault="009A1859" w:rsidP="00763F05"/>
        </w:tc>
      </w:tr>
      <w:tr w:rsidR="009A1859" w:rsidRPr="0075119D" w:rsidTr="00763F05">
        <w:tc>
          <w:tcPr>
            <w:tcW w:w="4672" w:type="dxa"/>
            <w:vAlign w:val="center"/>
          </w:tcPr>
          <w:p w:rsidR="009A1859" w:rsidRPr="0075119D" w:rsidRDefault="009A1859" w:rsidP="00763F05"/>
        </w:tc>
        <w:tc>
          <w:tcPr>
            <w:tcW w:w="4673" w:type="dxa"/>
            <w:vAlign w:val="center"/>
          </w:tcPr>
          <w:p w:rsidR="009A1859" w:rsidRPr="0075119D" w:rsidRDefault="009A1859" w:rsidP="00763F05"/>
        </w:tc>
      </w:tr>
    </w:tbl>
    <w:p w:rsidR="009A1859" w:rsidRPr="00D3603B" w:rsidRDefault="009A1859" w:rsidP="009A185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1124034"/>
      <w:r w:rsidRPr="0036672B">
        <w:rPr>
          <w:color w:val="auto"/>
          <w:sz w:val="24"/>
          <w:szCs w:val="24"/>
        </w:rPr>
        <w:t>9</w:t>
      </w:r>
      <w:r>
        <w:rPr>
          <w:color w:val="auto"/>
        </w:rPr>
        <w:t xml:space="preserve">. </w:t>
      </w:r>
      <w:r w:rsidRPr="00D3603B">
        <w:rPr>
          <w:rFonts w:ascii="Times New Roman" w:hAnsi="Times New Roman" w:cs="Times New Roman"/>
          <w:color w:val="auto"/>
          <w:sz w:val="24"/>
          <w:szCs w:val="24"/>
        </w:rPr>
        <w:t>Входные требования для освоения дисциплины</w:t>
      </w:r>
      <w:bookmarkEnd w:id="2"/>
    </w:p>
    <w:p w:rsidR="009A1859" w:rsidRDefault="009A1859" w:rsidP="009A1859">
      <w:pPr>
        <w:spacing w:line="240" w:lineRule="atLeast"/>
        <w:ind w:firstLine="709"/>
        <w:jc w:val="both"/>
      </w:pPr>
    </w:p>
    <w:p w:rsidR="009A1859" w:rsidRDefault="009A1859" w:rsidP="009A1859">
      <w:pPr>
        <w:spacing w:line="240" w:lineRule="atLeast"/>
        <w:ind w:firstLine="709"/>
        <w:jc w:val="both"/>
      </w:pPr>
      <w:r w:rsidRPr="009A1859">
        <w:lastRenderedPageBreak/>
        <w:t>Перед изучением спецкурса «Парадигма народности в эстетической теории» студенты должны освоить следующие дисциплины базовой части общепрофессионального цикла: история  отечественной и зарубежной философии, философия и история религии, антропология а также дисциплины профессионального цикла вариативной части: логика, социальная философия, теория и практика аргументации</w:t>
      </w:r>
      <w:r w:rsidR="006A23FA">
        <w:t>.</w:t>
      </w:r>
    </w:p>
    <w:p w:rsidR="006A23FA" w:rsidRDefault="006A23FA" w:rsidP="009A1859">
      <w:pPr>
        <w:spacing w:line="240" w:lineRule="atLeast"/>
        <w:ind w:firstLine="709"/>
        <w:jc w:val="both"/>
      </w:pPr>
    </w:p>
    <w:p w:rsidR="006A23FA" w:rsidRPr="009A1859" w:rsidRDefault="006A23FA" w:rsidP="009A1859">
      <w:pPr>
        <w:spacing w:line="240" w:lineRule="atLeast"/>
        <w:ind w:firstLine="709"/>
        <w:jc w:val="both"/>
      </w:pPr>
    </w:p>
    <w:p w:rsidR="008B2930" w:rsidRDefault="008B2930" w:rsidP="006A23FA">
      <w:pPr>
        <w:pStyle w:val="1"/>
        <w:spacing w:before="0"/>
        <w:rPr>
          <w:color w:val="auto"/>
          <w:sz w:val="24"/>
          <w:szCs w:val="24"/>
        </w:rPr>
      </w:pPr>
      <w:bookmarkStart w:id="3" w:name="_Toc501124035"/>
      <w:r w:rsidRPr="008B2930">
        <w:rPr>
          <w:color w:val="auto"/>
          <w:sz w:val="24"/>
          <w:szCs w:val="24"/>
        </w:rPr>
        <w:t>10. Учебно-тематический план</w:t>
      </w:r>
      <w:bookmarkEnd w:id="3"/>
      <w:r>
        <w:rPr>
          <w:color w:val="auto"/>
          <w:sz w:val="24"/>
          <w:szCs w:val="24"/>
        </w:rPr>
        <w:t xml:space="preserve"> </w:t>
      </w:r>
    </w:p>
    <w:p w:rsidR="00F84E96" w:rsidRPr="00F84E96" w:rsidRDefault="00F84E96" w:rsidP="00F84E96"/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4394"/>
        <w:gridCol w:w="1134"/>
        <w:gridCol w:w="992"/>
        <w:gridCol w:w="1276"/>
        <w:gridCol w:w="1128"/>
      </w:tblGrid>
      <w:tr w:rsidR="008B2930" w:rsidRPr="00C1440A" w:rsidTr="00F84E96">
        <w:trPr>
          <w:trHeight w:val="323"/>
        </w:trPr>
        <w:tc>
          <w:tcPr>
            <w:tcW w:w="597" w:type="dxa"/>
            <w:vMerge w:val="restart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Всего</w:t>
            </w:r>
          </w:p>
          <w:p w:rsidR="008B2930" w:rsidRPr="00C1440A" w:rsidRDefault="008B2930" w:rsidP="00763F05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(</w:t>
            </w:r>
            <w:proofErr w:type="spellStart"/>
            <w:r w:rsidRPr="00C1440A">
              <w:rPr>
                <w:b/>
                <w:sz w:val="22"/>
                <w:szCs w:val="21"/>
              </w:rPr>
              <w:t>ак.час</w:t>
            </w:r>
            <w:proofErr w:type="spellEnd"/>
            <w:r w:rsidRPr="00C1440A">
              <w:rPr>
                <w:b/>
                <w:sz w:val="22"/>
                <w:szCs w:val="21"/>
              </w:rPr>
              <w:t>.)</w:t>
            </w:r>
          </w:p>
        </w:tc>
        <w:tc>
          <w:tcPr>
            <w:tcW w:w="2268" w:type="dxa"/>
            <w:gridSpan w:val="2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Контактная работа (</w:t>
            </w:r>
            <w:proofErr w:type="spellStart"/>
            <w:r w:rsidRPr="00C1440A">
              <w:rPr>
                <w:b/>
                <w:sz w:val="22"/>
                <w:szCs w:val="21"/>
              </w:rPr>
              <w:t>ак.час</w:t>
            </w:r>
            <w:proofErr w:type="spellEnd"/>
            <w:r w:rsidRPr="00C1440A">
              <w:rPr>
                <w:b/>
                <w:sz w:val="22"/>
                <w:szCs w:val="21"/>
              </w:rPr>
              <w:t>.)</w:t>
            </w:r>
          </w:p>
        </w:tc>
        <w:tc>
          <w:tcPr>
            <w:tcW w:w="1128" w:type="dxa"/>
            <w:vMerge w:val="restart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8B2930" w:rsidRPr="00C458AD" w:rsidTr="00F84E96">
        <w:trPr>
          <w:trHeight w:val="322"/>
        </w:trPr>
        <w:tc>
          <w:tcPr>
            <w:tcW w:w="597" w:type="dxa"/>
            <w:vMerge/>
          </w:tcPr>
          <w:p w:rsidR="008B2930" w:rsidRPr="00C458AD" w:rsidRDefault="008B2930" w:rsidP="00763F05"/>
        </w:tc>
        <w:tc>
          <w:tcPr>
            <w:tcW w:w="4394" w:type="dxa"/>
            <w:vMerge/>
          </w:tcPr>
          <w:p w:rsidR="008B2930" w:rsidRPr="00C458AD" w:rsidRDefault="008B2930" w:rsidP="00763F05"/>
        </w:tc>
        <w:tc>
          <w:tcPr>
            <w:tcW w:w="1134" w:type="dxa"/>
            <w:vMerge/>
          </w:tcPr>
          <w:p w:rsidR="008B2930" w:rsidRPr="00C458AD" w:rsidRDefault="008B2930" w:rsidP="00763F05"/>
        </w:tc>
        <w:tc>
          <w:tcPr>
            <w:tcW w:w="992" w:type="dxa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8B2930" w:rsidRPr="00C1440A" w:rsidRDefault="008B2930" w:rsidP="00763F05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Семинары</w:t>
            </w:r>
            <w:r>
              <w:rPr>
                <w:b/>
                <w:sz w:val="21"/>
                <w:szCs w:val="21"/>
              </w:rPr>
              <w:t xml:space="preserve"> (</w:t>
            </w:r>
            <w:proofErr w:type="spellStart"/>
            <w:r w:rsidRPr="00C1440A">
              <w:rPr>
                <w:b/>
                <w:sz w:val="21"/>
                <w:szCs w:val="21"/>
              </w:rPr>
              <w:t>Практ</w:t>
            </w:r>
            <w:r>
              <w:rPr>
                <w:b/>
                <w:sz w:val="21"/>
                <w:szCs w:val="21"/>
              </w:rPr>
              <w:t>-</w:t>
            </w:r>
            <w:r w:rsidRPr="00C1440A">
              <w:rPr>
                <w:b/>
                <w:sz w:val="21"/>
                <w:szCs w:val="21"/>
              </w:rPr>
              <w:t>ие</w:t>
            </w:r>
            <w:proofErr w:type="spellEnd"/>
            <w:r w:rsidRPr="00C1440A">
              <w:rPr>
                <w:b/>
                <w:sz w:val="21"/>
                <w:szCs w:val="21"/>
              </w:rPr>
              <w:t xml:space="preserve"> занятия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128" w:type="dxa"/>
            <w:vMerge/>
          </w:tcPr>
          <w:p w:rsidR="008B2930" w:rsidRPr="00C458AD" w:rsidRDefault="008B2930" w:rsidP="00763F05"/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3F1428">
            <w:pPr>
              <w:jc w:val="center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spacing w:before="120" w:after="120"/>
            </w:pPr>
            <w:r w:rsidRPr="008B2930">
              <w:t>Эстетика универсального и эстетика своеобразия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3F1428">
            <w:pPr>
              <w:jc w:val="center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spacing w:before="120" w:after="120"/>
            </w:pPr>
            <w:r w:rsidRPr="008B2930">
              <w:t>И</w:t>
            </w:r>
            <w:r>
              <w:t>скусство и «дух народа»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spacing w:before="120" w:after="120"/>
            </w:pPr>
            <w:r w:rsidRPr="008B2930">
              <w:t>Народность ка</w:t>
            </w:r>
            <w:r>
              <w:t>к внутренняя ценность искусства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spacing w:before="120" w:after="120"/>
              <w:rPr>
                <w:b/>
                <w:i/>
                <w:u w:val="single"/>
              </w:rPr>
            </w:pPr>
            <w:r w:rsidRPr="008B2930">
              <w:t>Эстетические и культурно-философские взгляды народничества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spacing w:before="120" w:after="120"/>
            </w:pPr>
            <w:r w:rsidRPr="008B2930">
              <w:t xml:space="preserve">Народность искусства в культурно-историческом </w:t>
            </w:r>
            <w:r>
              <w:t>контексте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pStyle w:val="a8"/>
              <w:spacing w:before="120" w:after="120"/>
              <w:jc w:val="left"/>
              <w:rPr>
                <w:b w:val="0"/>
                <w:sz w:val="24"/>
                <w:szCs w:val="24"/>
              </w:rPr>
            </w:pPr>
            <w:r w:rsidRPr="008B293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Народное и национальное в эп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оху индустриальной модернизации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spacing w:before="120" w:after="120"/>
              <w:rPr>
                <w:i/>
                <w:u w:val="single"/>
              </w:rPr>
            </w:pPr>
            <w:r w:rsidRPr="008B2930">
              <w:rPr>
                <w:bCs/>
              </w:rPr>
              <w:t>Эстетика народности и национальная идент</w:t>
            </w:r>
            <w:r>
              <w:rPr>
                <w:bCs/>
              </w:rPr>
              <w:t>ичность в условиях глобализации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F84E96" w:rsidRPr="008B2930" w:rsidRDefault="00F84E96" w:rsidP="00963D8C">
            <w:pPr>
              <w:spacing w:before="120" w:after="120"/>
            </w:pPr>
            <w:r w:rsidRPr="008B2930">
              <w:rPr>
                <w:rFonts w:eastAsia="MS Mincho"/>
              </w:rPr>
              <w:t>Фольклор как предмет рефлек</w:t>
            </w:r>
            <w:r>
              <w:rPr>
                <w:rFonts w:eastAsia="MS Mincho"/>
              </w:rPr>
              <w:t>сии и «новая народная культура»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8B2930" w:rsidRDefault="00F84E96" w:rsidP="00963D8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F84E96" w:rsidRPr="00F84E96" w:rsidRDefault="00F84E96" w:rsidP="00963D8C">
            <w:pPr>
              <w:spacing w:before="120" w:after="120"/>
            </w:pPr>
            <w:r w:rsidRPr="00F84E96">
              <w:t>Категориальная синхрония народности в эп</w:t>
            </w:r>
            <w:r>
              <w:t>оху индустриальной модернизации</w:t>
            </w:r>
          </w:p>
        </w:tc>
        <w:tc>
          <w:tcPr>
            <w:tcW w:w="1134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963D8C">
            <w:pPr>
              <w:spacing w:before="120" w:after="120"/>
              <w:rPr>
                <w:sz w:val="22"/>
                <w:szCs w:val="22"/>
              </w:rPr>
            </w:pPr>
            <w:r w:rsidRPr="008B2930">
              <w:rPr>
                <w:sz w:val="20"/>
                <w:szCs w:val="20"/>
              </w:rPr>
              <w:t>Контрольная работа</w:t>
            </w:r>
          </w:p>
        </w:tc>
      </w:tr>
      <w:tr w:rsidR="00F84E96" w:rsidRPr="00602D48" w:rsidTr="00F84E96">
        <w:tc>
          <w:tcPr>
            <w:tcW w:w="597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84E96" w:rsidRPr="00602D48" w:rsidRDefault="00F84E96" w:rsidP="00763F05">
            <w:pPr>
              <w:rPr>
                <w:sz w:val="22"/>
                <w:szCs w:val="22"/>
              </w:rPr>
            </w:pPr>
          </w:p>
        </w:tc>
      </w:tr>
    </w:tbl>
    <w:p w:rsidR="00F84E96" w:rsidRDefault="00D3603B" w:rsidP="00F84E9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1124036"/>
      <w:r w:rsidRPr="00D3603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84E96" w:rsidRPr="00D3603B">
        <w:rPr>
          <w:rFonts w:ascii="Times New Roman" w:hAnsi="Times New Roman" w:cs="Times New Roman"/>
          <w:color w:val="auto"/>
          <w:sz w:val="24"/>
          <w:szCs w:val="24"/>
        </w:rPr>
        <w:t>1.  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  <w:bookmarkEnd w:id="4"/>
    </w:p>
    <w:p w:rsidR="00963D8C" w:rsidRPr="00963D8C" w:rsidRDefault="00963D8C" w:rsidP="00963D8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F84E96" w:rsidRPr="00C1440A" w:rsidTr="00763F05">
        <w:tc>
          <w:tcPr>
            <w:tcW w:w="1517" w:type="dxa"/>
            <w:vAlign w:val="center"/>
          </w:tcPr>
          <w:p w:rsidR="00F84E96" w:rsidRPr="00C1440A" w:rsidRDefault="00F84E96" w:rsidP="00763F05">
            <w:pPr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F84E96" w:rsidRPr="00C1440A" w:rsidRDefault="00F84E96" w:rsidP="00763F05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 (</w:t>
            </w:r>
            <w:proofErr w:type="spellStart"/>
            <w:r>
              <w:rPr>
                <w:b/>
              </w:rPr>
              <w:t>ак.ч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:rsidR="00F84E96" w:rsidRPr="00C1440A" w:rsidRDefault="00F84E96" w:rsidP="00763F05">
            <w:pPr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F84E96" w:rsidTr="00763F05">
        <w:tc>
          <w:tcPr>
            <w:tcW w:w="1517" w:type="dxa"/>
          </w:tcPr>
          <w:p w:rsidR="00F84E96" w:rsidRDefault="00F84E96" w:rsidP="00763F05">
            <w:r>
              <w:t>Темы 1-5</w:t>
            </w:r>
          </w:p>
        </w:tc>
        <w:tc>
          <w:tcPr>
            <w:tcW w:w="2142" w:type="dxa"/>
          </w:tcPr>
          <w:p w:rsidR="00F84E96" w:rsidRDefault="00F84E96" w:rsidP="00763F05">
            <w:r>
              <w:t>18</w:t>
            </w:r>
          </w:p>
        </w:tc>
        <w:tc>
          <w:tcPr>
            <w:tcW w:w="5686" w:type="dxa"/>
          </w:tcPr>
          <w:p w:rsidR="00F84E96" w:rsidRDefault="00D3603B" w:rsidP="00763F05">
            <w:r>
              <w:t>Изучение работ (или их фрагментов), рассмотренных в лекциях</w:t>
            </w:r>
          </w:p>
        </w:tc>
      </w:tr>
      <w:tr w:rsidR="00F84E96" w:rsidTr="00763F05">
        <w:tc>
          <w:tcPr>
            <w:tcW w:w="1517" w:type="dxa"/>
          </w:tcPr>
          <w:p w:rsidR="00F84E96" w:rsidRDefault="00D3603B" w:rsidP="00763F05">
            <w:r>
              <w:t>Темы 6-9</w:t>
            </w:r>
          </w:p>
        </w:tc>
        <w:tc>
          <w:tcPr>
            <w:tcW w:w="2142" w:type="dxa"/>
          </w:tcPr>
          <w:p w:rsidR="00F84E96" w:rsidRDefault="00D3603B" w:rsidP="00763F05">
            <w:r>
              <w:t>18</w:t>
            </w:r>
          </w:p>
        </w:tc>
        <w:tc>
          <w:tcPr>
            <w:tcW w:w="5686" w:type="dxa"/>
          </w:tcPr>
          <w:p w:rsidR="00F84E96" w:rsidRDefault="00D3603B" w:rsidP="00763F05">
            <w:r>
              <w:t xml:space="preserve">Конспектирование избранных классических и </w:t>
            </w:r>
            <w:r>
              <w:lastRenderedPageBreak/>
              <w:t xml:space="preserve">исследовательских текстов </w:t>
            </w:r>
          </w:p>
        </w:tc>
      </w:tr>
      <w:tr w:rsidR="00F84E96" w:rsidTr="00763F05">
        <w:tc>
          <w:tcPr>
            <w:tcW w:w="1517" w:type="dxa"/>
          </w:tcPr>
          <w:p w:rsidR="00F84E96" w:rsidRDefault="00F84E96" w:rsidP="00763F05">
            <w:r>
              <w:lastRenderedPageBreak/>
              <w:t>Итого</w:t>
            </w:r>
          </w:p>
        </w:tc>
        <w:tc>
          <w:tcPr>
            <w:tcW w:w="2142" w:type="dxa"/>
          </w:tcPr>
          <w:p w:rsidR="00F84E96" w:rsidRDefault="00D3603B" w:rsidP="00763F05">
            <w:r>
              <w:t>36</w:t>
            </w:r>
          </w:p>
        </w:tc>
        <w:tc>
          <w:tcPr>
            <w:tcW w:w="5686" w:type="dxa"/>
          </w:tcPr>
          <w:p w:rsidR="00F84E96" w:rsidRDefault="00F84E96" w:rsidP="00763F05"/>
        </w:tc>
      </w:tr>
    </w:tbl>
    <w:p w:rsidR="00BB0613" w:rsidRDefault="00BB0613" w:rsidP="00BB0613"/>
    <w:p w:rsidR="00BB0613" w:rsidRDefault="00BB0613" w:rsidP="00BB0613"/>
    <w:p w:rsidR="00D3603B" w:rsidRPr="00D3603B" w:rsidRDefault="00D3603B" w:rsidP="00D3603B">
      <w:pPr>
        <w:pStyle w:val="1"/>
        <w:rPr>
          <w:rFonts w:ascii="Times New Roman" w:hAnsi="Times New Roman" w:cs="Times New Roman"/>
          <w:color w:val="auto"/>
        </w:rPr>
      </w:pPr>
      <w:bookmarkStart w:id="5" w:name="_Toc501124037"/>
      <w:r>
        <w:rPr>
          <w:rFonts w:ascii="Times New Roman" w:hAnsi="Times New Roman" w:cs="Times New Roman"/>
          <w:color w:val="auto"/>
        </w:rPr>
        <w:t xml:space="preserve">12. </w:t>
      </w:r>
      <w:r w:rsidRPr="00D3603B">
        <w:rPr>
          <w:rFonts w:ascii="Times New Roman" w:hAnsi="Times New Roman" w:cs="Times New Roman"/>
          <w:color w:val="auto"/>
        </w:rPr>
        <w:t>Учебная программа</w:t>
      </w:r>
      <w:bookmarkEnd w:id="5"/>
    </w:p>
    <w:p w:rsidR="00BB0613" w:rsidRPr="00D3603B" w:rsidRDefault="00BB0613" w:rsidP="00BB0613">
      <w:pPr>
        <w:pStyle w:val="2"/>
        <w:rPr>
          <w:rFonts w:ascii="Times New Roman" w:hAnsi="Times New Roman"/>
          <w:sz w:val="24"/>
          <w:szCs w:val="24"/>
          <w:u w:val="single"/>
        </w:rPr>
      </w:pPr>
      <w:r w:rsidRPr="00D3603B">
        <w:rPr>
          <w:rFonts w:ascii="Times New Roman" w:hAnsi="Times New Roman"/>
          <w:sz w:val="24"/>
          <w:szCs w:val="24"/>
          <w:u w:val="single"/>
        </w:rPr>
        <w:t xml:space="preserve">Тема 1. </w:t>
      </w:r>
    </w:p>
    <w:p w:rsidR="00BB0613" w:rsidRPr="00D3603B" w:rsidRDefault="00BB0613" w:rsidP="00BB0613">
      <w:pPr>
        <w:jc w:val="both"/>
        <w:rPr>
          <w:u w:val="single"/>
        </w:rPr>
      </w:pPr>
      <w:r w:rsidRPr="00D3603B">
        <w:rPr>
          <w:b/>
        </w:rPr>
        <w:t>Вводная лекция</w:t>
      </w:r>
      <w:r w:rsidRPr="00D3603B">
        <w:t>.</w:t>
      </w:r>
    </w:p>
    <w:p w:rsidR="00BB0613" w:rsidRPr="00D3603B" w:rsidRDefault="00BB0613" w:rsidP="00BB0613">
      <w:pPr>
        <w:jc w:val="both"/>
      </w:pPr>
      <w:r w:rsidRPr="00D3603B">
        <w:t xml:space="preserve">         Постановка проблемы. Понятие народности как элемент классических эстетических теорий. Метаморфозы народности в период социальных катаклизмов. Народное и глобальное. Народность искусства – одна из самых фундаментальных проблем эстетики. У её истоков стоят Вико, Гердер, Гегель, Ломоносов, Пушкин. Без её анализа не понять до конца ни романтизм, ни критический реализм, ни дискуссии о массовой и элитарной культуре, столь важные для понимания модернизма, постмодернизма и всех многообразных художественных процессов 20 века. Без такого анализа мы фактически утратили бы концептуальный ключ к русской культуре.</w:t>
      </w:r>
    </w:p>
    <w:p w:rsidR="00BB0613" w:rsidRPr="00D3603B" w:rsidRDefault="00BB0613" w:rsidP="00BB0613">
      <w:pPr>
        <w:spacing w:line="276" w:lineRule="auto"/>
        <w:jc w:val="both"/>
      </w:pPr>
      <w:r w:rsidRPr="00D3603B">
        <w:rPr>
          <w:b/>
        </w:rPr>
        <w:t>Эстетика универсального и эстетика своеобразия.</w:t>
      </w:r>
    </w:p>
    <w:p w:rsidR="00BB0613" w:rsidRPr="00D3603B" w:rsidRDefault="00BB0613" w:rsidP="00BB0613">
      <w:pPr>
        <w:pStyle w:val="21"/>
        <w:spacing w:after="0" w:line="240" w:lineRule="auto"/>
        <w:ind w:left="0"/>
        <w:rPr>
          <w:i/>
          <w:iCs/>
          <w:spacing w:val="-11"/>
        </w:rPr>
      </w:pPr>
      <w:r w:rsidRPr="00D3603B">
        <w:rPr>
          <w:i/>
          <w:iCs/>
          <w:spacing w:val="-11"/>
        </w:rPr>
        <w:t xml:space="preserve">              </w:t>
      </w:r>
      <w:r w:rsidRPr="00D3603B">
        <w:t xml:space="preserve">Образы «народа» и «народности» в философии Возрождения и Нового времени. Отношение к народной культуре. Национальное своеобразие искусства в эстетике Просвещения (Вольтер, Дидро). </w:t>
      </w:r>
      <w:r w:rsidRPr="00D3603B">
        <w:rPr>
          <w:lang w:val="en-US"/>
        </w:rPr>
        <w:t>Volk</w:t>
      </w:r>
      <w:r w:rsidRPr="00D3603B">
        <w:t xml:space="preserve">, </w:t>
      </w:r>
      <w:r w:rsidRPr="00D3603B">
        <w:rPr>
          <w:lang w:val="en-US"/>
        </w:rPr>
        <w:t>nation</w:t>
      </w:r>
      <w:r w:rsidRPr="00D3603B">
        <w:t xml:space="preserve">, </w:t>
      </w:r>
      <w:r w:rsidRPr="00D3603B">
        <w:rPr>
          <w:lang w:val="en-US"/>
        </w:rPr>
        <w:t>people</w:t>
      </w:r>
      <w:r w:rsidRPr="00D3603B">
        <w:t xml:space="preserve"> как социокультурные и социально-философские концепты. «Дух народа» в философии истории Вико и Гердера. «Дух народа» и искусство.</w:t>
      </w:r>
    </w:p>
    <w:p w:rsidR="00BB0613" w:rsidRPr="00D3603B" w:rsidRDefault="00BB0613" w:rsidP="00BB0613">
      <w:pPr>
        <w:shd w:val="clear" w:color="auto" w:fill="FFFFFF"/>
        <w:spacing w:line="276" w:lineRule="auto"/>
        <w:ind w:right="-1"/>
        <w:rPr>
          <w:i/>
          <w:iCs/>
        </w:rPr>
      </w:pPr>
      <w:r w:rsidRPr="00D3603B">
        <w:rPr>
          <w:i/>
          <w:iCs/>
        </w:rPr>
        <w:t xml:space="preserve">          Задания для самостоятельной работы:</w:t>
      </w:r>
    </w:p>
    <w:p w:rsidR="00BB0613" w:rsidRPr="00D3603B" w:rsidRDefault="00BB0613" w:rsidP="00BB0613">
      <w:pPr>
        <w:shd w:val="clear" w:color="auto" w:fill="FFFFFF"/>
        <w:spacing w:line="259" w:lineRule="exact"/>
        <w:ind w:right="-1"/>
        <w:jc w:val="both"/>
        <w:rPr>
          <w:i/>
          <w:iCs/>
        </w:rPr>
      </w:pPr>
      <w:r w:rsidRPr="00D3603B">
        <w:rPr>
          <w:iCs/>
        </w:rPr>
        <w:t xml:space="preserve">       Чтение и приобретение опыта концептуальной интерпретации парадигмы народности искусства по предложенным источникам.</w:t>
      </w:r>
    </w:p>
    <w:p w:rsidR="00BB0613" w:rsidRPr="00D3603B" w:rsidRDefault="00BB0613" w:rsidP="00BB0613">
      <w:pPr>
        <w:shd w:val="clear" w:color="auto" w:fill="FFFFFF"/>
        <w:spacing w:line="259" w:lineRule="exact"/>
        <w:ind w:right="-1" w:firstLine="567"/>
        <w:rPr>
          <w:iCs/>
        </w:rPr>
      </w:pPr>
    </w:p>
    <w:p w:rsidR="00BB0613" w:rsidRPr="00D3603B" w:rsidRDefault="00BB0613" w:rsidP="00BB0613">
      <w:pPr>
        <w:rPr>
          <w:b/>
          <w:bCs/>
          <w:i/>
          <w:u w:val="single"/>
        </w:rPr>
      </w:pPr>
      <w:r w:rsidRPr="00D3603B">
        <w:rPr>
          <w:b/>
          <w:bCs/>
          <w:i/>
          <w:u w:val="single"/>
        </w:rPr>
        <w:t xml:space="preserve">Тема </w:t>
      </w:r>
      <w:r w:rsidR="00D3603B">
        <w:rPr>
          <w:b/>
          <w:bCs/>
          <w:i/>
          <w:u w:val="single"/>
        </w:rPr>
        <w:t>2</w:t>
      </w:r>
      <w:r w:rsidRPr="00D3603B">
        <w:rPr>
          <w:b/>
          <w:bCs/>
          <w:i/>
          <w:u w:val="single"/>
        </w:rPr>
        <w:t>.</w:t>
      </w:r>
    </w:p>
    <w:p w:rsidR="00BB0613" w:rsidRPr="00D3603B" w:rsidRDefault="00BB0613" w:rsidP="00BB0613">
      <w:pPr>
        <w:rPr>
          <w:b/>
        </w:rPr>
      </w:pPr>
      <w:r w:rsidRPr="00D3603B">
        <w:rPr>
          <w:b/>
        </w:rPr>
        <w:t>Искусство и «дух народа».</w:t>
      </w:r>
    </w:p>
    <w:p w:rsidR="00BB0613" w:rsidRPr="00D3603B" w:rsidRDefault="00BB0613" w:rsidP="00BB0613">
      <w:pPr>
        <w:pStyle w:val="21"/>
        <w:spacing w:after="0" w:line="240" w:lineRule="auto"/>
        <w:rPr>
          <w:i/>
          <w:iCs/>
          <w:spacing w:val="-11"/>
        </w:rPr>
      </w:pPr>
      <w:r w:rsidRPr="00D3603B">
        <w:t xml:space="preserve">         </w:t>
      </w:r>
    </w:p>
    <w:p w:rsidR="00BB0613" w:rsidRPr="00D3603B" w:rsidRDefault="00BB0613" w:rsidP="00BB0613">
      <w:pPr>
        <w:jc w:val="both"/>
      </w:pPr>
      <w:r w:rsidRPr="00D3603B">
        <w:t xml:space="preserve">           Просвещение и романтизм: две парадигмы подхода к духовной культуре. Культ своеобразного в романтизме. Народное как своеобразное. Трактовка народности у </w:t>
      </w:r>
      <w:proofErr w:type="spellStart"/>
      <w:r w:rsidRPr="00D3603B">
        <w:t>Вакенродера</w:t>
      </w:r>
      <w:proofErr w:type="spellEnd"/>
      <w:r w:rsidRPr="00D3603B">
        <w:t>, Шлегеля, Шеллинга. Абсолютный дух и дух народа. Соотнесение форм искусства и форм национального духа у Гегеля. Дальнейшая разработка учения о «духе народов» (</w:t>
      </w:r>
      <w:proofErr w:type="spellStart"/>
      <w:r w:rsidRPr="00D3603B">
        <w:t>Вельфлин</w:t>
      </w:r>
      <w:proofErr w:type="spellEnd"/>
      <w:r w:rsidRPr="00D3603B">
        <w:t xml:space="preserve">, </w:t>
      </w:r>
      <w:proofErr w:type="spellStart"/>
      <w:r w:rsidRPr="00D3603B">
        <w:t>Зомбарт</w:t>
      </w:r>
      <w:proofErr w:type="spellEnd"/>
      <w:r w:rsidRPr="00D3603B">
        <w:t xml:space="preserve">, </w:t>
      </w:r>
      <w:proofErr w:type="spellStart"/>
      <w:r w:rsidRPr="00D3603B">
        <w:t>М.Вебер</w:t>
      </w:r>
      <w:proofErr w:type="spellEnd"/>
      <w:r w:rsidRPr="00D3603B">
        <w:t xml:space="preserve">, </w:t>
      </w:r>
      <w:proofErr w:type="spellStart"/>
      <w:r w:rsidRPr="00D3603B">
        <w:t>К.Юнг</w:t>
      </w:r>
      <w:proofErr w:type="spellEnd"/>
      <w:r w:rsidRPr="00D3603B">
        <w:t xml:space="preserve"> и др.)</w:t>
      </w:r>
    </w:p>
    <w:p w:rsidR="00BB0613" w:rsidRPr="00D3603B" w:rsidRDefault="00BB0613" w:rsidP="00BB0613">
      <w:pPr>
        <w:jc w:val="both"/>
        <w:rPr>
          <w:iCs/>
        </w:rPr>
      </w:pPr>
      <w:r w:rsidRPr="00D3603B">
        <w:rPr>
          <w:i/>
          <w:iCs/>
        </w:rPr>
        <w:t xml:space="preserve">           Задания для самостоятельной работы:</w:t>
      </w:r>
      <w:r w:rsidRPr="00D3603B">
        <w:rPr>
          <w:iCs/>
        </w:rPr>
        <w:t xml:space="preserve"> </w:t>
      </w:r>
    </w:p>
    <w:p w:rsidR="00BB0613" w:rsidRPr="00D3603B" w:rsidRDefault="00BB0613" w:rsidP="00BB0613">
      <w:pPr>
        <w:shd w:val="clear" w:color="auto" w:fill="FFFFFF"/>
        <w:spacing w:line="259" w:lineRule="exact"/>
        <w:ind w:right="-1"/>
        <w:jc w:val="both"/>
        <w:rPr>
          <w:i/>
          <w:iCs/>
        </w:rPr>
      </w:pPr>
      <w:r w:rsidRPr="00D3603B">
        <w:rPr>
          <w:iCs/>
        </w:rPr>
        <w:t xml:space="preserve">         Чтение и приобретение опыта концептуальной интерпретации парадигмы народности искусства по предложенным источникам.</w:t>
      </w:r>
    </w:p>
    <w:p w:rsidR="00BB0613" w:rsidRPr="00D3603B" w:rsidRDefault="00BB0613" w:rsidP="00BB0613">
      <w:pPr>
        <w:pStyle w:val="21"/>
        <w:spacing w:after="0" w:line="240" w:lineRule="auto"/>
        <w:ind w:left="0" w:firstLine="567"/>
        <w:rPr>
          <w:i/>
          <w:iCs/>
          <w:spacing w:val="-11"/>
        </w:rPr>
      </w:pPr>
    </w:p>
    <w:p w:rsidR="00BB0613" w:rsidRPr="00D3603B" w:rsidRDefault="00BB0613" w:rsidP="00BB0613">
      <w:pPr>
        <w:spacing w:line="276" w:lineRule="auto"/>
        <w:jc w:val="both"/>
      </w:pPr>
      <w:r w:rsidRPr="00D3603B">
        <w:rPr>
          <w:b/>
          <w:bCs/>
          <w:i/>
          <w:u w:val="single"/>
        </w:rPr>
        <w:t xml:space="preserve">Тема </w:t>
      </w:r>
      <w:r w:rsidR="00D3603B">
        <w:rPr>
          <w:b/>
          <w:bCs/>
          <w:i/>
          <w:u w:val="single"/>
        </w:rPr>
        <w:t>3</w:t>
      </w:r>
      <w:r w:rsidRPr="00D3603B">
        <w:rPr>
          <w:b/>
          <w:bCs/>
          <w:i/>
          <w:u w:val="single"/>
        </w:rPr>
        <w:t>.</w:t>
      </w:r>
      <w:r w:rsidRPr="00D3603B">
        <w:rPr>
          <w:b/>
        </w:rPr>
        <w:t xml:space="preserve"> </w:t>
      </w:r>
    </w:p>
    <w:p w:rsidR="00BB0613" w:rsidRPr="00D3603B" w:rsidRDefault="00BB0613" w:rsidP="00BB0613">
      <w:pPr>
        <w:rPr>
          <w:b/>
        </w:rPr>
      </w:pPr>
      <w:r w:rsidRPr="00D3603B">
        <w:rPr>
          <w:b/>
        </w:rPr>
        <w:t>Народность как внутренняя ценность искусства.</w:t>
      </w:r>
    </w:p>
    <w:p w:rsidR="00BB0613" w:rsidRPr="00D3603B" w:rsidRDefault="00BB0613" w:rsidP="00BB0613">
      <w:pPr>
        <w:jc w:val="both"/>
      </w:pPr>
      <w:r w:rsidRPr="00D3603B">
        <w:t xml:space="preserve">       Возникновение идеи народности в России. Н.М. Карамзин. Восприятие романтических идей и своеобразного в России. Любомудры. Европеизм и народность в трудах Н.И. Надеждина. Народность как «альфа» и «омега» (</w:t>
      </w:r>
      <w:proofErr w:type="spellStart"/>
      <w:r w:rsidRPr="00D3603B">
        <w:t>В.Г.Белинский</w:t>
      </w:r>
      <w:proofErr w:type="spellEnd"/>
      <w:r w:rsidRPr="00D3603B">
        <w:t xml:space="preserve">). Народное и национальное, народное и простонародное. «Художественное» искусство и народ в литературной критике и публицистике Добролюбова. Эстетические идеалы народа в трактовке Н.Г. Чернышевского. Народность в понимании гр. С.С. Уварова. Проблема культурно-исторического своеобразия России в работах славянофилов. </w:t>
      </w:r>
    </w:p>
    <w:p w:rsidR="00BB0613" w:rsidRPr="00D3603B" w:rsidRDefault="00BB0613" w:rsidP="00BB0613">
      <w:pPr>
        <w:jc w:val="both"/>
      </w:pPr>
      <w:r w:rsidRPr="00D3603B">
        <w:t xml:space="preserve">       Всечеловеческое и национальное у Ф.М. Достоевского.</w:t>
      </w:r>
    </w:p>
    <w:p w:rsidR="00BB0613" w:rsidRPr="00D3603B" w:rsidRDefault="00BB0613" w:rsidP="00BB0613">
      <w:pPr>
        <w:shd w:val="clear" w:color="auto" w:fill="FFFFFF"/>
        <w:spacing w:line="259" w:lineRule="exact"/>
        <w:ind w:right="-1"/>
        <w:rPr>
          <w:i/>
          <w:iCs/>
        </w:rPr>
      </w:pPr>
      <w:r w:rsidRPr="00D3603B">
        <w:rPr>
          <w:i/>
          <w:iCs/>
        </w:rPr>
        <w:t xml:space="preserve">           </w:t>
      </w:r>
    </w:p>
    <w:p w:rsidR="00BB0613" w:rsidRPr="00D3603B" w:rsidRDefault="00BB0613" w:rsidP="00BB0613">
      <w:pPr>
        <w:spacing w:line="276" w:lineRule="auto"/>
        <w:jc w:val="both"/>
        <w:rPr>
          <w:b/>
        </w:rPr>
      </w:pPr>
      <w:r w:rsidRPr="00D3603B">
        <w:rPr>
          <w:b/>
          <w:bCs/>
          <w:i/>
          <w:u w:val="single"/>
        </w:rPr>
        <w:t xml:space="preserve">Тема </w:t>
      </w:r>
      <w:r w:rsidR="00D3603B">
        <w:rPr>
          <w:b/>
          <w:bCs/>
          <w:i/>
          <w:u w:val="single"/>
        </w:rPr>
        <w:t>4</w:t>
      </w:r>
      <w:r w:rsidRPr="00D3603B">
        <w:rPr>
          <w:b/>
          <w:bCs/>
          <w:i/>
          <w:u w:val="single"/>
        </w:rPr>
        <w:t>.</w:t>
      </w:r>
    </w:p>
    <w:p w:rsidR="00BB0613" w:rsidRPr="00D3603B" w:rsidRDefault="00BB0613" w:rsidP="00BB0613">
      <w:r w:rsidRPr="00D3603B">
        <w:rPr>
          <w:b/>
        </w:rPr>
        <w:lastRenderedPageBreak/>
        <w:t>Эстетические и культурно-философские взгляды народничества</w:t>
      </w:r>
      <w:r w:rsidRPr="00D3603B">
        <w:t>.</w:t>
      </w:r>
    </w:p>
    <w:p w:rsidR="00BB0613" w:rsidRPr="00D3603B" w:rsidRDefault="00BB0613" w:rsidP="00BB0613">
      <w:pPr>
        <w:pStyle w:val="21"/>
        <w:spacing w:after="0" w:line="240" w:lineRule="auto"/>
        <w:rPr>
          <w:i/>
          <w:iCs/>
          <w:spacing w:val="-11"/>
        </w:rPr>
      </w:pPr>
      <w:r w:rsidRPr="00D3603B">
        <w:rPr>
          <w:i/>
          <w:iCs/>
          <w:spacing w:val="-11"/>
        </w:rPr>
        <w:t xml:space="preserve">          </w:t>
      </w:r>
    </w:p>
    <w:p w:rsidR="00BB0613" w:rsidRPr="00D3603B" w:rsidRDefault="00BB0613" w:rsidP="00BB0613">
      <w:pPr>
        <w:jc w:val="both"/>
      </w:pPr>
      <w:r w:rsidRPr="00D3603B">
        <w:t xml:space="preserve">         Народ как теоретическое понятие и мифологема. Теория «долга перед народом» в русской социально-философской мысли 19в. Разделение на «народ» и «людей культурного строя». Социологическая парадигма народности в эстетических взглядах народничества. «Господское искусство» и народные ценности в эстетике Л.Н. Толстого.</w:t>
      </w:r>
    </w:p>
    <w:p w:rsidR="00BB0613" w:rsidRPr="00D3603B" w:rsidRDefault="00BB0613" w:rsidP="00BB0613">
      <w:pPr>
        <w:pStyle w:val="21"/>
        <w:spacing w:after="0" w:line="240" w:lineRule="auto"/>
        <w:ind w:left="0"/>
        <w:rPr>
          <w:iCs/>
        </w:rPr>
      </w:pPr>
      <w:r w:rsidRPr="00D3603B">
        <w:rPr>
          <w:i/>
          <w:iCs/>
        </w:rPr>
        <w:t xml:space="preserve">          </w:t>
      </w:r>
    </w:p>
    <w:p w:rsidR="00BB0613" w:rsidRPr="00C6702F" w:rsidRDefault="00BB0613" w:rsidP="00BB0613">
      <w:pPr>
        <w:rPr>
          <w:b/>
          <w:bCs/>
          <w:i/>
          <w:u w:val="single"/>
        </w:rPr>
      </w:pPr>
      <w:r w:rsidRPr="00C6702F">
        <w:rPr>
          <w:b/>
          <w:bCs/>
          <w:i/>
          <w:u w:val="single"/>
        </w:rPr>
        <w:t xml:space="preserve">Тема </w:t>
      </w:r>
      <w:r w:rsidR="00D3603B" w:rsidRPr="00C6702F">
        <w:rPr>
          <w:b/>
          <w:bCs/>
          <w:i/>
          <w:u w:val="single"/>
        </w:rPr>
        <w:t>5</w:t>
      </w:r>
    </w:p>
    <w:p w:rsidR="00BB0613" w:rsidRPr="00C6702F" w:rsidRDefault="00BB0613" w:rsidP="00BB0613">
      <w:pPr>
        <w:rPr>
          <w:b/>
        </w:rPr>
      </w:pPr>
      <w:r w:rsidRPr="00C6702F">
        <w:rPr>
          <w:b/>
        </w:rPr>
        <w:t>Народность искусства в культурно-историческом контексте.</w:t>
      </w:r>
    </w:p>
    <w:p w:rsidR="00BB0613" w:rsidRPr="00C6702F" w:rsidRDefault="00BB0613" w:rsidP="00BB0613">
      <w:pPr>
        <w:pStyle w:val="21"/>
        <w:spacing w:after="0" w:line="240" w:lineRule="auto"/>
        <w:rPr>
          <w:i/>
          <w:iCs/>
          <w:spacing w:val="-11"/>
        </w:rPr>
      </w:pPr>
      <w:r w:rsidRPr="00C6702F">
        <w:rPr>
          <w:i/>
          <w:iCs/>
          <w:spacing w:val="-11"/>
        </w:rPr>
        <w:t xml:space="preserve">    </w:t>
      </w:r>
    </w:p>
    <w:p w:rsidR="00BB0613" w:rsidRPr="00C6702F" w:rsidRDefault="00BB0613" w:rsidP="00BB0613">
      <w:pPr>
        <w:jc w:val="both"/>
      </w:pPr>
      <w:r w:rsidRPr="00C6702F">
        <w:rPr>
          <w:iCs/>
        </w:rPr>
        <w:t xml:space="preserve">       </w:t>
      </w:r>
      <w:r w:rsidRPr="00C6702F">
        <w:t>Народ в философско-исторической концепции марксизма. Вульгарно-социологические подходы к народности. «Левая» эстетика и понятие «массы». Народность и миф о Пролетариате. Проблема народности в идеологической ситуации 1930-х гг. Эстетика народности и партийная идеология: категориальные преломления. Поддержка народной художественной традиции. Модернизация фольклора. Развитие художественной самодеятельности. Народное и национальное в философско-эстетической теории.</w:t>
      </w:r>
    </w:p>
    <w:p w:rsidR="00BB0613" w:rsidRPr="00C6702F" w:rsidRDefault="00BB0613" w:rsidP="00BB0613">
      <w:pPr>
        <w:shd w:val="clear" w:color="auto" w:fill="FFFFFF"/>
        <w:spacing w:line="259" w:lineRule="exact"/>
        <w:ind w:right="-1"/>
        <w:rPr>
          <w:iCs/>
        </w:rPr>
      </w:pPr>
    </w:p>
    <w:p w:rsidR="00BB0613" w:rsidRPr="00C6702F" w:rsidRDefault="00BB0613" w:rsidP="00BB0613">
      <w:pPr>
        <w:shd w:val="clear" w:color="auto" w:fill="FFFFFF"/>
        <w:spacing w:line="276" w:lineRule="auto"/>
        <w:ind w:right="-1"/>
        <w:rPr>
          <w:b/>
          <w:i/>
          <w:iCs/>
          <w:u w:val="single"/>
        </w:rPr>
      </w:pPr>
      <w:r w:rsidRPr="00C6702F">
        <w:rPr>
          <w:b/>
          <w:i/>
          <w:iCs/>
          <w:u w:val="single"/>
        </w:rPr>
        <w:t xml:space="preserve">Тема </w:t>
      </w:r>
      <w:r w:rsidR="00D3603B" w:rsidRPr="00C6702F">
        <w:rPr>
          <w:b/>
          <w:i/>
          <w:iCs/>
          <w:u w:val="single"/>
        </w:rPr>
        <w:t>6</w:t>
      </w:r>
      <w:r w:rsidRPr="00C6702F">
        <w:rPr>
          <w:b/>
          <w:i/>
          <w:iCs/>
          <w:u w:val="single"/>
        </w:rPr>
        <w:t>.</w:t>
      </w:r>
    </w:p>
    <w:p w:rsidR="00BB0613" w:rsidRPr="00C6702F" w:rsidRDefault="00BB0613" w:rsidP="00BB0613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  <w:r w:rsidRPr="00C6702F">
        <w:rPr>
          <w:rFonts w:ascii="Times New Roman" w:hAnsi="Times New Roman" w:cs="Times New Roman"/>
          <w:sz w:val="24"/>
          <w:szCs w:val="24"/>
        </w:rPr>
        <w:t>Народное и национальное в эпоху индустриальной модернизации.</w:t>
      </w:r>
    </w:p>
    <w:p w:rsidR="00BB0613" w:rsidRPr="00C6702F" w:rsidRDefault="00BB0613" w:rsidP="00BB0613">
      <w:pPr>
        <w:pStyle w:val="a8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702F">
        <w:rPr>
          <w:rFonts w:ascii="Times New Roman" w:hAnsi="Times New Roman" w:cs="Times New Roman"/>
          <w:b w:val="0"/>
          <w:sz w:val="24"/>
          <w:szCs w:val="24"/>
        </w:rPr>
        <w:t xml:space="preserve">Локальное и национальное в художественной культуре, национальная консолидация и трансформации форм народности. Обособление профессионального искусства от народной традиции. Проблематичность народности. Динамичность национального культурно-исторического типа и проблема архетипа. Народное как «исконное» и народное как соответствующее духу времени. Взаимные влияния и взаимообогащение национальных культур. Самодеятельность как эстетический феномен. Революционное искусство и проблема народности.  Адаптация народных художественных традиций к процессам модернизации: палехская модель. Коммуникативные функции народного искусства в индустриальном обществе. Проблема </w:t>
      </w:r>
      <w:proofErr w:type="spellStart"/>
      <w:r w:rsidRPr="00C6702F">
        <w:rPr>
          <w:rFonts w:ascii="Times New Roman" w:hAnsi="Times New Roman" w:cs="Times New Roman"/>
          <w:b w:val="0"/>
          <w:sz w:val="24"/>
          <w:szCs w:val="24"/>
        </w:rPr>
        <w:t>реактуализации</w:t>
      </w:r>
      <w:proofErr w:type="spellEnd"/>
      <w:r w:rsidRPr="00C6702F">
        <w:rPr>
          <w:rFonts w:ascii="Times New Roman" w:hAnsi="Times New Roman" w:cs="Times New Roman"/>
          <w:b w:val="0"/>
          <w:sz w:val="24"/>
          <w:szCs w:val="24"/>
        </w:rPr>
        <w:t xml:space="preserve"> и  среды бытования народных традиций. </w:t>
      </w:r>
    </w:p>
    <w:p w:rsidR="00BB0613" w:rsidRPr="00C6702F" w:rsidRDefault="00BB0613" w:rsidP="00BB0613">
      <w:pPr>
        <w:shd w:val="clear" w:color="auto" w:fill="FFFFFF"/>
        <w:spacing w:line="259" w:lineRule="exact"/>
        <w:ind w:right="-1"/>
        <w:rPr>
          <w:iCs/>
        </w:rPr>
      </w:pPr>
    </w:p>
    <w:p w:rsidR="00BB0613" w:rsidRPr="00C6702F" w:rsidRDefault="00BB0613" w:rsidP="00BB0613">
      <w:pPr>
        <w:jc w:val="both"/>
        <w:rPr>
          <w:b/>
          <w:u w:val="single"/>
        </w:rPr>
      </w:pPr>
      <w:r w:rsidRPr="00C6702F">
        <w:rPr>
          <w:b/>
          <w:i/>
          <w:iCs/>
          <w:u w:val="single"/>
        </w:rPr>
        <w:t xml:space="preserve">Тема </w:t>
      </w:r>
      <w:r w:rsidR="00D3603B" w:rsidRPr="00C6702F">
        <w:rPr>
          <w:b/>
          <w:i/>
          <w:iCs/>
          <w:u w:val="single"/>
        </w:rPr>
        <w:t>7</w:t>
      </w:r>
      <w:r w:rsidRPr="00C6702F">
        <w:rPr>
          <w:b/>
          <w:i/>
          <w:iCs/>
          <w:u w:val="single"/>
        </w:rPr>
        <w:t>.</w:t>
      </w:r>
      <w:r w:rsidRPr="00C6702F">
        <w:rPr>
          <w:b/>
          <w:u w:val="single"/>
        </w:rPr>
        <w:t xml:space="preserve"> </w:t>
      </w:r>
    </w:p>
    <w:p w:rsidR="00BB0613" w:rsidRPr="00C6702F" w:rsidRDefault="00BB0613" w:rsidP="00BB0613">
      <w:pPr>
        <w:jc w:val="both"/>
        <w:rPr>
          <w:b/>
          <w:bCs/>
        </w:rPr>
      </w:pPr>
      <w:r w:rsidRPr="00C6702F">
        <w:rPr>
          <w:b/>
          <w:bCs/>
        </w:rPr>
        <w:t>Эстетика народности и национальная идентичность в условиях глобализации.</w:t>
      </w:r>
    </w:p>
    <w:p w:rsidR="00BB0613" w:rsidRPr="00C6702F" w:rsidRDefault="00BB0613" w:rsidP="00BB0613">
      <w:pPr>
        <w:pStyle w:val="21"/>
        <w:spacing w:after="0" w:line="240" w:lineRule="auto"/>
      </w:pPr>
      <w:r w:rsidRPr="00C6702F">
        <w:rPr>
          <w:i/>
          <w:iCs/>
          <w:spacing w:val="-11"/>
        </w:rPr>
        <w:t xml:space="preserve">      Содержание темы:</w:t>
      </w:r>
    </w:p>
    <w:p w:rsidR="00BB0613" w:rsidRPr="00C6702F" w:rsidRDefault="00BB0613" w:rsidP="00BB0613">
      <w:pPr>
        <w:jc w:val="both"/>
      </w:pPr>
      <w:r w:rsidRPr="00C6702F">
        <w:t xml:space="preserve">       Общественная атмосфера послевоенного периода в Европе и СССР. Государство благосостояния. Ценностные ориентации переосмысляются. Проблемная ситуация заключается в том, что люди, живущие в социокультурном пространстве </w:t>
      </w:r>
      <w:proofErr w:type="spellStart"/>
      <w:r w:rsidRPr="00C6702F">
        <w:t>глобализирующегося</w:t>
      </w:r>
      <w:proofErr w:type="spellEnd"/>
      <w:r w:rsidRPr="00C6702F">
        <w:t xml:space="preserve"> мира являются вместе с тем специфическими информационными носителями черт национальных культур.</w:t>
      </w:r>
    </w:p>
    <w:p w:rsidR="00BB0613" w:rsidRPr="00C6702F" w:rsidRDefault="00BB0613" w:rsidP="00BB0613">
      <w:pPr>
        <w:spacing w:line="276" w:lineRule="auto"/>
        <w:jc w:val="both"/>
      </w:pPr>
    </w:p>
    <w:p w:rsidR="00BB0613" w:rsidRPr="00C6702F" w:rsidRDefault="00BB0613" w:rsidP="00BB0613">
      <w:pPr>
        <w:spacing w:line="276" w:lineRule="auto"/>
        <w:jc w:val="both"/>
        <w:rPr>
          <w:b/>
          <w:u w:val="single"/>
        </w:rPr>
      </w:pPr>
      <w:r w:rsidRPr="00C6702F">
        <w:rPr>
          <w:b/>
          <w:i/>
          <w:u w:val="single"/>
        </w:rPr>
        <w:t>Тема</w:t>
      </w:r>
      <w:r w:rsidRPr="00C6702F">
        <w:rPr>
          <w:b/>
          <w:u w:val="single"/>
        </w:rPr>
        <w:t xml:space="preserve"> </w:t>
      </w:r>
      <w:r w:rsidR="00D3603B" w:rsidRPr="00C6702F">
        <w:rPr>
          <w:b/>
          <w:u w:val="single"/>
        </w:rPr>
        <w:t>8</w:t>
      </w:r>
      <w:r w:rsidRPr="00C6702F">
        <w:rPr>
          <w:b/>
          <w:u w:val="single"/>
        </w:rPr>
        <w:t>.</w:t>
      </w:r>
    </w:p>
    <w:p w:rsidR="00BB0613" w:rsidRPr="00C6702F" w:rsidRDefault="00BB0613" w:rsidP="00BB0613">
      <w:pPr>
        <w:spacing w:line="276" w:lineRule="auto"/>
        <w:jc w:val="both"/>
        <w:rPr>
          <w:b/>
        </w:rPr>
      </w:pPr>
      <w:r w:rsidRPr="00C6702F">
        <w:rPr>
          <w:rFonts w:eastAsia="MS Mincho"/>
          <w:b/>
        </w:rPr>
        <w:t>Фольклор как предмет рефлексии и «новая народная культура».</w:t>
      </w:r>
      <w:r w:rsidRPr="00C6702F">
        <w:rPr>
          <w:b/>
        </w:rPr>
        <w:t xml:space="preserve"> </w:t>
      </w:r>
    </w:p>
    <w:p w:rsidR="00BB0613" w:rsidRPr="00C6702F" w:rsidRDefault="00BB0613" w:rsidP="00BB0613">
      <w:pPr>
        <w:jc w:val="both"/>
      </w:pPr>
      <w:r w:rsidRPr="00C6702F">
        <w:t xml:space="preserve">       Эстетика </w:t>
      </w:r>
      <w:proofErr w:type="spellStart"/>
      <w:r w:rsidRPr="00C6702F">
        <w:t>неопопулизма</w:t>
      </w:r>
      <w:proofErr w:type="spellEnd"/>
      <w:r w:rsidRPr="00C6702F">
        <w:t xml:space="preserve"> и «новая народная культура» 50-х – 70-х годов ХХ в. Поколение «шестидесятников» в искусстве. Самодеятельное искусство и его эстетика. Художественные формы народности в России и на Западе. Песни протеста, диалоговая песня, народный театр и театральные действа. Гражданский нонконформизм В. Высоцкого, Ж. </w:t>
      </w:r>
      <w:proofErr w:type="spellStart"/>
      <w:r w:rsidRPr="00C6702F">
        <w:t>Брассенс</w:t>
      </w:r>
      <w:proofErr w:type="spellEnd"/>
      <w:r w:rsidRPr="00C6702F">
        <w:t xml:space="preserve">, Дж. </w:t>
      </w:r>
      <w:proofErr w:type="spellStart"/>
      <w:r w:rsidRPr="00C6702F">
        <w:t>Баэз</w:t>
      </w:r>
      <w:proofErr w:type="spellEnd"/>
      <w:r w:rsidRPr="00C6702F">
        <w:t xml:space="preserve">, П. Сигер. Субкультура неучастия.  Обращение к этническим корням и мода на народность. Фольклор как предмет социокультурной рефлексии. Народные художественные промыслы и реконструкции фольклорных художественных практик в России; разработка теории народного искусства, системообразующие принципы народного искусства, концепция фольклорного сознания. </w:t>
      </w:r>
      <w:r w:rsidRPr="00C6702F">
        <w:lastRenderedPageBreak/>
        <w:t xml:space="preserve">«Деревенская проза» и ее эстетика (В. Распутин, В. Белов, В. Астафьев). Народные мотивы в творчестве В. Шукшина. </w:t>
      </w:r>
    </w:p>
    <w:p w:rsidR="00C6702F" w:rsidRDefault="00C6702F" w:rsidP="00BB0613">
      <w:pPr>
        <w:spacing w:line="276" w:lineRule="auto"/>
        <w:jc w:val="both"/>
        <w:rPr>
          <w:b/>
          <w:i/>
          <w:u w:val="single"/>
        </w:rPr>
      </w:pPr>
    </w:p>
    <w:p w:rsidR="00C6702F" w:rsidRDefault="00C6702F" w:rsidP="00BB0613">
      <w:pPr>
        <w:spacing w:line="276" w:lineRule="auto"/>
        <w:jc w:val="both"/>
        <w:rPr>
          <w:b/>
          <w:i/>
          <w:u w:val="single"/>
        </w:rPr>
      </w:pPr>
    </w:p>
    <w:p w:rsidR="00BB0613" w:rsidRPr="00C6702F" w:rsidRDefault="00BB0613" w:rsidP="00BB0613">
      <w:pPr>
        <w:spacing w:line="276" w:lineRule="auto"/>
        <w:jc w:val="both"/>
        <w:rPr>
          <w:b/>
          <w:u w:val="single"/>
        </w:rPr>
      </w:pPr>
      <w:r w:rsidRPr="00C6702F">
        <w:rPr>
          <w:b/>
          <w:i/>
          <w:u w:val="single"/>
        </w:rPr>
        <w:t>Тема</w:t>
      </w:r>
      <w:r w:rsidRPr="00C6702F">
        <w:rPr>
          <w:b/>
          <w:u w:val="single"/>
        </w:rPr>
        <w:t xml:space="preserve"> </w:t>
      </w:r>
      <w:r w:rsidR="00D3603B" w:rsidRPr="00C6702F">
        <w:rPr>
          <w:b/>
          <w:u w:val="single"/>
        </w:rPr>
        <w:t>9</w:t>
      </w:r>
      <w:r w:rsidRPr="00C6702F">
        <w:rPr>
          <w:b/>
          <w:u w:val="single"/>
        </w:rPr>
        <w:t>.</w:t>
      </w:r>
    </w:p>
    <w:p w:rsidR="00BB0613" w:rsidRPr="00C6702F" w:rsidRDefault="00BB0613" w:rsidP="00BB0613">
      <w:pPr>
        <w:shd w:val="clear" w:color="auto" w:fill="FFFFFF"/>
        <w:spacing w:line="259" w:lineRule="exact"/>
        <w:ind w:right="-1"/>
        <w:rPr>
          <w:b/>
        </w:rPr>
      </w:pPr>
      <w:r w:rsidRPr="00C6702F">
        <w:rPr>
          <w:b/>
        </w:rPr>
        <w:t>Категориальная синхрония народности в эпоху индустриальной модернизации.</w:t>
      </w:r>
    </w:p>
    <w:p w:rsidR="00BB0613" w:rsidRPr="00C6702F" w:rsidRDefault="00BB0613" w:rsidP="00BB0613">
      <w:pPr>
        <w:pStyle w:val="21"/>
        <w:spacing w:after="0" w:line="240" w:lineRule="auto"/>
        <w:ind w:firstLine="426"/>
        <w:rPr>
          <w:b/>
        </w:rPr>
      </w:pPr>
      <w:r w:rsidRPr="00C6702F">
        <w:rPr>
          <w:i/>
          <w:iCs/>
          <w:spacing w:val="-11"/>
        </w:rPr>
        <w:t>Содержание темы:</w:t>
      </w:r>
    </w:p>
    <w:p w:rsidR="00BB0613" w:rsidRDefault="00BB0613" w:rsidP="00BB0613">
      <w:pPr>
        <w:jc w:val="both"/>
        <w:rPr>
          <w:rFonts w:eastAsia="MS Mincho"/>
        </w:rPr>
      </w:pPr>
      <w:r w:rsidRPr="00C6702F">
        <w:rPr>
          <w:rFonts w:eastAsia="MS Mincho"/>
        </w:rPr>
        <w:t xml:space="preserve">        Российские реформы 90-х годов. Смена ценностных ориентаций, трансформация социальной структуры. Коммерциализация культуры. Народные традиции в новой исторической ситуации. Социальный запрос на народность не исчез, но изменил свой характер и переместился в иную социокультурную плоскость. Порывая с идеологиями социального экспериментирования, современная русская духовная культура приобретает все более и более выраженное стремление к самоидентификации.</w:t>
      </w:r>
    </w:p>
    <w:p w:rsidR="00C6702F" w:rsidRPr="00C6702F" w:rsidRDefault="00C6702F" w:rsidP="00C6702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1124038"/>
      <w:r>
        <w:rPr>
          <w:rFonts w:ascii="Times New Roman" w:hAnsi="Times New Roman" w:cs="Times New Roman"/>
          <w:color w:val="auto"/>
          <w:sz w:val="24"/>
          <w:szCs w:val="24"/>
        </w:rPr>
        <w:t xml:space="preserve">13. </w:t>
      </w:r>
      <w:r w:rsidRPr="00C6702F">
        <w:rPr>
          <w:rFonts w:ascii="Times New Roman" w:hAnsi="Times New Roman" w:cs="Times New Roman"/>
          <w:color w:val="auto"/>
          <w:sz w:val="24"/>
          <w:szCs w:val="24"/>
        </w:rPr>
        <w:t>Форма промежуточной аттестации и фонд оценочных средств</w:t>
      </w:r>
      <w:bookmarkEnd w:id="6"/>
    </w:p>
    <w:p w:rsidR="00C6702F" w:rsidRPr="00C6702F" w:rsidRDefault="00C6702F" w:rsidP="00C6702F">
      <w:pPr>
        <w:pStyle w:val="2"/>
        <w:rPr>
          <w:sz w:val="24"/>
          <w:szCs w:val="24"/>
        </w:rPr>
      </w:pPr>
      <w:bookmarkStart w:id="7" w:name="_Toc501124039"/>
      <w:r w:rsidRPr="00C6702F">
        <w:rPr>
          <w:sz w:val="24"/>
          <w:szCs w:val="24"/>
        </w:rPr>
        <w:t>13.1 Формы и оценка текущего контроля</w:t>
      </w:r>
      <w:bookmarkEnd w:id="7"/>
    </w:p>
    <w:p w:rsidR="00C6702F" w:rsidRPr="00C6702F" w:rsidRDefault="00C6702F" w:rsidP="00C6702F">
      <w:r>
        <w:t>Текущий контроль включает отслеживание посещаемости занятий каждым студентов, степень его активности в освоении лекционного материала (заинтересованность, вопросы к лекторы, консультации по темам курса, рекомендованным источникам)</w:t>
      </w:r>
    </w:p>
    <w:p w:rsidR="00C6702F" w:rsidRPr="00C6702F" w:rsidRDefault="00C6702F" w:rsidP="00C6702F">
      <w:pPr>
        <w:pStyle w:val="2"/>
        <w:rPr>
          <w:sz w:val="24"/>
          <w:szCs w:val="24"/>
        </w:rPr>
      </w:pPr>
      <w:bookmarkStart w:id="8" w:name="_Toc501124040"/>
      <w:r w:rsidRPr="00C6702F">
        <w:rPr>
          <w:sz w:val="24"/>
          <w:szCs w:val="24"/>
        </w:rPr>
        <w:t>13.2 Формы и оценка самостоятельной работы</w:t>
      </w:r>
      <w:bookmarkEnd w:id="8"/>
    </w:p>
    <w:p w:rsidR="00C6702F" w:rsidRDefault="004654B6" w:rsidP="00C6702F">
      <w:r>
        <w:t xml:space="preserve">Оценка самостоятельной работы проводится  письменно (контрольное задание), </w:t>
      </w:r>
    </w:p>
    <w:p w:rsidR="004654B6" w:rsidRPr="00C6702F" w:rsidRDefault="004654B6" w:rsidP="00C6702F">
      <w:r>
        <w:t xml:space="preserve">в виде </w:t>
      </w:r>
      <w:proofErr w:type="spellStart"/>
      <w:r>
        <w:t>микродискуссий</w:t>
      </w:r>
      <w:proofErr w:type="spellEnd"/>
      <w:r>
        <w:t xml:space="preserve"> (устно)</w:t>
      </w:r>
    </w:p>
    <w:p w:rsidR="00C6702F" w:rsidRPr="00C6702F" w:rsidRDefault="00C6702F" w:rsidP="00C6702F">
      <w:pPr>
        <w:pStyle w:val="2"/>
        <w:rPr>
          <w:sz w:val="24"/>
          <w:szCs w:val="24"/>
        </w:rPr>
      </w:pPr>
      <w:bookmarkStart w:id="9" w:name="_Toc501124041"/>
      <w:r w:rsidRPr="00C6702F">
        <w:rPr>
          <w:sz w:val="24"/>
          <w:szCs w:val="24"/>
        </w:rPr>
        <w:t>13.3 Форма и оценка промежуточной аттестации</w:t>
      </w:r>
      <w:bookmarkEnd w:id="9"/>
    </w:p>
    <w:p w:rsidR="00C6702F" w:rsidRDefault="004654B6" w:rsidP="00C6702F">
      <w:r>
        <w:t>Аттеста</w:t>
      </w:r>
      <w:r w:rsidR="006A23FA">
        <w:t>ция проводится в форме экзамена или зачета.</w:t>
      </w:r>
    </w:p>
    <w:p w:rsidR="004654B6" w:rsidRDefault="004654B6" w:rsidP="004654B6">
      <w:pPr>
        <w:shd w:val="clear" w:color="auto" w:fill="FFFFFF"/>
        <w:spacing w:line="276" w:lineRule="auto"/>
        <w:rPr>
          <w:i/>
          <w:spacing w:val="-1"/>
        </w:rPr>
      </w:pPr>
    </w:p>
    <w:p w:rsidR="004654B6" w:rsidRDefault="004654B6" w:rsidP="004654B6">
      <w:pPr>
        <w:shd w:val="clear" w:color="auto" w:fill="FFFFFF"/>
        <w:spacing w:line="276" w:lineRule="auto"/>
        <w:rPr>
          <w:b/>
          <w:spacing w:val="-1"/>
          <w:sz w:val="28"/>
          <w:szCs w:val="28"/>
        </w:rPr>
      </w:pPr>
      <w:r>
        <w:rPr>
          <w:i/>
          <w:spacing w:val="-1"/>
        </w:rPr>
        <w:t>Примерный список вопросов для проведения текущей и промежуточной</w:t>
      </w:r>
      <w:r>
        <w:rPr>
          <w:i/>
          <w:spacing w:val="-1"/>
          <w:sz w:val="28"/>
          <w:szCs w:val="28"/>
        </w:rPr>
        <w:t xml:space="preserve">  </w:t>
      </w:r>
      <w:r>
        <w:rPr>
          <w:i/>
          <w:spacing w:val="-1"/>
        </w:rPr>
        <w:t>аттестации.</w:t>
      </w:r>
      <w:r>
        <w:rPr>
          <w:b/>
          <w:spacing w:val="-1"/>
          <w:sz w:val="28"/>
          <w:szCs w:val="28"/>
        </w:rPr>
        <w:t xml:space="preserve"> </w:t>
      </w:r>
    </w:p>
    <w:p w:rsidR="004654B6" w:rsidRPr="004654B6" w:rsidRDefault="004654B6" w:rsidP="004654B6">
      <w:pPr>
        <w:numPr>
          <w:ilvl w:val="0"/>
          <w:numId w:val="1"/>
        </w:numPr>
        <w:jc w:val="both"/>
      </w:pPr>
      <w:r w:rsidRPr="004654B6">
        <w:t xml:space="preserve">С какими социально-историческими процессами связано формирование проблематики народности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Какую роль в становлении идеи народности искусства сыграл романтизм?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соотносится между собой понятия «народность» (искусства) и «дух народа»?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Какую роль в становлении идеи народности искусства сыграл романтизм?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Какое место понятия народности заняло в эстетике и художественной критике «золотого века» русской культуры?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>В чем состоит вклад В.Г.</w:t>
      </w:r>
      <w:r w:rsidR="006A23FA">
        <w:t xml:space="preserve"> </w:t>
      </w:r>
      <w:r w:rsidRPr="00C6702F">
        <w:t xml:space="preserve">Белинского в разработке идеи народности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формировалась категория народности в контексте идеологии народничества?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Толстой о народном и «господском» искусстве.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Что такое народное художественное творчество?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В чем состоят особенности народности фольклора и профессионального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В чем состоит специфическая народность художественной самодеятельности?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интерпретировалась проблема народности в марксистской теоретической традиции?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меняется место народной художественной традиции в условиях глобализации?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Расскажите о диалектике национального и народного в искусстве?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Может ли понятие народности служить критерием эстетической оценки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Как соотносятся понятия «народное», «популярное» и «массовое»?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В каком отношении находятся понятия элитарного и народного искусства?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Народная амнезия.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lastRenderedPageBreak/>
        <w:t xml:space="preserve">Современное народное творчество. </w:t>
      </w:r>
    </w:p>
    <w:p w:rsidR="004654B6" w:rsidRPr="00C6702F" w:rsidRDefault="004654B6" w:rsidP="004654B6">
      <w:pPr>
        <w:numPr>
          <w:ilvl w:val="0"/>
          <w:numId w:val="1"/>
        </w:numPr>
        <w:jc w:val="both"/>
      </w:pPr>
      <w:r w:rsidRPr="00C6702F">
        <w:t xml:space="preserve">Народность искусства и современность. </w:t>
      </w:r>
    </w:p>
    <w:p w:rsidR="00C6702F" w:rsidRPr="00C6702F" w:rsidRDefault="00C6702F" w:rsidP="00BB0613">
      <w:pPr>
        <w:jc w:val="both"/>
        <w:rPr>
          <w:rFonts w:eastAsia="MS Mincho"/>
        </w:rPr>
      </w:pPr>
    </w:p>
    <w:p w:rsidR="00BB0613" w:rsidRDefault="00BB0613" w:rsidP="00BB0613">
      <w:pPr>
        <w:shd w:val="clear" w:color="auto" w:fill="FFFFFF"/>
        <w:spacing w:line="259" w:lineRule="exact"/>
        <w:ind w:right="-1"/>
        <w:rPr>
          <w:b/>
          <w:i/>
          <w:iCs/>
          <w:sz w:val="28"/>
          <w:szCs w:val="28"/>
        </w:rPr>
      </w:pPr>
    </w:p>
    <w:p w:rsidR="004654B6" w:rsidRDefault="004654B6" w:rsidP="00BB0613">
      <w:pPr>
        <w:shd w:val="clear" w:color="auto" w:fill="FFFFFF"/>
        <w:spacing w:line="259" w:lineRule="exact"/>
        <w:ind w:right="-1"/>
        <w:rPr>
          <w:b/>
          <w:spacing w:val="-7"/>
        </w:rPr>
      </w:pPr>
    </w:p>
    <w:p w:rsidR="00BB0613" w:rsidRDefault="009562C9" w:rsidP="00BB0613">
      <w:pPr>
        <w:shd w:val="clear" w:color="auto" w:fill="FFFFFF"/>
        <w:tabs>
          <w:tab w:val="left" w:pos="763"/>
        </w:tabs>
        <w:spacing w:before="62" w:line="302" w:lineRule="exact"/>
        <w:ind w:right="317" w:firstLine="567"/>
        <w:jc w:val="both"/>
        <w:rPr>
          <w:b/>
        </w:rPr>
      </w:pPr>
      <w:r>
        <w:rPr>
          <w:b/>
          <w:spacing w:val="-11"/>
        </w:rPr>
        <w:t>14.</w:t>
      </w:r>
      <w:r w:rsidR="00BB0613">
        <w:rPr>
          <w:b/>
        </w:rPr>
        <w:t xml:space="preserve"> </w:t>
      </w:r>
      <w:r>
        <w:rPr>
          <w:b/>
          <w:spacing w:val="-5"/>
        </w:rPr>
        <w:t>Ресурсное обеспечение</w:t>
      </w:r>
    </w:p>
    <w:p w:rsidR="00BB0613" w:rsidRPr="00C6702F" w:rsidRDefault="00BB0613" w:rsidP="00BB0613">
      <w:pPr>
        <w:ind w:firstLine="700"/>
        <w:jc w:val="both"/>
      </w:pP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Аверинцев С.С. Язычество. Философская энциклопедия. т.5, М., 1970.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Алмазов С.Ф. , Питерский П.Я. Праздники православной церкви. М., 1962.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Алпатов П.В. Этюды по истории русского искусства. В 2-х т., М., 1976.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Андреев Ю,В, Поэзия мифа и проза истории. Л., 1990.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Андреев А.Л. Российский социум на фоне реформ: общество, государство, нация.// Мировая экономика и международные отношения, 1999, №</w:t>
      </w:r>
      <w:r w:rsidR="002D4DD1">
        <w:rPr>
          <w:color w:val="000000"/>
        </w:rPr>
        <w:t xml:space="preserve"> </w:t>
      </w:r>
      <w:r w:rsidRPr="00027018">
        <w:rPr>
          <w:color w:val="000000"/>
        </w:rPr>
        <w:t>5.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Асафьев В.В. О народной музыке. Л., 1967.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Асмус В.Ф. Вопросы теории и истории эстетики. М., 1986.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Асов А.И. Мифы и легенды древних славян. М., 1998.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Астафьев Б.Ф. Русская живопись. Мысли и думы, Л., 1966.</w:t>
      </w:r>
    </w:p>
    <w:p w:rsidR="00BB0613" w:rsidRPr="00027018" w:rsidRDefault="00BB0613" w:rsidP="00BB061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357"/>
        <w:jc w:val="both"/>
      </w:pPr>
      <w:r w:rsidRPr="00027018">
        <w:rPr>
          <w:color w:val="000000"/>
        </w:rPr>
        <w:t>Бердяев Н.А. Судьба России. М., 1990.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Выготский Л.С. Психология искусства. М., 1968.</w:t>
      </w:r>
    </w:p>
    <w:p w:rsidR="00F41D50" w:rsidRPr="00027018" w:rsidRDefault="00F41D50" w:rsidP="00F41D5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 xml:space="preserve">Гусев В.Е. Русский фольклорный театр </w:t>
      </w:r>
      <w:r w:rsidRPr="00027018">
        <w:rPr>
          <w:color w:val="000000"/>
          <w:lang w:val="en-US"/>
        </w:rPr>
        <w:t>XVIII</w:t>
      </w:r>
      <w:r w:rsidRPr="00027018">
        <w:rPr>
          <w:color w:val="000000"/>
        </w:rPr>
        <w:t xml:space="preserve"> – начала </w:t>
      </w:r>
      <w:r w:rsidRPr="00027018">
        <w:rPr>
          <w:color w:val="000000"/>
          <w:lang w:val="en-US"/>
        </w:rPr>
        <w:t>XX</w:t>
      </w:r>
      <w:r w:rsidRPr="00027018">
        <w:rPr>
          <w:color w:val="000000"/>
        </w:rPr>
        <w:t xml:space="preserve"> века. Л., 1980.</w:t>
      </w:r>
    </w:p>
    <w:p w:rsidR="00F41D50" w:rsidRPr="00027018" w:rsidRDefault="00F41D50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Кузнецова Т.В. Парадигма народности в эстетической теории. М.: МАКС Пресс, 2013.</w:t>
      </w:r>
    </w:p>
    <w:p w:rsidR="00F41D50" w:rsidRPr="00027018" w:rsidRDefault="00F41D50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Кузнецова Т.В. Эстетика универсального и эстетика своеобразия. М.: Изд</w:t>
      </w:r>
      <w:r w:rsidR="00027018">
        <w:rPr>
          <w:color w:val="000000"/>
        </w:rPr>
        <w:t>-во</w:t>
      </w:r>
      <w:r w:rsidRPr="00027018">
        <w:rPr>
          <w:color w:val="000000"/>
        </w:rPr>
        <w:t xml:space="preserve"> «У Никитских ворот», 2017.</w:t>
      </w:r>
    </w:p>
    <w:p w:rsidR="00F41D50" w:rsidRPr="00027018" w:rsidRDefault="00F41D50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 xml:space="preserve">Кузнецова Т.В., Рахимова М.В. Народность и популярная культура: две парадигмы. М.: Изд-во МГУ, 2019. 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Лихачев Д.С. Русское искусство от древности до авангарда. М., 1992.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Лихачев Д.С. Заметки о русском. М., 1984.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Лосев А.Ф. Философия, мифология, культура. М., 1991.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Лосев А.Ф. Художественный канон как проблема стиля // Вопросы эстетики. М., 1964</w:t>
      </w:r>
      <w:r w:rsidR="002D4DD1">
        <w:rPr>
          <w:color w:val="000000"/>
        </w:rPr>
        <w:t>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Лосский</w:t>
      </w:r>
      <w:proofErr w:type="spellEnd"/>
      <w:r w:rsidRPr="00027018">
        <w:rPr>
          <w:color w:val="000000"/>
        </w:rPr>
        <w:t xml:space="preserve"> Н.О. Мир как осуществление красоты. Основы эстетики. М., 1998.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Лотман Ю.М. О русской литературе. Статьи и исследования. СПб., 1997.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Лотман Ю.М. Беседы о русской культуре. Быт и традиции русского дворянства (</w:t>
      </w:r>
      <w:r w:rsidRPr="00027018">
        <w:rPr>
          <w:color w:val="000000"/>
          <w:lang w:val="en-US"/>
        </w:rPr>
        <w:t>XVIII</w:t>
      </w:r>
      <w:r w:rsidR="00F41D50" w:rsidRPr="00027018">
        <w:rPr>
          <w:color w:val="000000"/>
        </w:rPr>
        <w:t xml:space="preserve"> –</w:t>
      </w:r>
      <w:r w:rsidRPr="00027018">
        <w:rPr>
          <w:color w:val="000000"/>
        </w:rPr>
        <w:t xml:space="preserve"> начало </w:t>
      </w:r>
      <w:r w:rsidRPr="00027018">
        <w:rPr>
          <w:color w:val="000000"/>
          <w:lang w:val="en-US"/>
        </w:rPr>
        <w:t>XIX</w:t>
      </w:r>
      <w:r w:rsidRPr="00027018">
        <w:rPr>
          <w:color w:val="000000"/>
        </w:rPr>
        <w:t xml:space="preserve"> века). СПб., 1994.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Маслин М.А. Русские мыслители. М., 1997.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Мелетинский</w:t>
      </w:r>
      <w:proofErr w:type="spellEnd"/>
      <w:r w:rsidRPr="00027018">
        <w:rPr>
          <w:color w:val="000000"/>
        </w:rPr>
        <w:t xml:space="preserve"> Е.М. Герой волшебной сказки. Происхождение образа. М., 1958.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Миронов В.В. Философия: учебник. М., 1997.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Пропп</w:t>
      </w:r>
      <w:proofErr w:type="spellEnd"/>
      <w:r w:rsidRPr="00027018">
        <w:rPr>
          <w:color w:val="000000"/>
        </w:rPr>
        <w:t xml:space="preserve"> В Я. Исторические корни волшебной сказки. Л., 1986.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proofErr w:type="spellStart"/>
      <w:r w:rsidRPr="00027018">
        <w:rPr>
          <w:color w:val="000000"/>
        </w:rPr>
        <w:t>Пропп</w:t>
      </w:r>
      <w:proofErr w:type="spellEnd"/>
      <w:r w:rsidRPr="00027018">
        <w:rPr>
          <w:color w:val="000000"/>
        </w:rPr>
        <w:t xml:space="preserve"> В.Я. Морфология сказки. М., 1969.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Русские обр</w:t>
      </w:r>
      <w:r w:rsidR="00027018" w:rsidRPr="00027018">
        <w:rPr>
          <w:color w:val="000000"/>
        </w:rPr>
        <w:t>яды и обычаи, наши традиции. М.:</w:t>
      </w:r>
      <w:r w:rsidRPr="00027018">
        <w:rPr>
          <w:color w:val="000000"/>
        </w:rPr>
        <w:t xml:space="preserve"> «Вече», 2006.</w:t>
      </w:r>
    </w:p>
    <w:p w:rsidR="00BB0613" w:rsidRPr="00027018" w:rsidRDefault="00BB0613" w:rsidP="006A23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14" w:hanging="430"/>
        <w:jc w:val="both"/>
      </w:pPr>
      <w:r w:rsidRPr="00027018">
        <w:rPr>
          <w:color w:val="000000"/>
        </w:rPr>
        <w:t>Эстетика. Словарь. М.,</w:t>
      </w:r>
      <w:r w:rsidRPr="00027018">
        <w:rPr>
          <w:i/>
          <w:iCs/>
          <w:color w:val="000000"/>
        </w:rPr>
        <w:t xml:space="preserve"> </w:t>
      </w:r>
      <w:r w:rsidRPr="00027018">
        <w:rPr>
          <w:color w:val="000000"/>
        </w:rPr>
        <w:t>1989.</w:t>
      </w:r>
    </w:p>
    <w:p w:rsidR="009562C9" w:rsidRDefault="009562C9" w:rsidP="009562C9">
      <w:pPr>
        <w:ind w:firstLine="720"/>
        <w:jc w:val="both"/>
        <w:rPr>
          <w:i/>
        </w:rPr>
      </w:pPr>
    </w:p>
    <w:p w:rsidR="00BB0613" w:rsidRPr="00963D8C" w:rsidRDefault="00BB0613" w:rsidP="00963D8C">
      <w:r w:rsidRPr="00963D8C">
        <w:rPr>
          <w:b/>
          <w:spacing w:val="-1"/>
        </w:rPr>
        <w:t>Материально-техническое обеспечение дисциплины.</w:t>
      </w:r>
    </w:p>
    <w:p w:rsidR="00BB0613" w:rsidRPr="00027018" w:rsidRDefault="00BB0613" w:rsidP="00027018">
      <w:pPr>
        <w:shd w:val="clear" w:color="auto" w:fill="FFFFFF"/>
        <w:rPr>
          <w:b/>
          <w:spacing w:val="-1"/>
          <w:sz w:val="20"/>
          <w:szCs w:val="20"/>
        </w:rPr>
      </w:pPr>
    </w:p>
    <w:p w:rsidR="00BB0613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>
        <w:rPr>
          <w:i/>
          <w:spacing w:val="-1"/>
          <w:sz w:val="28"/>
          <w:szCs w:val="28"/>
        </w:rPr>
        <w:t>А.</w:t>
      </w:r>
      <w:r w:rsidR="00027018">
        <w:rPr>
          <w:i/>
          <w:spacing w:val="-1"/>
          <w:sz w:val="28"/>
          <w:szCs w:val="28"/>
        </w:rPr>
        <w:t xml:space="preserve"> </w:t>
      </w:r>
      <w:r>
        <w:rPr>
          <w:i/>
          <w:spacing w:val="-1"/>
        </w:rPr>
        <w:t>Помещения.</w:t>
      </w:r>
    </w:p>
    <w:p w:rsidR="00BB0613" w:rsidRPr="00027018" w:rsidRDefault="00BB0613" w:rsidP="00BB0613">
      <w:pPr>
        <w:shd w:val="clear" w:color="auto" w:fill="FFFFFF"/>
        <w:spacing w:line="298" w:lineRule="exact"/>
        <w:rPr>
          <w:spacing w:val="-1"/>
        </w:rPr>
      </w:pPr>
      <w:r w:rsidRPr="00027018">
        <w:rPr>
          <w:spacing w:val="-1"/>
        </w:rPr>
        <w:t>Аудитории  философского факультета МГУ, учебный корпус «</w:t>
      </w:r>
      <w:proofErr w:type="spellStart"/>
      <w:r w:rsidRPr="00027018">
        <w:rPr>
          <w:spacing w:val="-1"/>
        </w:rPr>
        <w:t>Шуваловский</w:t>
      </w:r>
      <w:proofErr w:type="spellEnd"/>
      <w:r w:rsidRPr="00027018">
        <w:rPr>
          <w:spacing w:val="-1"/>
        </w:rPr>
        <w:t>».</w:t>
      </w:r>
    </w:p>
    <w:p w:rsidR="00BB0613" w:rsidRDefault="00BB0613" w:rsidP="00BB0613">
      <w:pPr>
        <w:shd w:val="clear" w:color="auto" w:fill="FFFFFF"/>
        <w:spacing w:line="298" w:lineRule="exact"/>
        <w:rPr>
          <w:spacing w:val="-1"/>
          <w:sz w:val="28"/>
          <w:szCs w:val="28"/>
        </w:rPr>
      </w:pPr>
    </w:p>
    <w:p w:rsidR="00BB0613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>
        <w:rPr>
          <w:i/>
          <w:spacing w:val="-1"/>
        </w:rPr>
        <w:t>Б.</w:t>
      </w:r>
      <w:r w:rsidR="00027018">
        <w:rPr>
          <w:i/>
          <w:spacing w:val="-1"/>
        </w:rPr>
        <w:t xml:space="preserve"> </w:t>
      </w:r>
      <w:r>
        <w:rPr>
          <w:i/>
          <w:spacing w:val="-1"/>
        </w:rPr>
        <w:t>Оборудование.</w:t>
      </w:r>
    </w:p>
    <w:p w:rsidR="009562C9" w:rsidRDefault="00BB0613" w:rsidP="009562C9">
      <w:pPr>
        <w:pStyle w:val="a3"/>
      </w:pPr>
      <w:r w:rsidRPr="00027018">
        <w:rPr>
          <w:spacing w:val="-1"/>
          <w:sz w:val="26"/>
          <w:szCs w:val="26"/>
        </w:rPr>
        <w:t>Мультимедийные аудитории.</w:t>
      </w:r>
      <w:r w:rsidR="009562C9">
        <w:t xml:space="preserve"> В курсе</w:t>
      </w:r>
      <w:r w:rsidR="009562C9">
        <w:rPr>
          <w:b/>
        </w:rPr>
        <w:t xml:space="preserve"> </w:t>
      </w:r>
      <w:r w:rsidR="009562C9">
        <w:t>используются</w:t>
      </w:r>
      <w:r w:rsidR="009562C9">
        <w:rPr>
          <w:b/>
        </w:rPr>
        <w:t xml:space="preserve"> интерактивные средства </w:t>
      </w:r>
      <w:r w:rsidR="009562C9">
        <w:t xml:space="preserve">обучения,  чтобы студенты широко знакомились с современными опытами интерпретации </w:t>
      </w:r>
      <w:r w:rsidR="009562C9">
        <w:lastRenderedPageBreak/>
        <w:t xml:space="preserve">классической литературы, представленными, в том числе, в интернет-пространстве, и умели соотносить  их   с собственным эстетическим опытом и анализировать. </w:t>
      </w:r>
    </w:p>
    <w:p w:rsidR="00BB0613" w:rsidRDefault="00BB0613" w:rsidP="00BB0613">
      <w:pPr>
        <w:shd w:val="clear" w:color="auto" w:fill="FFFFFF"/>
        <w:spacing w:line="298" w:lineRule="exact"/>
        <w:rPr>
          <w:spacing w:val="-1"/>
          <w:sz w:val="28"/>
          <w:szCs w:val="28"/>
        </w:rPr>
      </w:pPr>
    </w:p>
    <w:p w:rsidR="00BB0613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>
        <w:rPr>
          <w:i/>
          <w:spacing w:val="-1"/>
        </w:rPr>
        <w:t>В.</w:t>
      </w:r>
      <w:r w:rsidR="00027018">
        <w:rPr>
          <w:i/>
          <w:spacing w:val="-1"/>
        </w:rPr>
        <w:t xml:space="preserve"> </w:t>
      </w:r>
      <w:r>
        <w:rPr>
          <w:i/>
          <w:spacing w:val="-1"/>
        </w:rPr>
        <w:t>Информационные базы для самостоятельной работы.</w:t>
      </w:r>
    </w:p>
    <w:p w:rsidR="00BB0613" w:rsidRPr="00027018" w:rsidRDefault="00BB0613" w:rsidP="00BB0613">
      <w:pPr>
        <w:shd w:val="clear" w:color="auto" w:fill="FFFFFF"/>
        <w:spacing w:line="298" w:lineRule="exact"/>
        <w:rPr>
          <w:i/>
          <w:spacing w:val="-1"/>
        </w:rPr>
      </w:pPr>
      <w:r w:rsidRPr="00027018">
        <w:rPr>
          <w:spacing w:val="-1"/>
        </w:rPr>
        <w:t>Библиотечные бумажные и электронные ресурсы Интеллектуального центра МГУ.</w:t>
      </w:r>
    </w:p>
    <w:p w:rsidR="004F3BAC" w:rsidRDefault="00963D8C">
      <w:r w:rsidRPr="00963D8C">
        <w:rPr>
          <w:b/>
        </w:rPr>
        <w:t>15. Язык преподавания</w:t>
      </w:r>
      <w:r>
        <w:t xml:space="preserve"> – русский</w:t>
      </w:r>
    </w:p>
    <w:p w:rsidR="00963D8C" w:rsidRDefault="00963D8C">
      <w:r w:rsidRPr="00963D8C">
        <w:rPr>
          <w:b/>
        </w:rPr>
        <w:t>16. Преподаватель</w:t>
      </w:r>
      <w:r>
        <w:t xml:space="preserve"> – доктор философских наук, профессор Кузнецова Т.В.</w:t>
      </w:r>
    </w:p>
    <w:sectPr w:rsidR="00963D8C" w:rsidSect="00F301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BB" w:rsidRDefault="006326BB">
      <w:r>
        <w:separator/>
      </w:r>
    </w:p>
  </w:endnote>
  <w:endnote w:type="continuationSeparator" w:id="0">
    <w:p w:rsidR="006326BB" w:rsidRDefault="0063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28" w:rsidRDefault="004875F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0AA">
      <w:rPr>
        <w:noProof/>
      </w:rPr>
      <w:t>1</w:t>
    </w:r>
    <w:r>
      <w:fldChar w:fldCharType="end"/>
    </w:r>
  </w:p>
  <w:p w:rsidR="006F1628" w:rsidRDefault="006326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BB" w:rsidRDefault="006326BB">
      <w:r>
        <w:separator/>
      </w:r>
    </w:p>
  </w:footnote>
  <w:footnote w:type="continuationSeparator" w:id="0">
    <w:p w:rsidR="006326BB" w:rsidRDefault="0063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31B"/>
    <w:multiLevelType w:val="hybridMultilevel"/>
    <w:tmpl w:val="7538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D0BFC"/>
    <w:multiLevelType w:val="hybridMultilevel"/>
    <w:tmpl w:val="DDF6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54453"/>
    <w:multiLevelType w:val="hybridMultilevel"/>
    <w:tmpl w:val="CD06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05D5A"/>
    <w:multiLevelType w:val="hybridMultilevel"/>
    <w:tmpl w:val="2A4E382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13"/>
    <w:rsid w:val="00015F7A"/>
    <w:rsid w:val="00027018"/>
    <w:rsid w:val="00141F8E"/>
    <w:rsid w:val="001F120F"/>
    <w:rsid w:val="002D4DD1"/>
    <w:rsid w:val="0036672B"/>
    <w:rsid w:val="004654B6"/>
    <w:rsid w:val="004875FB"/>
    <w:rsid w:val="004F3BAC"/>
    <w:rsid w:val="005A743D"/>
    <w:rsid w:val="00612771"/>
    <w:rsid w:val="006326BB"/>
    <w:rsid w:val="0067148C"/>
    <w:rsid w:val="006A23FA"/>
    <w:rsid w:val="008B2930"/>
    <w:rsid w:val="009562C9"/>
    <w:rsid w:val="00963D8C"/>
    <w:rsid w:val="009A1859"/>
    <w:rsid w:val="00AD35EA"/>
    <w:rsid w:val="00BB0613"/>
    <w:rsid w:val="00C6702F"/>
    <w:rsid w:val="00CB60AA"/>
    <w:rsid w:val="00D3603B"/>
    <w:rsid w:val="00DA214D"/>
    <w:rsid w:val="00DE1AAA"/>
    <w:rsid w:val="00E844C1"/>
    <w:rsid w:val="00F41D50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613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0613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613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613"/>
    <w:rPr>
      <w:rFonts w:ascii="Cambria" w:eastAsia="MS Gothic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B0613"/>
    <w:pPr>
      <w:widowControl w:val="0"/>
      <w:overflowPunct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B06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0613"/>
    <w:pPr>
      <w:ind w:left="708"/>
    </w:pPr>
  </w:style>
  <w:style w:type="paragraph" w:styleId="a6">
    <w:name w:val="footer"/>
    <w:basedOn w:val="a"/>
    <w:link w:val="a7"/>
    <w:uiPriority w:val="99"/>
    <w:unhideWhenUsed/>
    <w:rsid w:val="00BB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B0613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libri" w:hAnsi="Calibri" w:cs="Calibri"/>
      <w:b/>
      <w:bCs/>
      <w:color w:val="000000"/>
      <w:sz w:val="28"/>
      <w:szCs w:val="22"/>
    </w:rPr>
  </w:style>
  <w:style w:type="character" w:customStyle="1" w:styleId="a9">
    <w:name w:val="Название Знак"/>
    <w:basedOn w:val="a0"/>
    <w:link w:val="a8"/>
    <w:uiPriority w:val="10"/>
    <w:rsid w:val="00BB0613"/>
    <w:rPr>
      <w:rFonts w:ascii="Calibri" w:eastAsia="Times New Roman" w:hAnsi="Calibri" w:cs="Calibri"/>
      <w:b/>
      <w:bCs/>
      <w:color w:val="000000"/>
      <w:sz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9A18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F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613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0613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613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613"/>
    <w:rPr>
      <w:rFonts w:ascii="Cambria" w:eastAsia="MS Gothic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B0613"/>
    <w:pPr>
      <w:widowControl w:val="0"/>
      <w:overflowPunct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B06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0613"/>
    <w:pPr>
      <w:ind w:left="708"/>
    </w:pPr>
  </w:style>
  <w:style w:type="paragraph" w:styleId="a6">
    <w:name w:val="footer"/>
    <w:basedOn w:val="a"/>
    <w:link w:val="a7"/>
    <w:uiPriority w:val="99"/>
    <w:unhideWhenUsed/>
    <w:rsid w:val="00BB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BB0613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Calibri" w:hAnsi="Calibri" w:cs="Calibri"/>
      <w:b/>
      <w:bCs/>
      <w:color w:val="000000"/>
      <w:sz w:val="28"/>
      <w:szCs w:val="22"/>
    </w:rPr>
  </w:style>
  <w:style w:type="character" w:customStyle="1" w:styleId="a9">
    <w:name w:val="Название Знак"/>
    <w:basedOn w:val="a0"/>
    <w:link w:val="a8"/>
    <w:uiPriority w:val="10"/>
    <w:rsid w:val="00BB0613"/>
    <w:rPr>
      <w:rFonts w:ascii="Calibri" w:eastAsia="Times New Roman" w:hAnsi="Calibri" w:cs="Calibri"/>
      <w:b/>
      <w:bCs/>
      <w:color w:val="000000"/>
      <w:sz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9A18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F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10</cp:revision>
  <cp:lastPrinted>2019-10-15T14:06:00Z</cp:lastPrinted>
  <dcterms:created xsi:type="dcterms:W3CDTF">2018-11-06T11:44:00Z</dcterms:created>
  <dcterms:modified xsi:type="dcterms:W3CDTF">2019-10-22T13:44:00Z</dcterms:modified>
</cp:coreProperties>
</file>