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538" w:rsidRPr="00F66E38" w:rsidRDefault="00831538" w:rsidP="008315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6E38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КАЛЕНДАРНО-ТЕМАТИЧЕСКИЙ ПЛАН</w:t>
      </w:r>
    </w:p>
    <w:p w:rsidR="00831538" w:rsidRDefault="00831538" w:rsidP="008315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дисциплине «</w:t>
      </w:r>
      <w:r w:rsidR="00B74CB7" w:rsidRPr="00C730C1">
        <w:rPr>
          <w:color w:val="000000"/>
          <w:sz w:val="28"/>
          <w:szCs w:val="28"/>
        </w:rPr>
        <w:t>Воображение и память как основные проявле</w:t>
      </w:r>
      <w:r w:rsidR="00B74CB7">
        <w:rPr>
          <w:color w:val="000000"/>
          <w:sz w:val="28"/>
          <w:szCs w:val="28"/>
        </w:rPr>
        <w:t>ния человеческой субъективности.</w:t>
      </w:r>
      <w:r w:rsidR="00B74CB7" w:rsidRPr="00C730C1">
        <w:rPr>
          <w:color w:val="000000"/>
          <w:sz w:val="28"/>
          <w:szCs w:val="28"/>
        </w:rPr>
        <w:t xml:space="preserve"> Часть 1. Антропология памяти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31538" w:rsidRDefault="00831538" w:rsidP="008315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кафедры «</w:t>
      </w:r>
      <w:r w:rsidR="00A9425D">
        <w:rPr>
          <w:rFonts w:ascii="Times New Roman" w:hAnsi="Times New Roman" w:cs="Times New Roman"/>
          <w:sz w:val="24"/>
          <w:szCs w:val="24"/>
        </w:rPr>
        <w:t>философская антропология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31538" w:rsidRDefault="00831538" w:rsidP="008315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538" w:rsidRDefault="00831538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Преподаватель:</w:t>
      </w:r>
      <w:r w:rsidR="00B83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D16">
        <w:rPr>
          <w:rFonts w:ascii="Times New Roman" w:hAnsi="Times New Roman" w:cs="Times New Roman"/>
          <w:sz w:val="24"/>
          <w:szCs w:val="24"/>
        </w:rPr>
        <w:t>дфн</w:t>
      </w:r>
      <w:proofErr w:type="spellEnd"/>
      <w:r w:rsidR="00B83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D16">
        <w:rPr>
          <w:rFonts w:ascii="Times New Roman" w:hAnsi="Times New Roman" w:cs="Times New Roman"/>
          <w:sz w:val="24"/>
          <w:szCs w:val="24"/>
        </w:rPr>
        <w:t>Козолупенко</w:t>
      </w:r>
      <w:proofErr w:type="spellEnd"/>
      <w:r w:rsidR="00B83D16">
        <w:rPr>
          <w:rFonts w:ascii="Times New Roman" w:hAnsi="Times New Roman" w:cs="Times New Roman"/>
          <w:sz w:val="24"/>
          <w:szCs w:val="24"/>
        </w:rPr>
        <w:t xml:space="preserve"> Д.П. </w:t>
      </w:r>
      <w:r w:rsidR="00A9425D">
        <w:rPr>
          <w:rFonts w:ascii="Times New Roman" w:hAnsi="Times New Roman" w:cs="Times New Roman"/>
          <w:sz w:val="24"/>
          <w:szCs w:val="24"/>
        </w:rPr>
        <w:t>.</w:t>
      </w:r>
    </w:p>
    <w:p w:rsidR="00831538" w:rsidRDefault="00831538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41A" w:rsidRDefault="008B741A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Академическая группа:</w:t>
      </w:r>
      <w:r w:rsidR="0010286F">
        <w:rPr>
          <w:rFonts w:ascii="Times New Roman" w:hAnsi="Times New Roman" w:cs="Times New Roman"/>
          <w:sz w:val="24"/>
          <w:szCs w:val="24"/>
        </w:rPr>
        <w:t xml:space="preserve"> ОПД</w:t>
      </w:r>
      <w:r w:rsidR="00B74CB7">
        <w:rPr>
          <w:rFonts w:ascii="Times New Roman" w:hAnsi="Times New Roman" w:cs="Times New Roman"/>
          <w:sz w:val="24"/>
          <w:szCs w:val="24"/>
        </w:rPr>
        <w:t xml:space="preserve"> 3 курс</w:t>
      </w:r>
    </w:p>
    <w:p w:rsidR="008B741A" w:rsidRPr="008B741A" w:rsidRDefault="008B741A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538" w:rsidRDefault="00831538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учебной работы: </w:t>
      </w:r>
      <w:r w:rsidR="00B83D16">
        <w:rPr>
          <w:rFonts w:ascii="Times New Roman" w:hAnsi="Times New Roman" w:cs="Times New Roman"/>
          <w:b/>
          <w:sz w:val="24"/>
          <w:szCs w:val="24"/>
        </w:rPr>
        <w:t>семинары</w:t>
      </w:r>
    </w:p>
    <w:p w:rsidR="00831538" w:rsidRDefault="00831538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59"/>
        <w:gridCol w:w="1798"/>
        <w:gridCol w:w="4798"/>
        <w:gridCol w:w="2090"/>
      </w:tblGrid>
      <w:tr w:rsidR="0023639E" w:rsidTr="0010286F">
        <w:tc>
          <w:tcPr>
            <w:tcW w:w="353" w:type="pct"/>
          </w:tcPr>
          <w:p w:rsidR="0023639E" w:rsidRDefault="0023639E" w:rsidP="0083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62" w:type="pct"/>
          </w:tcPr>
          <w:p w:rsidR="0023639E" w:rsidRDefault="0023639E" w:rsidP="0083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2567" w:type="pct"/>
          </w:tcPr>
          <w:p w:rsidR="0023639E" w:rsidRDefault="0023639E" w:rsidP="0083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18" w:type="pct"/>
          </w:tcPr>
          <w:p w:rsidR="0023639E" w:rsidRDefault="0023639E" w:rsidP="0083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дистанционной работы</w:t>
            </w:r>
          </w:p>
        </w:tc>
      </w:tr>
      <w:tr w:rsidR="00FA0509" w:rsidTr="0010286F">
        <w:tc>
          <w:tcPr>
            <w:tcW w:w="353" w:type="pct"/>
          </w:tcPr>
          <w:p w:rsidR="00FA050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pct"/>
          </w:tcPr>
          <w:p w:rsidR="00FA0509" w:rsidRDefault="00E04B66" w:rsidP="00EF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0509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</w:p>
        </w:tc>
        <w:tc>
          <w:tcPr>
            <w:tcW w:w="2567" w:type="pct"/>
          </w:tcPr>
          <w:p w:rsidR="00FA0509" w:rsidRPr="00382248" w:rsidRDefault="007C5900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Самонесовпадение</w:t>
            </w:r>
            <w:proofErr w:type="spellEnd"/>
            <w:r w:rsidR="0017344F">
              <w:rPr>
                <w:rFonts w:ascii="Times New Roman" w:hAnsi="Times New Roman" w:cs="Times New Roman"/>
                <w:sz w:val="24"/>
                <w:szCs w:val="24"/>
              </w:rPr>
              <w:t>, воображение и память как проявления и основания «человечности»</w:t>
            </w:r>
          </w:p>
        </w:tc>
        <w:tc>
          <w:tcPr>
            <w:tcW w:w="1118" w:type="pct"/>
          </w:tcPr>
          <w:p w:rsidR="00FA0509" w:rsidRPr="003925E4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FA0509" w:rsidTr="0010286F">
        <w:tc>
          <w:tcPr>
            <w:tcW w:w="353" w:type="pct"/>
          </w:tcPr>
          <w:p w:rsidR="00FA050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pct"/>
          </w:tcPr>
          <w:p w:rsidR="00FA0509" w:rsidRDefault="00E04B66" w:rsidP="00EF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A0509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</w:p>
        </w:tc>
        <w:tc>
          <w:tcPr>
            <w:tcW w:w="2567" w:type="pct"/>
          </w:tcPr>
          <w:p w:rsidR="00FA0509" w:rsidRPr="00382248" w:rsidRDefault="00DE5C34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Нечеловеческая антропология: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-память и проблема искусственного интеллекта</w:t>
            </w:r>
          </w:p>
        </w:tc>
        <w:tc>
          <w:tcPr>
            <w:tcW w:w="1118" w:type="pct"/>
          </w:tcPr>
          <w:p w:rsidR="00FA050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FA0509" w:rsidTr="0010286F">
        <w:tc>
          <w:tcPr>
            <w:tcW w:w="353" w:type="pct"/>
          </w:tcPr>
          <w:p w:rsidR="00FA050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2" w:type="pct"/>
          </w:tcPr>
          <w:p w:rsidR="00FA0509" w:rsidRDefault="00E04B66" w:rsidP="00EF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A0509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567" w:type="pct"/>
          </w:tcPr>
          <w:p w:rsidR="00FA0509" w:rsidRPr="00382248" w:rsidRDefault="00E04B66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1118" w:type="pct"/>
          </w:tcPr>
          <w:p w:rsidR="00FA050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FA0509" w:rsidTr="0010286F">
        <w:tc>
          <w:tcPr>
            <w:tcW w:w="353" w:type="pct"/>
          </w:tcPr>
          <w:p w:rsidR="00FA050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2" w:type="pct"/>
          </w:tcPr>
          <w:p w:rsidR="00FA0509" w:rsidRDefault="00E04B66" w:rsidP="00EF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509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567" w:type="pct"/>
          </w:tcPr>
          <w:p w:rsidR="00FA0509" w:rsidRPr="00382248" w:rsidRDefault="00E04B66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Человеческий вариант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-памяти: казус Шерешевского</w:t>
            </w:r>
          </w:p>
        </w:tc>
        <w:tc>
          <w:tcPr>
            <w:tcW w:w="1118" w:type="pct"/>
          </w:tcPr>
          <w:p w:rsidR="00FA050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FA0509" w:rsidTr="0010286F">
        <w:tc>
          <w:tcPr>
            <w:tcW w:w="353" w:type="pct"/>
          </w:tcPr>
          <w:p w:rsidR="00FA050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2" w:type="pct"/>
          </w:tcPr>
          <w:p w:rsidR="00FA0509" w:rsidRDefault="00E04B66" w:rsidP="00EF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FA0509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567" w:type="pct"/>
          </w:tcPr>
          <w:p w:rsidR="00FA0509" w:rsidRPr="00382248" w:rsidRDefault="00E04B66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 как запоминание</w:t>
            </w:r>
          </w:p>
        </w:tc>
        <w:tc>
          <w:tcPr>
            <w:tcW w:w="1118" w:type="pct"/>
          </w:tcPr>
          <w:p w:rsidR="00FA050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FA0509" w:rsidTr="0010286F">
        <w:tc>
          <w:tcPr>
            <w:tcW w:w="353" w:type="pct"/>
          </w:tcPr>
          <w:p w:rsidR="00FA050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2" w:type="pct"/>
          </w:tcPr>
          <w:p w:rsidR="00FA0509" w:rsidRDefault="00E04B66" w:rsidP="00EF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A0509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567" w:type="pct"/>
          </w:tcPr>
          <w:p w:rsidR="00FA0509" w:rsidRPr="00382248" w:rsidRDefault="00E04B66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памяти как нарушение восприятия</w:t>
            </w:r>
          </w:p>
        </w:tc>
        <w:tc>
          <w:tcPr>
            <w:tcW w:w="1118" w:type="pct"/>
          </w:tcPr>
          <w:p w:rsidR="00FA050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FA0509" w:rsidTr="0010286F">
        <w:tc>
          <w:tcPr>
            <w:tcW w:w="353" w:type="pct"/>
          </w:tcPr>
          <w:p w:rsidR="00FA050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2" w:type="pct"/>
          </w:tcPr>
          <w:p w:rsidR="00FA0509" w:rsidRDefault="00E04B66" w:rsidP="00EF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A0509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567" w:type="pct"/>
          </w:tcPr>
          <w:p w:rsidR="00FA0509" w:rsidRPr="00382248" w:rsidRDefault="00E04B66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Помнить или забывать? Естественность памяти и/или забвения для человека</w:t>
            </w:r>
          </w:p>
        </w:tc>
        <w:tc>
          <w:tcPr>
            <w:tcW w:w="1118" w:type="pct"/>
          </w:tcPr>
          <w:p w:rsidR="00FA050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FA0509" w:rsidTr="0010286F">
        <w:tc>
          <w:tcPr>
            <w:tcW w:w="353" w:type="pct"/>
          </w:tcPr>
          <w:p w:rsidR="00FA050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2" w:type="pct"/>
          </w:tcPr>
          <w:p w:rsidR="00FA0509" w:rsidRDefault="00E04B66" w:rsidP="00EF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A0509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567" w:type="pct"/>
          </w:tcPr>
          <w:p w:rsidR="00FA0509" w:rsidRPr="00382248" w:rsidRDefault="003928E4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Забвение как социальный феномен</w:t>
            </w:r>
          </w:p>
        </w:tc>
        <w:tc>
          <w:tcPr>
            <w:tcW w:w="1118" w:type="pct"/>
          </w:tcPr>
          <w:p w:rsidR="00FA050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FA0509" w:rsidTr="0010286F">
        <w:tc>
          <w:tcPr>
            <w:tcW w:w="353" w:type="pct"/>
          </w:tcPr>
          <w:p w:rsidR="00FA050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2" w:type="pct"/>
          </w:tcPr>
          <w:p w:rsidR="00FA0509" w:rsidRDefault="00E04B66" w:rsidP="00EF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0509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567" w:type="pct"/>
          </w:tcPr>
          <w:p w:rsidR="00FA0509" w:rsidRPr="00382248" w:rsidRDefault="003928E4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 и сознание</w:t>
            </w:r>
          </w:p>
        </w:tc>
        <w:tc>
          <w:tcPr>
            <w:tcW w:w="1118" w:type="pct"/>
          </w:tcPr>
          <w:p w:rsidR="00FA050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FA0509" w:rsidTr="0010286F">
        <w:tc>
          <w:tcPr>
            <w:tcW w:w="353" w:type="pct"/>
          </w:tcPr>
          <w:p w:rsidR="00FA050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2" w:type="pct"/>
          </w:tcPr>
          <w:p w:rsidR="00FA0509" w:rsidRDefault="00E04B66" w:rsidP="00EF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A0509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567" w:type="pct"/>
          </w:tcPr>
          <w:p w:rsidR="00FA0509" w:rsidRPr="00382248" w:rsidRDefault="003928E4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FA">
              <w:rPr>
                <w:rFonts w:ascii="Times New Roman" w:hAnsi="Times New Roman" w:cs="Times New Roman"/>
                <w:sz w:val="24"/>
                <w:szCs w:val="24"/>
              </w:rPr>
              <w:t>Память как представление и как разыскание</w:t>
            </w:r>
          </w:p>
        </w:tc>
        <w:tc>
          <w:tcPr>
            <w:tcW w:w="1118" w:type="pct"/>
          </w:tcPr>
          <w:p w:rsidR="00FA050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FA0509" w:rsidTr="003928E4">
        <w:trPr>
          <w:trHeight w:val="599"/>
        </w:trPr>
        <w:tc>
          <w:tcPr>
            <w:tcW w:w="353" w:type="pct"/>
          </w:tcPr>
          <w:p w:rsidR="00FA050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2" w:type="pct"/>
          </w:tcPr>
          <w:p w:rsidR="00FA0509" w:rsidRDefault="00E04B66" w:rsidP="00EF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A0509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567" w:type="pct"/>
          </w:tcPr>
          <w:p w:rsidR="00FA0509" w:rsidRPr="00382248" w:rsidRDefault="003928E4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FA">
              <w:rPr>
                <w:rFonts w:ascii="Times New Roman" w:hAnsi="Times New Roman" w:cs="Times New Roman"/>
                <w:sz w:val="24"/>
                <w:szCs w:val="24"/>
              </w:rPr>
              <w:t>Память как способ преодоления дилеммы присутствия и отсутствия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37FA">
              <w:rPr>
                <w:rFonts w:ascii="Times New Roman" w:hAnsi="Times New Roman" w:cs="Times New Roman"/>
                <w:sz w:val="24"/>
                <w:szCs w:val="24"/>
              </w:rPr>
              <w:t>Философия памяти и воображения у Платона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Аристотеля</w:t>
            </w:r>
          </w:p>
        </w:tc>
        <w:tc>
          <w:tcPr>
            <w:tcW w:w="1118" w:type="pct"/>
          </w:tcPr>
          <w:p w:rsidR="00FA050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FA0509" w:rsidTr="0010286F">
        <w:tc>
          <w:tcPr>
            <w:tcW w:w="353" w:type="pct"/>
          </w:tcPr>
          <w:p w:rsidR="00FA050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2" w:type="pct"/>
          </w:tcPr>
          <w:p w:rsidR="00FA0509" w:rsidRDefault="00E04B66" w:rsidP="00EF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A0509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567" w:type="pct"/>
          </w:tcPr>
          <w:p w:rsidR="00FA0509" w:rsidRPr="00382248" w:rsidRDefault="003928E4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FA">
              <w:rPr>
                <w:rFonts w:ascii="Times New Roman" w:hAnsi="Times New Roman" w:cs="Times New Roman"/>
                <w:sz w:val="24"/>
                <w:szCs w:val="24"/>
              </w:rPr>
              <w:t>Память и бессме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ртие души у Платона,  Цицерона,</w:t>
            </w:r>
            <w:r w:rsidRPr="005337FA">
              <w:rPr>
                <w:rFonts w:ascii="Times New Roman" w:hAnsi="Times New Roman" w:cs="Times New Roman"/>
                <w:sz w:val="24"/>
                <w:szCs w:val="24"/>
              </w:rPr>
              <w:t xml:space="preserve"> Плотина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Лейбница</w:t>
            </w:r>
            <w:r w:rsidRPr="00533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8" w:type="pct"/>
          </w:tcPr>
          <w:p w:rsidR="00FA050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FA0509" w:rsidTr="0010286F">
        <w:tc>
          <w:tcPr>
            <w:tcW w:w="353" w:type="pct"/>
          </w:tcPr>
          <w:p w:rsidR="00FA050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2" w:type="pct"/>
          </w:tcPr>
          <w:p w:rsidR="00FA0509" w:rsidRDefault="00E04B66" w:rsidP="00EF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0509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567" w:type="pct"/>
          </w:tcPr>
          <w:p w:rsidR="00FA0509" w:rsidRPr="00382248" w:rsidRDefault="003928E4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FA">
              <w:rPr>
                <w:rFonts w:ascii="Times New Roman" w:hAnsi="Times New Roman" w:cs="Times New Roman"/>
                <w:sz w:val="24"/>
                <w:szCs w:val="24"/>
              </w:rPr>
              <w:t>А.Августин о «сладостном убежище памяти»</w:t>
            </w:r>
          </w:p>
        </w:tc>
        <w:tc>
          <w:tcPr>
            <w:tcW w:w="1118" w:type="pct"/>
          </w:tcPr>
          <w:p w:rsidR="00FA050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FA0509" w:rsidTr="0010286F">
        <w:tc>
          <w:tcPr>
            <w:tcW w:w="353" w:type="pct"/>
          </w:tcPr>
          <w:p w:rsidR="00FA050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2" w:type="pct"/>
          </w:tcPr>
          <w:p w:rsidR="00FA0509" w:rsidRDefault="00E04B66" w:rsidP="00EF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A0509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567" w:type="pct"/>
          </w:tcPr>
          <w:p w:rsidR="00FA0509" w:rsidRPr="00382248" w:rsidRDefault="003928E4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FA">
              <w:rPr>
                <w:rFonts w:ascii="Times New Roman" w:hAnsi="Times New Roman" w:cs="Times New Roman"/>
                <w:sz w:val="24"/>
                <w:szCs w:val="24"/>
              </w:rPr>
              <w:t>А.Бергсон. Память-привычка и память-усилие. Удержание в памяти как форма воображения.</w:t>
            </w:r>
          </w:p>
        </w:tc>
        <w:tc>
          <w:tcPr>
            <w:tcW w:w="1118" w:type="pct"/>
          </w:tcPr>
          <w:p w:rsidR="00FA050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FA0509" w:rsidTr="0010286F">
        <w:tc>
          <w:tcPr>
            <w:tcW w:w="353" w:type="pct"/>
          </w:tcPr>
          <w:p w:rsidR="00FA050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2" w:type="pct"/>
          </w:tcPr>
          <w:p w:rsidR="00FA0509" w:rsidRDefault="00E04B66" w:rsidP="00EF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A0509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567" w:type="pct"/>
          </w:tcPr>
          <w:p w:rsidR="00FA0509" w:rsidRPr="00382248" w:rsidRDefault="003928E4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FA">
              <w:rPr>
                <w:rFonts w:ascii="Times New Roman" w:hAnsi="Times New Roman" w:cs="Times New Roman"/>
                <w:sz w:val="24"/>
                <w:szCs w:val="24"/>
              </w:rPr>
              <w:t xml:space="preserve">Критика теории Бергсона в философии </w:t>
            </w:r>
            <w:proofErr w:type="spellStart"/>
            <w:r w:rsidRPr="005337FA">
              <w:rPr>
                <w:rFonts w:ascii="Times New Roman" w:hAnsi="Times New Roman" w:cs="Times New Roman"/>
                <w:sz w:val="24"/>
                <w:szCs w:val="24"/>
              </w:rPr>
              <w:t>Э.Гуссерля</w:t>
            </w:r>
            <w:proofErr w:type="spellEnd"/>
            <w:r w:rsidRPr="005337FA">
              <w:rPr>
                <w:rFonts w:ascii="Times New Roman" w:hAnsi="Times New Roman" w:cs="Times New Roman"/>
                <w:sz w:val="24"/>
                <w:szCs w:val="24"/>
              </w:rPr>
              <w:t xml:space="preserve">. Ретенция и репродукция. Воспоминание и образ.  </w:t>
            </w:r>
          </w:p>
        </w:tc>
        <w:tc>
          <w:tcPr>
            <w:tcW w:w="1118" w:type="pct"/>
          </w:tcPr>
          <w:p w:rsidR="00FA050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FA0509" w:rsidTr="0010286F">
        <w:tc>
          <w:tcPr>
            <w:tcW w:w="353" w:type="pct"/>
          </w:tcPr>
          <w:p w:rsidR="00FA050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2" w:type="pct"/>
          </w:tcPr>
          <w:p w:rsidR="00FA0509" w:rsidRDefault="00E04B66" w:rsidP="00EF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A0509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567" w:type="pct"/>
          </w:tcPr>
          <w:p w:rsidR="00FA0509" w:rsidRPr="00382248" w:rsidRDefault="0010286F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18" w:type="pct"/>
          </w:tcPr>
          <w:p w:rsidR="00FA0509" w:rsidRPr="00932185" w:rsidRDefault="00FA0509" w:rsidP="00FF2E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A0509" w:rsidTr="0010286F">
        <w:tc>
          <w:tcPr>
            <w:tcW w:w="353" w:type="pct"/>
          </w:tcPr>
          <w:p w:rsidR="00FA050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FA0509" w:rsidRDefault="00FA0509" w:rsidP="00EF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FA0509" w:rsidRPr="00382248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</w:tcPr>
          <w:p w:rsidR="00FA0509" w:rsidRPr="00932185" w:rsidRDefault="00FA0509" w:rsidP="00FF2E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31538" w:rsidRDefault="00831538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538" w:rsidRDefault="00831538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E7F" w:rsidRDefault="00FF2E7F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248" w:rsidRDefault="00382248" w:rsidP="00102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248" w:rsidRPr="00363E75" w:rsidRDefault="00382248" w:rsidP="00382248">
      <w:pPr>
        <w:rPr>
          <w:rFonts w:ascii="Times New Roman" w:hAnsi="Times New Roman" w:cs="Times New Roman"/>
          <w:b/>
          <w:sz w:val="24"/>
          <w:szCs w:val="24"/>
        </w:rPr>
      </w:pPr>
      <w:r w:rsidRPr="00363E75">
        <w:rPr>
          <w:rFonts w:ascii="Times New Roman" w:hAnsi="Times New Roman" w:cs="Times New Roman"/>
          <w:b/>
          <w:sz w:val="24"/>
          <w:szCs w:val="24"/>
        </w:rPr>
        <w:t>Рейтинг-карта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363E75">
        <w:rPr>
          <w:rFonts w:ascii="Times New Roman" w:hAnsi="Times New Roman" w:cs="Times New Roman"/>
          <w:b/>
          <w:sz w:val="24"/>
          <w:szCs w:val="24"/>
        </w:rPr>
        <w:t>Требования к студентам для получения положительной оценки по дисциплине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363E75">
        <w:rPr>
          <w:rFonts w:ascii="Times New Roman" w:hAnsi="Times New Roman" w:cs="Times New Roman"/>
          <w:b/>
          <w:sz w:val="24"/>
          <w:szCs w:val="24"/>
        </w:rPr>
        <w:t>:</w:t>
      </w:r>
    </w:p>
    <w:p w:rsidR="00382248" w:rsidRPr="0020625D" w:rsidRDefault="004F600B" w:rsidP="00382248">
      <w:pPr>
        <w:rPr>
          <w:rFonts w:ascii="Times New Roman" w:hAnsi="Times New Roman" w:cs="Times New Roman"/>
          <w:sz w:val="24"/>
          <w:szCs w:val="24"/>
        </w:rPr>
      </w:pPr>
      <w:r w:rsidRPr="0020625D">
        <w:rPr>
          <w:rFonts w:ascii="Times New Roman" w:hAnsi="Times New Roman" w:cs="Times New Roman"/>
          <w:sz w:val="24"/>
          <w:szCs w:val="24"/>
        </w:rPr>
        <w:t xml:space="preserve">Знать основные </w:t>
      </w:r>
      <w:r w:rsidR="004C4573">
        <w:rPr>
          <w:rFonts w:ascii="Times New Roman" w:hAnsi="Times New Roman" w:cs="Times New Roman"/>
          <w:sz w:val="24"/>
          <w:szCs w:val="24"/>
        </w:rPr>
        <w:t xml:space="preserve">экспериментальные и фактические данные, касающиеся человеческой памяти и уметь соотносить их с различными философскими </w:t>
      </w:r>
      <w:bookmarkStart w:id="0" w:name="_GoBack"/>
      <w:bookmarkEnd w:id="0"/>
      <w:r w:rsidR="004C4573">
        <w:rPr>
          <w:rFonts w:ascii="Times New Roman" w:hAnsi="Times New Roman" w:cs="Times New Roman"/>
          <w:sz w:val="24"/>
          <w:szCs w:val="24"/>
        </w:rPr>
        <w:t xml:space="preserve">концептами человека; знать основные философское и научные </w:t>
      </w:r>
      <w:r w:rsidRPr="0020625D">
        <w:rPr>
          <w:rFonts w:ascii="Times New Roman" w:hAnsi="Times New Roman" w:cs="Times New Roman"/>
          <w:sz w:val="24"/>
          <w:szCs w:val="24"/>
        </w:rPr>
        <w:t xml:space="preserve">трактовки памяти и забвения, уметь их анализировать и </w:t>
      </w:r>
      <w:proofErr w:type="spellStart"/>
      <w:r w:rsidRPr="0020625D">
        <w:rPr>
          <w:rFonts w:ascii="Times New Roman" w:hAnsi="Times New Roman" w:cs="Times New Roman"/>
          <w:sz w:val="24"/>
          <w:szCs w:val="24"/>
        </w:rPr>
        <w:t>проблематизировать</w:t>
      </w:r>
      <w:proofErr w:type="spellEnd"/>
      <w:r w:rsidR="00382248" w:rsidRPr="0020625D">
        <w:rPr>
          <w:rFonts w:ascii="Times New Roman" w:hAnsi="Times New Roman" w:cs="Times New Roman"/>
          <w:sz w:val="24"/>
          <w:szCs w:val="24"/>
        </w:rPr>
        <w:t xml:space="preserve">; </w:t>
      </w:r>
      <w:r w:rsidR="0020625D" w:rsidRPr="0020625D">
        <w:rPr>
          <w:rFonts w:ascii="Times New Roman" w:hAnsi="Times New Roman" w:cs="Times New Roman"/>
          <w:sz w:val="24"/>
          <w:szCs w:val="24"/>
        </w:rPr>
        <w:t>реконструировать основные темы и ход дискуссий между основными научными школами и философскими направлениями применительно к тематике памяти человека и определять их значение в современной философской антропологии</w:t>
      </w:r>
      <w:r w:rsidR="00382248" w:rsidRPr="0020625D">
        <w:rPr>
          <w:rFonts w:ascii="Times New Roman" w:hAnsi="Times New Roman" w:cs="Times New Roman"/>
          <w:sz w:val="24"/>
          <w:szCs w:val="24"/>
        </w:rPr>
        <w:t xml:space="preserve">. </w:t>
      </w:r>
      <w:r w:rsidRPr="0020625D">
        <w:rPr>
          <w:rFonts w:ascii="Times New Roman" w:hAnsi="Times New Roman" w:cs="Times New Roman"/>
          <w:sz w:val="24"/>
          <w:szCs w:val="24"/>
        </w:rPr>
        <w:t>З</w:t>
      </w:r>
      <w:r w:rsidR="0020625D">
        <w:rPr>
          <w:rFonts w:ascii="Times New Roman" w:hAnsi="Times New Roman" w:cs="Times New Roman"/>
          <w:sz w:val="24"/>
          <w:szCs w:val="24"/>
        </w:rPr>
        <w:t>нать</w:t>
      </w:r>
      <w:r w:rsidR="00382248" w:rsidRPr="0020625D">
        <w:rPr>
          <w:rFonts w:ascii="Times New Roman" w:hAnsi="Times New Roman" w:cs="Times New Roman"/>
          <w:sz w:val="24"/>
          <w:szCs w:val="24"/>
        </w:rPr>
        <w:t xml:space="preserve"> </w:t>
      </w:r>
      <w:r w:rsidR="0020625D">
        <w:rPr>
          <w:rFonts w:ascii="Times New Roman" w:hAnsi="Times New Roman" w:cs="Times New Roman"/>
          <w:sz w:val="24"/>
          <w:szCs w:val="24"/>
        </w:rPr>
        <w:t>основную</w:t>
      </w:r>
      <w:r w:rsidRPr="0020625D">
        <w:rPr>
          <w:rFonts w:ascii="Times New Roman" w:hAnsi="Times New Roman" w:cs="Times New Roman"/>
          <w:sz w:val="24"/>
          <w:szCs w:val="24"/>
        </w:rPr>
        <w:t xml:space="preserve"> </w:t>
      </w:r>
      <w:r w:rsidR="0020625D">
        <w:rPr>
          <w:rFonts w:ascii="Times New Roman" w:hAnsi="Times New Roman" w:cs="Times New Roman"/>
          <w:sz w:val="24"/>
          <w:szCs w:val="24"/>
        </w:rPr>
        <w:t>литературу</w:t>
      </w:r>
      <w:r w:rsidR="00382248" w:rsidRPr="0020625D">
        <w:rPr>
          <w:rFonts w:ascii="Times New Roman" w:hAnsi="Times New Roman" w:cs="Times New Roman"/>
          <w:sz w:val="24"/>
          <w:szCs w:val="24"/>
        </w:rPr>
        <w:t xml:space="preserve"> по курсу.</w:t>
      </w:r>
      <w:r w:rsidR="0010286F" w:rsidRPr="002062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248" w:rsidRDefault="00382248" w:rsidP="009300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82248" w:rsidSect="001B2B5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BDF" w:rsidRDefault="008E2BDF" w:rsidP="00831538">
      <w:pPr>
        <w:spacing w:after="0" w:line="240" w:lineRule="auto"/>
      </w:pPr>
      <w:r>
        <w:separator/>
      </w:r>
    </w:p>
  </w:endnote>
  <w:endnote w:type="continuationSeparator" w:id="0">
    <w:p w:rsidR="008E2BDF" w:rsidRDefault="008E2BDF" w:rsidP="00831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BDF" w:rsidRDefault="008E2BDF" w:rsidP="00831538">
      <w:pPr>
        <w:spacing w:after="0" w:line="240" w:lineRule="auto"/>
      </w:pPr>
      <w:r>
        <w:separator/>
      </w:r>
    </w:p>
  </w:footnote>
  <w:footnote w:type="continuationSeparator" w:id="0">
    <w:p w:rsidR="008E2BDF" w:rsidRDefault="008E2BDF" w:rsidP="00831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538" w:rsidRPr="00831538" w:rsidRDefault="00831538" w:rsidP="00831538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831538">
      <w:rPr>
        <w:rFonts w:ascii="Times New Roman" w:hAnsi="Times New Roman" w:cs="Times New Roman"/>
        <w:sz w:val="24"/>
        <w:szCs w:val="24"/>
      </w:rPr>
      <w:t>Московский государственный университет имени М.В.Ломоносова</w:t>
    </w:r>
  </w:p>
  <w:p w:rsidR="00831538" w:rsidRPr="00831538" w:rsidRDefault="00831538" w:rsidP="00831538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831538">
      <w:rPr>
        <w:rFonts w:ascii="Times New Roman" w:hAnsi="Times New Roman" w:cs="Times New Roman"/>
        <w:sz w:val="24"/>
        <w:szCs w:val="24"/>
      </w:rPr>
      <w:t>Философский факультет</w:t>
    </w:r>
  </w:p>
  <w:p w:rsidR="00831538" w:rsidRPr="00831538" w:rsidRDefault="00831538" w:rsidP="00831538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831538">
      <w:rPr>
        <w:rFonts w:ascii="Times New Roman" w:hAnsi="Times New Roman" w:cs="Times New Roman"/>
        <w:sz w:val="24"/>
        <w:szCs w:val="24"/>
      </w:rPr>
      <w:t>2019-2020 учебный год</w:t>
    </w:r>
  </w:p>
  <w:p w:rsidR="00831538" w:rsidRPr="00831538" w:rsidRDefault="00831538" w:rsidP="00831538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831538">
      <w:rPr>
        <w:rFonts w:ascii="Times New Roman" w:hAnsi="Times New Roman" w:cs="Times New Roman"/>
        <w:sz w:val="24"/>
        <w:szCs w:val="24"/>
      </w:rPr>
      <w:t xml:space="preserve">Режим дистанционного обучения </w:t>
    </w:r>
    <w:r w:rsidRPr="00831538">
      <w:rPr>
        <w:rFonts w:ascii="Times New Roman" w:hAnsi="Times New Roman" w:cs="Times New Roman"/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0BFA"/>
    <w:multiLevelType w:val="multilevel"/>
    <w:tmpl w:val="52BA0D2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26C7F33"/>
    <w:multiLevelType w:val="hybridMultilevel"/>
    <w:tmpl w:val="DEBA2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C10D5"/>
    <w:multiLevelType w:val="hybridMultilevel"/>
    <w:tmpl w:val="CAE69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6A"/>
    <w:multiLevelType w:val="hybridMultilevel"/>
    <w:tmpl w:val="DEBA2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D5851"/>
    <w:multiLevelType w:val="hybridMultilevel"/>
    <w:tmpl w:val="7A00E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F7B4D"/>
    <w:multiLevelType w:val="hybridMultilevel"/>
    <w:tmpl w:val="21C2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26915"/>
    <w:multiLevelType w:val="hybridMultilevel"/>
    <w:tmpl w:val="4ED4A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A04C8"/>
    <w:multiLevelType w:val="hybridMultilevel"/>
    <w:tmpl w:val="B4DC0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A44E7"/>
    <w:multiLevelType w:val="hybridMultilevel"/>
    <w:tmpl w:val="DEBA2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C2EFF"/>
    <w:multiLevelType w:val="hybridMultilevel"/>
    <w:tmpl w:val="6284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D5A36"/>
    <w:multiLevelType w:val="hybridMultilevel"/>
    <w:tmpl w:val="76A4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705F0"/>
    <w:multiLevelType w:val="hybridMultilevel"/>
    <w:tmpl w:val="DB284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7054E"/>
    <w:multiLevelType w:val="hybridMultilevel"/>
    <w:tmpl w:val="DEBA2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25AF5"/>
    <w:multiLevelType w:val="hybridMultilevel"/>
    <w:tmpl w:val="37B0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24F8E"/>
    <w:multiLevelType w:val="hybridMultilevel"/>
    <w:tmpl w:val="E6C83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53EF0"/>
    <w:multiLevelType w:val="hybridMultilevel"/>
    <w:tmpl w:val="45868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82947"/>
    <w:multiLevelType w:val="multilevel"/>
    <w:tmpl w:val="5BF8A4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10"/>
  </w:num>
  <w:num w:numId="11">
    <w:abstractNumId w:val="6"/>
  </w:num>
  <w:num w:numId="12">
    <w:abstractNumId w:val="13"/>
  </w:num>
  <w:num w:numId="13">
    <w:abstractNumId w:val="14"/>
  </w:num>
  <w:num w:numId="14">
    <w:abstractNumId w:val="16"/>
  </w:num>
  <w:num w:numId="15">
    <w:abstractNumId w:val="0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38"/>
    <w:rsid w:val="00031F22"/>
    <w:rsid w:val="000B7B48"/>
    <w:rsid w:val="000C4E4A"/>
    <w:rsid w:val="0010286F"/>
    <w:rsid w:val="0017344F"/>
    <w:rsid w:val="001B2B54"/>
    <w:rsid w:val="0020625D"/>
    <w:rsid w:val="0023639E"/>
    <w:rsid w:val="00324D9B"/>
    <w:rsid w:val="00382248"/>
    <w:rsid w:val="003925E4"/>
    <w:rsid w:val="003928E4"/>
    <w:rsid w:val="003A6813"/>
    <w:rsid w:val="00497DDD"/>
    <w:rsid w:val="004C4573"/>
    <w:rsid w:val="004F600B"/>
    <w:rsid w:val="0052456F"/>
    <w:rsid w:val="00563CEA"/>
    <w:rsid w:val="00592EA7"/>
    <w:rsid w:val="0062549B"/>
    <w:rsid w:val="00677B16"/>
    <w:rsid w:val="007C5900"/>
    <w:rsid w:val="00831538"/>
    <w:rsid w:val="00873324"/>
    <w:rsid w:val="008B741A"/>
    <w:rsid w:val="008D47C8"/>
    <w:rsid w:val="008E2BDF"/>
    <w:rsid w:val="0093008C"/>
    <w:rsid w:val="00932F91"/>
    <w:rsid w:val="00A44494"/>
    <w:rsid w:val="00A82702"/>
    <w:rsid w:val="00A93E01"/>
    <w:rsid w:val="00A9425D"/>
    <w:rsid w:val="00A96146"/>
    <w:rsid w:val="00B37DD1"/>
    <w:rsid w:val="00B74CB7"/>
    <w:rsid w:val="00B83D16"/>
    <w:rsid w:val="00B97163"/>
    <w:rsid w:val="00BF7C8E"/>
    <w:rsid w:val="00CC293E"/>
    <w:rsid w:val="00CC5F95"/>
    <w:rsid w:val="00DA157D"/>
    <w:rsid w:val="00DE5C34"/>
    <w:rsid w:val="00DF7CF2"/>
    <w:rsid w:val="00E012C2"/>
    <w:rsid w:val="00E04B66"/>
    <w:rsid w:val="00F66E38"/>
    <w:rsid w:val="00F81B1A"/>
    <w:rsid w:val="00FA0509"/>
    <w:rsid w:val="00FF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AF2F"/>
  <w15:docId w15:val="{CD236234-9850-4D04-ADA1-F9349F13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1538"/>
  </w:style>
  <w:style w:type="paragraph" w:styleId="a5">
    <w:name w:val="footer"/>
    <w:basedOn w:val="a"/>
    <w:link w:val="a6"/>
    <w:uiPriority w:val="99"/>
    <w:unhideWhenUsed/>
    <w:rsid w:val="00831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1538"/>
  </w:style>
  <w:style w:type="table" w:styleId="a7">
    <w:name w:val="Table Grid"/>
    <w:basedOn w:val="a1"/>
    <w:uiPriority w:val="39"/>
    <w:rsid w:val="00831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31538"/>
    <w:pPr>
      <w:ind w:left="720"/>
      <w:contextualSpacing/>
    </w:pPr>
  </w:style>
  <w:style w:type="paragraph" w:styleId="a9">
    <w:name w:val="footnote text"/>
    <w:basedOn w:val="a"/>
    <w:link w:val="aa"/>
    <w:unhideWhenUsed/>
    <w:rsid w:val="00F66E3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F66E3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66E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85E06-1665-4574-9B34-1A0331214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MyOrg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Крупник Игорь</dc:creator>
  <cp:lastModifiedBy>dasha-1977@outlook.com</cp:lastModifiedBy>
  <cp:revision>2</cp:revision>
  <dcterms:created xsi:type="dcterms:W3CDTF">2021-02-12T08:37:00Z</dcterms:created>
  <dcterms:modified xsi:type="dcterms:W3CDTF">2021-02-12T08:37:00Z</dcterms:modified>
</cp:coreProperties>
</file>