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ИНФОРМАЦИЯ ДЛЯ ПОДАЧИ ЗАЯВКИ НА ОФОРМЛЕНИЯ ПРИКАЗА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ПРОВЕДЕНИИ НАУЧНОГО МЕРОПРИЯТИЯ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999999999998" w:type="dxa"/>
        <w:jc w:val="left"/>
        <w:tblInd w:w="-963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"/>
        <w:gridCol w:w="10318"/>
        <w:tblGridChange w:id="0">
          <w:tblGrid>
            <w:gridCol w:w="456"/>
            <w:gridCol w:w="103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мероприятия (конференция, круглый стол, семинар, другое).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мероприятия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проведения мероприятия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проведения (с … до …)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рамках деятельности Междисциплинарных научно-образовательных школ Московского университета «Сохранение мирового культурно-исторического наследия», «Мозг, когнитивные системы, искусственный интеллект»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да/нет, указать школу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тезисов/заявок на участие – проводится или нет, дедлайн.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Планируется 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публикация статей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 (сборника, др. материалов) по итогам проведённого мероприятия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Аудитория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в которой планируется проведение мероприятия. Укажите номер или количество очных участников, которых необходимо разместить в аудитории (вместимость), а также технические требования (it)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Требуется 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техническая поддержка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(проектор, экраны, микрофоны, флэшки, настройка презентаций и проч.).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Нужна 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фото- или видеосъёмка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мероприятия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умолчанию осуществляется фотосъёмка, видео – по требованию)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Планируется ли освещение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прессе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приглашение журналистов и т.п.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 проведение мероприятия (основной организатор) – ФИО, должность, контакты.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организационного комитета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ФИО, должность.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рабочей группы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(те, кто осуществляет подготовку мероприятия – в том числе открывает/закрывает аудитории, относит в ГЗ список внешних участников, находится на связи с научным отделом)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можно привлекать аспирантов, студентов. ФИО, должность (или курс обучения).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rtl w:val="0"/>
              </w:rPr>
              <w:t xml:space="preserve">Количество участников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rtl w:val="0"/>
              </w:rPr>
              <w:t xml:space="preserve">: всего, очных, иностранных, иногородних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rtl w:val="0"/>
              </w:rPr>
              <w:t xml:space="preserve">Преамбула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 приказа (с какой целью проводится мероприятие, чему посвящено)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аннотация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мероприятия (повестка, основные вопросы).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Если есть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афиша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– также высылайте, пожалуйста (опционально).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Докладчики и темы выступлений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(если известны на момент подачи заявки)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Регламент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(хотя бы ориентировочный)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мероприятие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социальных сетях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VK и др. (если есть)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Внешние участники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(слушатели не из МГУ) – список для оформления пропусков.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списке указываются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полные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ФИО; список подаётся не позже, чем за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проведения мероприятия – в данную форму или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conf@philos.msu.ru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Сотрудник научного отдела регистрирует список, делает необходимые копии,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член рабочей группы мероприятия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передаёт список на охрану в ГЗ.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оргкомитета,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работающие в МГУ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включаются в состав оргкомитета с пометкой «по согласованию», при этом их согласование должно быть подтверждено сотрудником факультета.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Дополнительная информация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(опционально)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317500</wp:posOffset>
                </wp:positionV>
                <wp:extent cx="127000" cy="1117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8850" y="3730470"/>
                          <a:ext cx="114300" cy="9906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317500</wp:posOffset>
                </wp:positionV>
                <wp:extent cx="127000" cy="11176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11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Напоминаем, что по итогам мероприятия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течение трех рабочих дней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необходимо предоставить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 научный отдел и в информационный отдел факультета отчёт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 электронном виде о проведенном мероприятии, а также внести название и краткую аннотацию мероприятия в Информационно-аналитическую систему «Наука – МГУ» (Истина).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приглашаются журналисты: список с ФИО всех приезжающих (включая операторов, фотографов и водителей), названием организации, перечнем техники (с указанием модели) направляется в информационный отдел не менее чем за 3 рабочих дня до мероприятия.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12700</wp:posOffset>
                </wp:positionV>
                <wp:extent cx="127000" cy="11176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8850" y="3730470"/>
                          <a:ext cx="114300" cy="9906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12700</wp:posOffset>
                </wp:positionV>
                <wp:extent cx="127000" cy="11176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11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 возникновении вопросов – пожалуйста, обращайтесь: Емельянов Иван Сергеевич,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4"/>
            <w:szCs w:val="24"/>
            <w:u w:val="single"/>
            <w:rtl w:val="0"/>
          </w:rPr>
          <w:t xml:space="preserve">conf@philos.msu.ru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телефон +7 (495) 939-57-03.</w:t>
      </w:r>
    </w:p>
    <w:sectPr>
      <w:pgSz w:h="15840" w:w="12240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ru-RU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Hyperlink"/>
    <w:basedOn w:val="2"/>
    <w:uiPriority w:val="99"/>
    <w:unhideWhenUsed w:val="1"/>
    <w:qFormat w:val="1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6">
    <w:name w:val="List Paragraph"/>
    <w:basedOn w:val="1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conf@philos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0rRab9gjx/EGM7AmGnxtDBCyaA==">CgMxLjAyCGguZ2pkZ3hzOAByITFoSXB3T0p2QWswUjZPTWZCeHJhUVk3V0x1RkdGSUxqaA==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2020-08-23T19:09:00Z</dcterms:created>
  <dc:creator>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415BAC629DF34D8786BA999A2C03D395_12</vt:lpwstr>
  </property>
</Properties>
</file>