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Normal"/>
        <w:jc w:val="both"/>
        <w:rPr>
          <w:b/>
        </w:rPr>
      </w:pPr>
      <w:r>
        <w:rPr>
          <w:b/>
        </w:rPr>
      </w:r>
    </w:p>
    <w:p>
      <w:pPr>
        <w:pStyle w:val="Normal"/>
        <w:jc w:val="both"/>
        <w:rPr>
          <w:b/>
        </w:rPr>
      </w:pPr>
      <w:r>
        <w:rPr>
          <w:b/>
        </w:rPr>
        <w:t xml:space="preserve">Наименование дисциплины:   </w:t>
      </w:r>
      <w:r>
        <w:rPr>
          <w:b/>
        </w:rPr>
      </w:r>
    </w:p>
    <w:p>
      <w:pPr>
        <w:pStyle w:val="Normal"/>
        <w:jc w:val="both"/>
        <w:rPr>
          <w:b/>
        </w:rPr>
      </w:pPr>
      <w:r>
        <w:rPr>
          <w:b/>
        </w:rPr>
        <w:t xml:space="preserve">«</w:t>
      </w:r>
      <w:r>
        <w:rPr>
          <w:rFonts w:eastAsia="Calibri"/>
          <w:b/>
          <w:sz w:val="28"/>
          <w:szCs w:val="28"/>
          <w:lang w:eastAsia="en-US"/>
        </w:rPr>
        <w:t xml:space="preserve">Современный капитализм: проблемы и перспективы</w:t>
      </w:r>
      <w:r>
        <w:rPr>
          <w:rFonts w:eastAsia="Calibri"/>
          <w:b/>
          <w:sz w:val="28"/>
          <w:szCs w:val="28"/>
          <w:lang w:eastAsia="en-US"/>
        </w:rPr>
        <w:t xml:space="preserve">»</w:t>
      </w:r>
      <w:r>
        <w:rPr>
          <w:b/>
        </w:rPr>
      </w:r>
    </w:p>
    <w:p>
      <w:pPr>
        <w:pStyle w:val="Normal"/>
        <w:jc w:val="both"/>
        <w:rPr>
          <w:b/>
        </w:rPr>
      </w:pPr>
      <w:r>
        <w:rPr>
          <w:b/>
        </w:rPr>
      </w:r>
    </w:p>
    <w:p>
      <w:pPr>
        <w:pStyle w:val="Normal"/>
        <w:jc w:val="both"/>
        <w:rPr>
          <w:b/>
        </w:rPr>
      </w:pPr>
      <w:r>
        <w:rPr>
          <w:b/>
        </w:rPr>
        <w:t xml:space="preserve">Составитель: доцент кафедры социальной философии,</w:t>
      </w:r>
    </w:p>
    <w:p>
      <w:pPr>
        <w:pStyle w:val="Normal"/>
        <w:jc w:val="both"/>
        <w:rPr>
          <w:b/>
        </w:rPr>
      </w:pPr>
      <w:r>
        <w:rPr>
          <w:b/>
        </w:rPr>
        <w:t xml:space="preserve">к.ф.н., доцент О.А. Ефремов</w:t>
      </w:r>
    </w:p>
    <w:p>
      <w:pPr>
        <w:pStyle w:val="Normal"/>
        <w:jc w:val="both"/>
        <w:rPr>
          <w:b/>
        </w:rPr>
      </w:pPr>
      <w:r>
        <w:rPr>
          <w:b/>
        </w:rPr>
      </w:r>
    </w:p>
    <w:p>
      <w:pPr>
        <w:pStyle w:val="Normal"/>
        <w:jc w:val="both"/>
        <w:rPr>
          <w:b/>
        </w:rPr>
      </w:pPr>
      <w:r>
        <w:rPr>
          <w:b/>
        </w:rPr>
        <w:t xml:space="preserve">Рекомендуется для </w:t>
      </w:r>
      <w:r>
        <w:rPr>
          <w:b/>
        </w:rPr>
        <w:t xml:space="preserve">студентов философского факультета, специализирующихся по кафедре социальной философии</w:t>
      </w:r>
      <w:r>
        <w:rPr>
          <w:b/>
        </w:rPr>
        <w:t xml:space="preserve"> и философии истории</w:t>
      </w:r>
      <w:r>
        <w:rPr>
          <w:b/>
        </w:rPr>
      </w:r>
    </w:p>
    <w:p>
      <w:pPr>
        <w:pStyle w:val="Normal"/>
        <w:jc w:val="both"/>
        <w:rPr>
          <w:b/>
        </w:rPr>
      </w:pPr>
      <w:r>
        <w:rPr>
          <w:b/>
        </w:rPr>
        <w:t xml:space="preserve">               </w:t>
      </w:r>
    </w:p>
    <w:p>
      <w:pPr>
        <w:pStyle w:val="Normal"/>
        <w:jc w:val="both"/>
      </w:pPr>
    </w:p>
    <w:p>
      <w:pPr>
        <w:pStyle w:val="Normal"/>
        <w:jc w:val="both"/>
        <w:rPr>
          <w:b/>
        </w:rPr>
      </w:pPr>
      <w:r>
        <w:rPr>
          <w:b/>
        </w:rPr>
        <w:t xml:space="preserve">1. </w:t>
      </w:r>
      <w:r>
        <w:rPr>
          <w:b/>
        </w:rPr>
        <w:t xml:space="preserve">Аннотация к дисциплине</w:t>
      </w:r>
      <w:r>
        <w:rPr>
          <w:b/>
        </w:rPr>
        <w:t xml:space="preserve">: </w:t>
      </w:r>
    </w:p>
    <w:p>
      <w:pPr>
        <w:pStyle w:val="Normal"/>
        <w:jc w:val="both"/>
        <w:rPr>
          <w:b/>
        </w:rPr>
      </w:pPr>
      <w:r>
        <w:rPr>
          <w:b/>
        </w:rPr>
      </w:r>
    </w:p>
    <w:p>
      <w:pPr>
        <w:pStyle w:val="Normal"/>
        <w:spacing w:line="276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</w:r>
    </w:p>
    <w:p>
      <w:pPr>
        <w:pStyle w:val="Normal"/>
        <w:spacing w:line="276" w:lineRule="auto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Данный курс предназначен для студентов философского факультета, специализирующихся по кафедре социальной философии и философии истории. Он предлагается в качестве специального курса по выбору. Курс посвящен проблемам и перспективам развития современного капитализма. Капитализм – общественная модель, практически не имеющая альтернатив на данной стадии развития человечества. Тем не менее, капитализм – общество, подверженное множеству недостатков, ряд из которых может носить тотально-деструктивный характер. Нейтрализовать неблагоприятные, а то и опасные эффекты призваны механизмы самокоррекции, также присущие капиталистическому обществу. От их успешного функционирование зависит стабильность и динамичное развитие капитализма. </w:t>
      </w:r>
    </w:p>
    <w:p>
      <w:pPr>
        <w:pStyle w:val="Normal"/>
        <w:spacing w:line="276" w:lineRule="auto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Современный этап развития капитализма характеризуется серьезным кризисом, названным автором «тотальной аномией». Специфика данного кризиса состоит не только в его системном характере, но и в том, что он в значительной степени парализует действие механизмов общественной самокоррекции, что создает особенно опасную ситуацию.</w:t>
      </w:r>
    </w:p>
    <w:p>
      <w:pPr>
        <w:pStyle w:val="Normal"/>
        <w:spacing w:line="276" w:lineRule="auto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Значительное внимание будет уделено причинам тотальной аномии и возможным способам ее преодоления. </w:t>
      </w:r>
    </w:p>
    <w:p>
      <w:pPr>
        <w:pStyle w:val="Normal"/>
        <w:spacing w:line="276" w:lineRule="auto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Рассматривается история становления российского капитализма и перспективы его развития в условиях тотальной аномии.</w:t>
      </w:r>
    </w:p>
    <w:p>
      <w:pPr>
        <w:pStyle w:val="Normal"/>
        <w:spacing w:line="276" w:lineRule="auto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Курс предполагает опору не только на философский материал, но и на работы политологов, культурологов, социологов, экономистов, а также на обширный исторический материал. Задействуются также материалы о практике современного бизнеса и иных социальных институтов.</w:t>
      </w:r>
    </w:p>
    <w:p>
      <w:pPr>
        <w:pStyle w:val="Normal"/>
        <w:spacing w:line="276" w:lineRule="auto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Курс призван сформировать у студентов представление об особенностях современного общества, его проблемах и перспективах развития, о предпочтительных направлениях и способах осуществления отечественной модернизации.</w:t>
      </w:r>
    </w:p>
    <w:p>
      <w:pPr>
        <w:pStyle w:val="Normal"/>
        <w:spacing w:line="276" w:lineRule="auto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Дискуссионность затрагиваемых проблем предполагает активную самостоятельную работу, направленную на выработку аргументированной позиции по данным актуальным проблемам.</w:t>
      </w:r>
    </w:p>
    <w:p>
      <w:pPr>
        <w:pStyle w:val="UserStyle_4"/>
        <w:jc w:val="both"/>
        <w:rPr>
          <w:b/>
        </w:rPr>
      </w:pPr>
      <w:r>
        <w:rPr>
          <w:b/>
        </w:rPr>
      </w:r>
    </w:p>
    <w:p>
      <w:pPr>
        <w:pStyle w:val="Normal"/>
        <w:jc w:val="both"/>
      </w:pPr>
      <w:r>
        <w:rPr>
          <w:b/>
        </w:rPr>
        <w:t xml:space="preserve">2. Место дисциплины в ООП:</w:t>
      </w:r>
      <w:r>
        <w:t xml:space="preserve"> </w:t>
      </w:r>
      <w:r>
        <w:t xml:space="preserve">Спецкурс рассчитан на студентов, специализирующихся по кафедре социальной философии, и призван углубить их знания в области философии истории и философского осмысления современности. </w:t>
      </w:r>
    </w:p>
    <w:p>
      <w:pPr>
        <w:pStyle w:val="Normal"/>
        <w:jc w:val="both"/>
        <w:rPr>
          <w:b/>
        </w:rPr>
      </w:pPr>
      <w:r>
        <w:rPr>
          <w:b/>
        </w:rPr>
      </w:r>
    </w:p>
    <w:p>
      <w:pPr>
        <w:pStyle w:val="Normal"/>
        <w:jc w:val="both"/>
      </w:pPr>
      <w:r>
        <w:rPr>
          <w:b/>
        </w:rPr>
        <w:t xml:space="preserve">3. Общая трудоемкость дисциплины</w:t>
      </w:r>
      <w:r>
        <w:t xml:space="preserve"> – </w:t>
      </w:r>
      <w:r>
        <w:t xml:space="preserve">2 з.е. (72 ак.ч.)</w:t>
      </w:r>
      <w:r>
        <w:t xml:space="preserve">.</w:t>
      </w:r>
    </w:p>
    <w:p>
      <w:pPr>
        <w:pStyle w:val="Normal"/>
        <w:jc w:val="both"/>
      </w:pPr>
    </w:p>
    <w:p>
      <w:pPr>
        <w:pStyle w:val="Normal"/>
        <w:jc w:val="both"/>
        <w:rPr>
          <w:b/>
        </w:rPr>
      </w:pPr>
      <w:r>
        <w:rPr>
          <w:b/>
        </w:rPr>
        <w:t xml:space="preserve">4. Структура и содержание дисциплины</w:t>
      </w:r>
      <w:r>
        <w:rPr>
          <w:b/>
        </w:rPr>
      </w:r>
    </w:p>
    <w:tbl>
      <w:tblPr>
        <w:tblW w:w="9929" w:type="dxa"/>
        <w:tblInd w:w="-35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100" w:firstRow="0" w:lastRow="0" w:firstColumn="0" w:lastColumn="1" w:noHBand="0" w:noVBand="0"/>
      </w:tblPr>
      <w:tblGrid>
        <w:gridCol w:w="549"/>
        <w:gridCol w:w="5795"/>
        <w:gridCol w:w="1021"/>
        <w:gridCol w:w="853"/>
        <w:gridCol w:w="851"/>
        <w:gridCol w:w="860"/>
      </w:tblGrid>
      <w:tr>
        <w:trPr/>
        <w:tc>
          <w:tcPr>
            <w:tcW w:w="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extDirection w:val="lrTb"/>
            <w:vAlign w:val="top"/>
          </w:tcPr>
          <w:p>
            <w:pPr>
              <w:pStyle w:val="Normal"/>
              <w:jc w:val="both"/>
            </w:pPr>
            <w:r>
              <w:t xml:space="preserve">№ п/п</w:t>
            </w:r>
          </w:p>
        </w:tc>
        <w:tc>
          <w:tcPr>
            <w:tcW w:w="5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extDirection w:val="lrTb"/>
            <w:vAlign w:val="top"/>
          </w:tcPr>
          <w:p>
            <w:pPr>
              <w:pStyle w:val="Normal"/>
              <w:jc w:val="both"/>
            </w:pPr>
            <w:r>
              <w:t xml:space="preserve">Наименование раздела дисциплины</w:t>
            </w: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extDirection w:val="lrTb"/>
            <w:vAlign w:val="top"/>
          </w:tcPr>
          <w:p>
            <w:pPr>
              <w:pStyle w:val="Normal"/>
              <w:jc w:val="both"/>
            </w:pPr>
            <w:r>
              <w:t xml:space="preserve">Лекции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extDirection w:val="lrTb"/>
            <w:vAlign w:val="top"/>
          </w:tcPr>
          <w:p>
            <w:pPr>
              <w:pStyle w:val="Normal"/>
              <w:jc w:val="both"/>
            </w:pPr>
            <w:r>
              <w:t xml:space="preserve">С</w:t>
            </w:r>
            <w:r>
              <w:t xml:space="preserve">е</w:t>
            </w:r>
            <w:r>
              <w:t xml:space="preserve">мин</w:t>
            </w:r>
            <w:r>
              <w:t xml:space="preserve">а</w:t>
            </w:r>
            <w:r>
              <w:t xml:space="preserve">ры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extDirection w:val="lrTb"/>
            <w:vAlign w:val="top"/>
          </w:tcPr>
          <w:p>
            <w:pPr>
              <w:pStyle w:val="Normal"/>
              <w:jc w:val="both"/>
            </w:pPr>
            <w:r>
              <w:t xml:space="preserve">СРС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extDirection w:val="lrTb"/>
            <w:vAlign w:val="top"/>
          </w:tcPr>
          <w:p>
            <w:pPr>
              <w:pStyle w:val="Normal"/>
              <w:jc w:val="both"/>
            </w:pPr>
            <w:r>
              <w:t xml:space="preserve">Всего</w:t>
            </w:r>
          </w:p>
        </w:tc>
      </w:tr>
      <w:tr>
        <w:trPr/>
        <w:tc>
          <w:tcPr>
            <w:tcW w:w="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extDirection w:val="lrTb"/>
            <w:vAlign w:val="top"/>
          </w:tcPr>
          <w:p>
            <w:pPr>
              <w:pStyle w:val="Normal"/>
              <w:jc w:val="both"/>
            </w:pPr>
            <w:r>
              <w:t xml:space="preserve">1</w:t>
            </w:r>
          </w:p>
        </w:tc>
        <w:tc>
          <w:tcPr>
            <w:tcW w:w="5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extDirection w:val="lrTb"/>
            <w:vAlign w:val="top"/>
          </w:tcPr>
          <w:p>
            <w:pPr>
              <w:pStyle w:val="Normal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u w:val="single"/>
                <w:lang w:eastAsia="en-US"/>
              </w:rPr>
              <w:t xml:space="preserve">Введение.</w:t>
            </w:r>
            <w:r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 xml:space="preserve">Цели, задачи, основное содержание и принцип построения курса.  Актуальность изучения капитализма. </w:t>
            </w:r>
          </w:p>
          <w:p>
            <w:pPr>
              <w:pStyle w:val="Normal"/>
              <w:spacing w:line="276" w:lineRule="auto"/>
              <w:ind w:firstLine="709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</w:r>
          </w:p>
          <w:p>
            <w:pPr>
              <w:pStyle w:val="Heading3"/>
              <w:jc w:val="both"/>
              <w:rPr>
                <w:rFonts w:cs="Palatino Linotype"/>
                <w:lang w:val="ru-RU" w:eastAsia="ru-RU"/>
              </w:rPr>
            </w:pPr>
            <w:r>
              <w:rPr>
                <w:rFonts w:cs="Palatino Linotype"/>
                <w:lang w:val="ru-RU" w:eastAsia="ru-RU"/>
              </w:rPr>
            </w: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extDirection w:val="lrTb"/>
            <w:vAlign w:val="top"/>
          </w:tcPr>
          <w:p>
            <w:pPr>
              <w:pStyle w:val="Normal"/>
              <w:jc w:val="both"/>
            </w:pPr>
            <w:r>
              <w:t xml:space="preserve">2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extDirection w:val="lrTb"/>
            <w:vAlign w:val="top"/>
          </w:tcPr>
          <w:p>
            <w:pPr>
              <w:pStyle w:val="Normal"/>
              <w:jc w:val="both"/>
            </w:pP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extDirection w:val="lrTb"/>
            <w:vAlign w:val="top"/>
          </w:tcPr>
          <w:p>
            <w:pPr>
              <w:pStyle w:val="Normal"/>
              <w:jc w:val="both"/>
            </w:pPr>
            <w:r>
              <w:t xml:space="preserve">2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extDirection w:val="lrTb"/>
            <w:vAlign w:val="top"/>
          </w:tcPr>
          <w:p>
            <w:pPr>
              <w:pStyle w:val="Normal"/>
              <w:jc w:val="both"/>
            </w:pPr>
            <w:r>
              <w:t xml:space="preserve">4</w:t>
            </w:r>
          </w:p>
        </w:tc>
      </w:tr>
      <w:tr>
        <w:trPr/>
        <w:tc>
          <w:tcPr>
            <w:tcW w:w="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extDirection w:val="lrTb"/>
            <w:vAlign w:val="top"/>
          </w:tcPr>
          <w:p>
            <w:pPr>
              <w:pStyle w:val="Normal"/>
              <w:jc w:val="both"/>
            </w:pPr>
            <w:r>
              <w:t xml:space="preserve">2</w:t>
            </w:r>
          </w:p>
        </w:tc>
        <w:tc>
          <w:tcPr>
            <w:tcW w:w="5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extDirection w:val="lrTb"/>
            <w:vAlign w:val="top"/>
          </w:tcPr>
          <w:p>
            <w:pPr>
              <w:pStyle w:val="Normal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u w:val="single"/>
                <w:lang w:eastAsia="en-US"/>
              </w:rPr>
              <w:t xml:space="preserve">Капитализм как историческая реальность</w:t>
            </w:r>
            <w:r>
              <w:rPr>
                <w:rFonts w:eastAsia="Calibri"/>
                <w:u w:val="single"/>
                <w:lang w:eastAsia="en-US"/>
              </w:rPr>
              <w:t xml:space="preserve">.</w:t>
            </w:r>
            <w:r>
              <w:rPr>
                <w:rFonts w:eastAsia="Calibri"/>
                <w:b/>
                <w:u w:val="single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 xml:space="preserve">Существенные черты капитализма. Генезис и основные этапы развития капиталистического общества. Универсальное и национальное в капитализме. Виды капиталистических обществ. Стадиальная типология. «Западный» и «восточный» капитализм.</w:t>
            </w:r>
          </w:p>
          <w:p>
            <w:pPr>
              <w:pStyle w:val="Heading3"/>
              <w:spacing w:after="0"/>
              <w:jc w:val="both"/>
              <w:rPr>
                <w:rFonts w:ascii="Times New Roman" w:hAnsi="Times New Roman"/>
                <w:b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val="ru-RU" w:eastAsia="ru-RU"/>
              </w:rPr>
            </w: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extDirection w:val="lrTb"/>
            <w:vAlign w:val="top"/>
          </w:tcPr>
          <w:p>
            <w:pPr>
              <w:pStyle w:val="Normal"/>
              <w:jc w:val="both"/>
            </w:pPr>
            <w:r>
              <w:t xml:space="preserve">2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extDirection w:val="lrTb"/>
            <w:vAlign w:val="top"/>
          </w:tcPr>
          <w:p>
            <w:pPr>
              <w:pStyle w:val="Normal"/>
              <w:jc w:val="both"/>
            </w:pP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extDirection w:val="lrTb"/>
            <w:vAlign w:val="top"/>
          </w:tcPr>
          <w:p>
            <w:pPr>
              <w:pStyle w:val="Normal"/>
              <w:jc w:val="both"/>
            </w:pPr>
            <w:r>
              <w:t xml:space="preserve">2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extDirection w:val="lrTb"/>
            <w:vAlign w:val="top"/>
          </w:tcPr>
          <w:p>
            <w:pPr>
              <w:pStyle w:val="Normal"/>
              <w:jc w:val="both"/>
            </w:pPr>
            <w:r>
              <w:t xml:space="preserve">4</w:t>
            </w:r>
          </w:p>
        </w:tc>
      </w:tr>
      <w:tr>
        <w:trPr/>
        <w:tc>
          <w:tcPr>
            <w:tcW w:w="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extDirection w:val="lrTb"/>
            <w:vAlign w:val="top"/>
          </w:tcPr>
          <w:p>
            <w:pPr>
              <w:pStyle w:val="Normal"/>
              <w:jc w:val="both"/>
            </w:pPr>
            <w:r>
              <w:t xml:space="preserve">3</w:t>
            </w:r>
          </w:p>
        </w:tc>
        <w:tc>
          <w:tcPr>
            <w:tcW w:w="5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extDirection w:val="lrTb"/>
            <w:vAlign w:val="top"/>
          </w:tcPr>
          <w:p>
            <w:pPr>
              <w:pStyle w:val="Normal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u w:val="single"/>
                <w:lang w:eastAsia="en-US"/>
              </w:rPr>
              <w:t xml:space="preserve">Классические теории капитализма</w:t>
            </w:r>
            <w:r>
              <w:rPr>
                <w:rFonts w:eastAsia="Calibri"/>
                <w:lang w:eastAsia="en-US"/>
              </w:rPr>
              <w:t xml:space="preserve">. </w:t>
            </w:r>
            <w:r>
              <w:rPr>
                <w:rFonts w:eastAsia="Calibri"/>
                <w:lang w:eastAsia="en-US"/>
              </w:rPr>
              <w:t xml:space="preserve">Описание капиталистического общества в трудах меркантилистов и представителей классической политической экономии. Экономическая концепция А.Смита. Теория буржуазного общества К.Маркса и Ф.Энгельса. Учение В.И.Ленина об империализме. Маркс Вебер о капитализме. Концепция капитализма В.Зомбарта. Взгляды Й. Шумпетера на капиталистическое общество.</w:t>
            </w:r>
          </w:p>
          <w:p>
            <w:pPr>
              <w:pStyle w:val="Heading3"/>
              <w:jc w:val="both"/>
              <w:rPr>
                <w:rFonts w:ascii="Times New Roman" w:hAnsi="Times New Roman"/>
                <w:b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val="ru-RU" w:eastAsia="ru-RU"/>
              </w:rPr>
            </w: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extDirection w:val="lrTb"/>
            <w:vAlign w:val="top"/>
          </w:tcPr>
          <w:p>
            <w:pPr>
              <w:pStyle w:val="Normal"/>
              <w:jc w:val="both"/>
            </w:pPr>
            <w:r>
              <w:t xml:space="preserve">6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extDirection w:val="lrTb"/>
            <w:vAlign w:val="top"/>
          </w:tcPr>
          <w:p>
            <w:pPr>
              <w:pStyle w:val="Normal"/>
              <w:jc w:val="both"/>
            </w:pP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extDirection w:val="lrTb"/>
            <w:vAlign w:val="top"/>
          </w:tcPr>
          <w:p>
            <w:pPr>
              <w:pStyle w:val="Normal"/>
              <w:jc w:val="both"/>
              <w:rPr>
                <w:lang w:val="en-US"/>
              </w:rPr>
            </w:pPr>
            <w:r>
              <w:t xml:space="preserve">6</w:t>
            </w:r>
            <w:r>
              <w:rPr>
                <w:lang w:val="en-US"/>
              </w:rPr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extDirection w:val="lrTb"/>
            <w:vAlign w:val="top"/>
          </w:tcPr>
          <w:p>
            <w:pPr>
              <w:pStyle w:val="Normal"/>
              <w:jc w:val="both"/>
              <w:rPr>
                <w:lang w:val="en-US"/>
              </w:rPr>
            </w:pPr>
            <w:r>
              <w:t xml:space="preserve">12</w:t>
            </w:r>
            <w:r>
              <w:rPr>
                <w:lang w:val="en-US"/>
              </w:rPr>
            </w:r>
          </w:p>
        </w:tc>
      </w:tr>
      <w:tr>
        <w:trPr/>
        <w:tc>
          <w:tcPr>
            <w:tcW w:w="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extDirection w:val="lrTb"/>
            <w:vAlign w:val="top"/>
          </w:tcPr>
          <w:p>
            <w:pPr>
              <w:pStyle w:val="Normal"/>
              <w:jc w:val="both"/>
            </w:pPr>
            <w:r>
              <w:t xml:space="preserve">4</w:t>
            </w:r>
          </w:p>
        </w:tc>
        <w:tc>
          <w:tcPr>
            <w:tcW w:w="5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extDirection w:val="lrTb"/>
            <w:vAlign w:val="top"/>
          </w:tcPr>
          <w:p>
            <w:pPr>
              <w:pStyle w:val="Normal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u w:val="single"/>
                <w:lang w:eastAsia="en-US"/>
              </w:rPr>
              <w:t xml:space="preserve">Теории капитализма  в </w:t>
            </w:r>
            <w:r>
              <w:rPr>
                <w:rFonts w:eastAsia="Calibri"/>
                <w:u w:val="single"/>
                <w:lang w:val="en-US" w:eastAsia="en-US"/>
              </w:rPr>
              <w:t xml:space="preserve">XX</w:t>
            </w:r>
            <w:r>
              <w:rPr>
                <w:rFonts w:eastAsia="Calibri"/>
                <w:u w:val="single"/>
                <w:lang w:eastAsia="en-US"/>
              </w:rPr>
              <w:t xml:space="preserve">- </w:t>
            </w:r>
            <w:r>
              <w:rPr>
                <w:rFonts w:eastAsia="Calibri"/>
                <w:u w:val="single"/>
                <w:lang w:val="en-US" w:eastAsia="en-US"/>
              </w:rPr>
              <w:t xml:space="preserve">XXI</w:t>
            </w:r>
            <w:r>
              <w:rPr>
                <w:rFonts w:eastAsia="Calibri"/>
                <w:u w:val="single"/>
                <w:lang w:eastAsia="en-US"/>
              </w:rPr>
              <w:t xml:space="preserve"> век</w:t>
            </w:r>
            <w:r>
              <w:rPr>
                <w:rFonts w:eastAsia="Calibri"/>
                <w:u w:val="single"/>
                <w:lang w:eastAsia="en-US"/>
              </w:rPr>
              <w:t xml:space="preserve">ах</w:t>
            </w:r>
            <w:r>
              <w:rPr>
                <w:rFonts w:eastAsia="Calibri"/>
                <w:lang w:eastAsia="en-US"/>
              </w:rPr>
              <w:t xml:space="preserve">.</w:t>
            </w:r>
            <w:r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 xml:space="preserve">Концепция капитализма в рамках мир-системного подхода. Теория модернизации и зависимого развития. Народный капитализм М.Новака и капитализм всеобщего благосостояния. Шведская модель: капитализм или альтернатива? Капитализм и постиндустриализм: новое общество или следующий этап капиталистического развития? Дискуссии о судьбах капитализма на Западе. </w:t>
            </w:r>
            <w:r>
              <w:rPr>
                <w:rFonts w:eastAsia="Calibri"/>
                <w:lang w:eastAsia="en-US"/>
              </w:rPr>
              <w:t xml:space="preserve">«Классические» и со</w:t>
            </w:r>
            <w:r>
              <w:rPr>
                <w:rFonts w:eastAsia="Calibri"/>
                <w:lang w:eastAsia="en-US"/>
              </w:rPr>
              <w:t xml:space="preserve">временные подходы к критике капитализма.</w:t>
            </w:r>
            <w:r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 xml:space="preserve">Концепция посткапитализма.</w:t>
            </w:r>
            <w:r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 xml:space="preserve">Капитализм и постмодернизм.</w:t>
            </w:r>
            <w:r>
              <w:rPr>
                <w:rFonts w:eastAsia="Calibri"/>
                <w:lang w:eastAsia="en-US"/>
              </w:rPr>
              <w:t xml:space="preserve"> Капитализм и «открытое общество».  Защита классического капитализма: наука, литература, массовое сознание. «Общество мечты» Р.Йенсена и капитализм.</w:t>
            </w:r>
          </w:p>
          <w:p>
            <w:pPr>
              <w:pStyle w:val="Heading3"/>
              <w:jc w:val="both"/>
              <w:rPr>
                <w:rFonts w:cs="Palatino Linotype"/>
                <w:lang w:val="ru-RU" w:eastAsia="ru-RU"/>
              </w:rPr>
            </w:pPr>
            <w:r>
              <w:rPr>
                <w:rFonts w:cs="Palatino Linotype"/>
                <w:lang w:val="ru-RU" w:eastAsia="ru-RU"/>
              </w:rPr>
            </w: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extDirection w:val="lrTb"/>
            <w:vAlign w:val="top"/>
          </w:tcPr>
          <w:p>
            <w:pPr>
              <w:pStyle w:val="Normal"/>
              <w:jc w:val="both"/>
            </w:pPr>
            <w:r>
              <w:t xml:space="preserve">6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extDirection w:val="lrTb"/>
            <w:vAlign w:val="top"/>
          </w:tcPr>
          <w:p>
            <w:pPr>
              <w:pStyle w:val="Normal"/>
              <w:jc w:val="both"/>
            </w:pP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extDirection w:val="lrTb"/>
            <w:vAlign w:val="top"/>
          </w:tcPr>
          <w:p>
            <w:pPr>
              <w:pStyle w:val="Normal"/>
              <w:jc w:val="both"/>
            </w:pPr>
            <w:r>
              <w:t xml:space="preserve">6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extDirection w:val="lrTb"/>
            <w:vAlign w:val="top"/>
          </w:tcPr>
          <w:p>
            <w:pPr>
              <w:pStyle w:val="Normal"/>
              <w:jc w:val="both"/>
            </w:pPr>
            <w:r>
              <w:t xml:space="preserve">12</w:t>
            </w:r>
          </w:p>
        </w:tc>
      </w:tr>
      <w:tr>
        <w:trPr/>
        <w:tc>
          <w:tcPr>
            <w:tcW w:w="549" w:type="dxa"/>
            <w:tcBorders>
              <w:left w:val="single" w:color="000000" w:sz="4" w:space="0"/>
              <w:bottom w:val="single" w:color="000000" w:sz="4" w:space="0"/>
            </w:tcBorders>
            <w:textDirection w:val="lrTb"/>
            <w:vAlign w:val="top"/>
          </w:tcPr>
          <w:p>
            <w:pPr>
              <w:pStyle w:val="Normal"/>
              <w:jc w:val="both"/>
            </w:pPr>
            <w:r>
              <w:t xml:space="preserve">5</w:t>
            </w:r>
          </w:p>
        </w:tc>
        <w:tc>
          <w:tcPr>
            <w:tcW w:w="5795" w:type="dxa"/>
            <w:tcBorders>
              <w:left w:val="single" w:color="000000" w:sz="4" w:space="0"/>
              <w:bottom w:val="single" w:color="000000" w:sz="4" w:space="0"/>
            </w:tcBorders>
            <w:textDirection w:val="lrTb"/>
            <w:vAlign w:val="top"/>
          </w:tcPr>
          <w:p>
            <w:pPr>
              <w:pStyle w:val="Normal"/>
              <w:spacing w:line="276" w:lineRule="auto"/>
              <w:jc w:val="both"/>
              <w:rPr>
                <w:rFonts w:eastAsia="Calibri"/>
                <w:u w:val="single"/>
                <w:lang w:eastAsia="en-US"/>
              </w:rPr>
            </w:pPr>
            <w:r>
              <w:rPr>
                <w:rFonts w:eastAsia="Calibri"/>
                <w:u w:val="single"/>
                <w:lang w:eastAsia="en-US"/>
              </w:rPr>
              <w:t xml:space="preserve">Тотальная аномия как современный этап всеобщего кризиса капитализма. </w:t>
            </w:r>
          </w:p>
          <w:p>
            <w:pPr>
              <w:pStyle w:val="Normal"/>
              <w:spacing w:line="276" w:lineRule="auto"/>
              <w:ind w:firstLine="709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</w:r>
          </w:p>
          <w:p>
            <w:pPr>
              <w:pStyle w:val="Normal"/>
              <w:spacing w:line="276" w:lineRule="auto"/>
              <w:ind w:firstLine="709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Понятие тотальной аномии. Постмодернизм и тотальная аномия. </w:t>
            </w:r>
            <w:r>
              <w:rPr>
                <w:rFonts w:eastAsia="Calibri"/>
                <w:lang w:eastAsia="en-US"/>
              </w:rPr>
              <w:t xml:space="preserve">Либерализм и ультралиберализм. </w:t>
            </w:r>
            <w:r>
              <w:rPr>
                <w:rFonts w:eastAsia="Calibri"/>
                <w:lang w:eastAsia="en-US"/>
              </w:rPr>
              <w:t xml:space="preserve">Игра как образец социальной практики. </w:t>
            </w:r>
            <w:r>
              <w:rPr>
                <w:rFonts w:eastAsia="Calibri"/>
                <w:lang w:eastAsia="en-US"/>
              </w:rPr>
              <w:t xml:space="preserve">Тотальная аномия как «побочный эффект» развития «открытого общества».  </w:t>
            </w:r>
            <w:r>
              <w:rPr>
                <w:rFonts w:eastAsia="Calibri"/>
                <w:lang w:eastAsia="en-US"/>
              </w:rPr>
              <w:t xml:space="preserve">Социальные институты в условиях тотальной аномии. Экономика эпохи тотальной аномии. Концепция «экономики впечатлений» Пайна и Гилмора, «фанкового бизнеса» К.А.Нордстрема и Й.Р.Риддерстралле, «корпоративной религии» Й.Кунде.  Реальные модели нового бизнеса: Р.Брэнсон. Социальная структура общества в условиях тотальной аномии: судьба социальных групп и проблема идентичности.</w:t>
            </w:r>
            <w:r>
              <w:rPr>
                <w:rFonts w:eastAsia="Calibri"/>
                <w:lang w:eastAsia="en-US"/>
              </w:rPr>
              <w:t xml:space="preserve"> Феномен шеринга.</w:t>
            </w:r>
            <w:r>
              <w:rPr>
                <w:rFonts w:eastAsia="Calibri"/>
                <w:lang w:eastAsia="en-US"/>
              </w:rPr>
              <w:t xml:space="preserve"> Гендерные процессы и их теоретико-идеологическое обоснование. «Парадокс меньшинств» как новый механизм формирования элит. Демократия в условиях тотальной аномии. «Спортивная» и «театральная» модели современной демократии. Демократические ценности и институты на страже тотальной аномии: механизм самоуничтожения.</w:t>
            </w:r>
            <w:r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 xml:space="preserve">Человек в условиях тотальной аномии. Феномен номадизма. </w:t>
            </w:r>
            <w:r>
              <w:rPr>
                <w:rFonts w:eastAsia="Calibri"/>
                <w:lang w:eastAsia="en-US"/>
              </w:rPr>
              <w:t xml:space="preserve">Трансформация социальных и личностных аспектов свободы в условиях тотальной аномии. Право и тотальная аномия. </w:t>
            </w:r>
            <w:r>
              <w:rPr>
                <w:rFonts w:eastAsia="Calibri"/>
                <w:lang w:eastAsia="en-US"/>
              </w:rPr>
              <w:t xml:space="preserve"> Тотальная аномия и возможности общественной самокоррекции. Критика тотальной аномии в современной западной литературе (Г.Куби, П.Бьюккенен).</w:t>
            </w:r>
            <w:r>
              <w:rPr>
                <w:rFonts w:eastAsia="Calibri"/>
                <w:lang w:eastAsia="en-US"/>
              </w:rPr>
              <w:t xml:space="preserve"> Неоконсервативный тренд в западной мысли: «старый» и «новый» консерватизм. Критика современного западного капитализма за пределами Запада: Ван Хунин. </w:t>
            </w:r>
            <w:r>
              <w:rPr>
                <w:rFonts w:eastAsia="Calibri"/>
                <w:lang w:eastAsia="en-US"/>
              </w:rPr>
              <w:t xml:space="preserve">Перспективы общества «тотальной аномии».</w:t>
            </w:r>
          </w:p>
          <w:p>
            <w:pPr>
              <w:pStyle w:val="Normal"/>
              <w:jc w:val="both"/>
            </w:pPr>
          </w:p>
        </w:tc>
        <w:tc>
          <w:tcPr>
            <w:tcW w:w="1021" w:type="dxa"/>
            <w:tcBorders>
              <w:left w:val="single" w:color="000000" w:sz="4" w:space="0"/>
              <w:bottom w:val="single" w:color="000000" w:sz="4" w:space="0"/>
            </w:tcBorders>
            <w:textDirection w:val="lrTb"/>
            <w:vAlign w:val="top"/>
          </w:tcPr>
          <w:p>
            <w:pPr>
              <w:pStyle w:val="Normal"/>
              <w:jc w:val="both"/>
            </w:pPr>
            <w:r>
              <w:t xml:space="preserve">10</w:t>
            </w:r>
          </w:p>
        </w:tc>
        <w:tc>
          <w:tcPr>
            <w:tcW w:w="853" w:type="dxa"/>
            <w:tcBorders>
              <w:left w:val="single" w:color="000000" w:sz="4" w:space="0"/>
              <w:bottom w:val="single" w:color="000000" w:sz="4" w:space="0"/>
            </w:tcBorders>
            <w:textDirection w:val="lrTb"/>
            <w:vAlign w:val="top"/>
          </w:tcPr>
          <w:p>
            <w:pPr>
              <w:pStyle w:val="Normal"/>
              <w:jc w:val="both"/>
            </w:pPr>
          </w:p>
        </w:tc>
        <w:tc>
          <w:tcPr>
            <w:tcW w:w="851" w:type="dxa"/>
            <w:tcBorders>
              <w:left w:val="single" w:color="000000" w:sz="4" w:space="0"/>
              <w:bottom w:val="single" w:color="000000" w:sz="4" w:space="0"/>
            </w:tcBorders>
            <w:textDirection w:val="lrTb"/>
            <w:vAlign w:val="top"/>
          </w:tcPr>
          <w:p>
            <w:pPr>
              <w:pStyle w:val="Normal"/>
              <w:jc w:val="both"/>
            </w:pPr>
            <w:r>
              <w:t xml:space="preserve">10</w:t>
            </w:r>
          </w:p>
        </w:tc>
        <w:tc>
          <w:tcPr>
            <w:tcW w:w="86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extDirection w:val="lrTb"/>
            <w:vAlign w:val="top"/>
          </w:tcPr>
          <w:p>
            <w:pPr>
              <w:pStyle w:val="Normal"/>
              <w:jc w:val="both"/>
            </w:pPr>
            <w:r>
              <w:t xml:space="preserve">20</w:t>
            </w:r>
          </w:p>
        </w:tc>
      </w:tr>
      <w:tr>
        <w:trPr/>
        <w:tc>
          <w:tcPr>
            <w:tcW w:w="549" w:type="dxa"/>
            <w:tcBorders>
              <w:left w:val="single" w:color="000000" w:sz="4" w:space="0"/>
              <w:bottom w:val="single" w:color="000000" w:sz="4" w:space="0"/>
            </w:tcBorders>
            <w:textDirection w:val="lrTb"/>
            <w:vAlign w:val="top"/>
          </w:tcPr>
          <w:p>
            <w:pPr>
              <w:pStyle w:val="Normal"/>
              <w:jc w:val="both"/>
            </w:pPr>
            <w:r>
              <w:t xml:space="preserve">6</w:t>
            </w:r>
          </w:p>
        </w:tc>
        <w:tc>
          <w:tcPr>
            <w:tcW w:w="5795" w:type="dxa"/>
            <w:tcBorders>
              <w:left w:val="single" w:color="000000" w:sz="4" w:space="0"/>
              <w:bottom w:val="single" w:color="000000" w:sz="4" w:space="0"/>
            </w:tcBorders>
            <w:textDirection w:val="lrTb"/>
            <w:vAlign w:val="top"/>
          </w:tcPr>
          <w:p>
            <w:pPr>
              <w:pStyle w:val="Normal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u w:val="single"/>
                <w:lang w:eastAsia="en-US"/>
              </w:rPr>
              <w:t xml:space="preserve">Российский капитализм</w:t>
            </w:r>
            <w:r>
              <w:rPr>
                <w:rFonts w:eastAsia="Calibri"/>
                <w:lang w:eastAsia="en-US"/>
              </w:rPr>
              <w:t xml:space="preserve">.</w:t>
            </w:r>
            <w:r>
              <w:rPr>
                <w:rFonts w:eastAsia="Calibri"/>
                <w:lang w:eastAsia="en-US"/>
              </w:rPr>
              <w:t xml:space="preserve"> История капитализма  в России. Особенности российской модернизации: «жесткоструктурная модель». Современный этап модернизации. Российское мировоззрение и капитализм. Критическое отношение к капитализму в рамках элитарного сознания.  Новейшая критика капитализма в отечественной интеллектуальной жизни. Специфика отношения к капитализму в массовом сознании. Предприниматель в России. Отношение к предпринимательству в отечественной культуре. Образ предпринимателя в русской литературе </w:t>
            </w:r>
            <w:r>
              <w:rPr>
                <w:rFonts w:eastAsia="Calibri"/>
                <w:lang w:val="en-US" w:eastAsia="en-US"/>
              </w:rPr>
              <w:t xml:space="preserve">XIX</w:t>
            </w:r>
            <w:r>
              <w:rPr>
                <w:rFonts w:eastAsia="Calibri"/>
                <w:lang w:eastAsia="en-US"/>
              </w:rPr>
              <w:t xml:space="preserve">-</w:t>
            </w:r>
            <w:r>
              <w:rPr>
                <w:rFonts w:eastAsia="Calibri"/>
                <w:lang w:val="en-US" w:eastAsia="en-US"/>
              </w:rPr>
              <w:t xml:space="preserve">XXI</w:t>
            </w:r>
            <w:r>
              <w:rPr>
                <w:rFonts w:eastAsia="Calibri"/>
                <w:lang w:eastAsia="en-US"/>
              </w:rPr>
              <w:t xml:space="preserve"> вв. Феномен «квазипредпринимательства». Религиозные и этнические аспекты развития капитализма в России. Православие и капи</w:t>
            </w:r>
            <w:r>
              <w:rPr>
                <w:rFonts w:eastAsia="Calibri"/>
                <w:lang w:eastAsia="en-US"/>
              </w:rPr>
              <w:t xml:space="preserve">тализм. Роль старообрядчества </w:t>
            </w:r>
            <w:r>
              <w:rPr>
                <w:rFonts w:eastAsia="Calibri"/>
                <w:lang w:eastAsia="en-US"/>
              </w:rPr>
              <w:t xml:space="preserve">в развитии отечественного капитализма. Перспективы развития отечественного капитализма в условиях тотальной аномии: есть ли другой путь? </w:t>
            </w:r>
            <w:r>
              <w:rPr>
                <w:rFonts w:eastAsia="Calibri"/>
                <w:lang w:eastAsia="en-US"/>
              </w:rPr>
              <w:t xml:space="preserve">Неовизантизм в современной отечественной социальной мысли. </w:t>
            </w:r>
            <w:r>
              <w:rPr>
                <w:rFonts w:eastAsia="Calibri"/>
                <w:lang w:eastAsia="en-US"/>
              </w:rPr>
              <w:t xml:space="preserve">Российское   государство и капитализм.</w:t>
            </w:r>
            <w:r>
              <w:rPr>
                <w:rFonts w:eastAsia="Calibri"/>
                <w:lang w:eastAsia="en-US"/>
              </w:rPr>
              <w:t xml:space="preserve"> Неомонархизм: нужно ли России возрождение монархии?</w:t>
            </w:r>
            <w:r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 xml:space="preserve">Диктатура развития как путь </w:t>
            </w:r>
            <w:r>
              <w:rPr>
                <w:rFonts w:eastAsia="Calibri"/>
                <w:lang w:eastAsia="en-US"/>
              </w:rPr>
              <w:t xml:space="preserve">политарного общества </w:t>
            </w:r>
            <w:r>
              <w:rPr>
                <w:rFonts w:eastAsia="Calibri"/>
                <w:lang w:eastAsia="en-US"/>
              </w:rPr>
              <w:t xml:space="preserve">к капитализму.</w:t>
            </w:r>
            <w:r>
              <w:rPr>
                <w:rFonts w:eastAsia="Calibri"/>
                <w:lang w:eastAsia="en-US"/>
              </w:rPr>
              <w:t xml:space="preserve"> Возможна ли в современной России успешная диктатура развития? Становление гражданского общества и его роль в процессе отечественной модернизации. Роль образования, религии, СМИ, профессиональных сообществ. Проблема консолидации: идеологические и прагматические аспекты. </w:t>
            </w:r>
            <w:r>
              <w:rPr>
                <w:rFonts w:eastAsia="Calibri"/>
                <w:lang w:eastAsia="en-US"/>
              </w:rPr>
              <w:t xml:space="preserve">Современный российский капитализм и традиционные ценности. </w:t>
            </w:r>
            <w:r>
              <w:rPr>
                <w:rFonts w:eastAsia="Calibri"/>
                <w:lang w:eastAsia="en-US"/>
              </w:rPr>
              <w:t xml:space="preserve">Современная триада: инновационная экономика – суверенная демократия – патриотизм как национальная идея. Сотрудничество общества и государства – основа успеха отечественной модернизации.</w:t>
            </w:r>
          </w:p>
          <w:p>
            <w:pPr>
              <w:pStyle w:val="Normal"/>
              <w:jc w:val="both"/>
            </w:pPr>
          </w:p>
        </w:tc>
        <w:tc>
          <w:tcPr>
            <w:tcW w:w="1021" w:type="dxa"/>
            <w:tcBorders>
              <w:left w:val="single" w:color="000000" w:sz="4" w:space="0"/>
              <w:bottom w:val="single" w:color="000000" w:sz="4" w:space="0"/>
            </w:tcBorders>
            <w:textDirection w:val="lrTb"/>
            <w:vAlign w:val="top"/>
          </w:tcPr>
          <w:p>
            <w:pPr>
              <w:pStyle w:val="Normal"/>
              <w:jc w:val="both"/>
            </w:pPr>
            <w:r>
              <w:t xml:space="preserve">10</w:t>
            </w:r>
          </w:p>
        </w:tc>
        <w:tc>
          <w:tcPr>
            <w:tcW w:w="853" w:type="dxa"/>
            <w:tcBorders>
              <w:left w:val="single" w:color="000000" w:sz="4" w:space="0"/>
              <w:bottom w:val="single" w:color="000000" w:sz="4" w:space="0"/>
            </w:tcBorders>
            <w:textDirection w:val="lrTb"/>
            <w:vAlign w:val="top"/>
          </w:tcPr>
          <w:p>
            <w:pPr>
              <w:pStyle w:val="Normal"/>
              <w:jc w:val="both"/>
            </w:pPr>
          </w:p>
        </w:tc>
        <w:tc>
          <w:tcPr>
            <w:tcW w:w="851" w:type="dxa"/>
            <w:tcBorders>
              <w:left w:val="single" w:color="000000" w:sz="4" w:space="0"/>
              <w:bottom w:val="single" w:color="000000" w:sz="4" w:space="0"/>
            </w:tcBorders>
            <w:textDirection w:val="lrTb"/>
            <w:vAlign w:val="top"/>
          </w:tcPr>
          <w:p>
            <w:pPr>
              <w:pStyle w:val="Normal"/>
              <w:jc w:val="both"/>
            </w:pPr>
            <w:r>
              <w:t xml:space="preserve">10</w:t>
            </w:r>
          </w:p>
        </w:tc>
        <w:tc>
          <w:tcPr>
            <w:tcW w:w="86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extDirection w:val="lrTb"/>
            <w:vAlign w:val="top"/>
          </w:tcPr>
          <w:p>
            <w:pPr>
              <w:pStyle w:val="Normal"/>
              <w:jc w:val="both"/>
              <w:rPr>
                <w:lang w:val="en-US"/>
              </w:rPr>
            </w:pPr>
            <w:r>
              <w:t xml:space="preserve">20</w:t>
            </w:r>
            <w:r>
              <w:rPr>
                <w:lang w:val="en-US"/>
              </w:rPr>
            </w:r>
          </w:p>
        </w:tc>
      </w:tr>
      <w:tr>
        <w:trPr/>
        <w:tc>
          <w:tcPr>
            <w:tcW w:w="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extDirection w:val="lrTb"/>
            <w:vAlign w:val="top"/>
          </w:tcPr>
          <w:p>
            <w:pPr>
              <w:pStyle w:val="Normal"/>
              <w:jc w:val="both"/>
            </w:pPr>
          </w:p>
        </w:tc>
        <w:tc>
          <w:tcPr>
            <w:tcW w:w="5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extDirection w:val="lrTb"/>
            <w:vAlign w:val="top"/>
          </w:tcPr>
          <w:p>
            <w:pPr>
              <w:pStyle w:val="Heading3"/>
              <w:jc w:val="both"/>
              <w:rPr>
                <w:rFonts w:ascii="Times New Roman" w:hAnsi="Times New Roman"/>
                <w:b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val="ru-RU" w:eastAsia="ru-RU"/>
              </w:rPr>
              <w:t xml:space="preserve">Всего:</w:t>
            </w: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extDirection w:val="lrTb"/>
            <w:vAlign w:val="top"/>
          </w:tcPr>
          <w:p>
            <w:pPr>
              <w:pStyle w:val="Normal"/>
              <w:jc w:val="both"/>
            </w:pPr>
            <w:r>
              <w:t xml:space="preserve">3</w:t>
            </w:r>
            <w:r>
              <w:t xml:space="preserve">6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extDirection w:val="lrTb"/>
            <w:vAlign w:val="top"/>
          </w:tcPr>
          <w:p>
            <w:pPr>
              <w:pStyle w:val="Normal"/>
              <w:jc w:val="both"/>
            </w:pP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extDirection w:val="lrTb"/>
            <w:vAlign w:val="top"/>
          </w:tcPr>
          <w:p>
            <w:pPr>
              <w:pStyle w:val="Normal"/>
              <w:jc w:val="both"/>
            </w:pPr>
            <w:r>
              <w:t xml:space="preserve">3</w:t>
            </w:r>
            <w:r>
              <w:t xml:space="preserve">6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extDirection w:val="lrTb"/>
            <w:vAlign w:val="top"/>
          </w:tcPr>
          <w:p>
            <w:pPr>
              <w:pStyle w:val="Normal"/>
              <w:jc w:val="both"/>
            </w:pPr>
            <w:r>
              <w:t xml:space="preserve">7</w:t>
            </w:r>
            <w:r>
              <w:t xml:space="preserve">2</w:t>
            </w:r>
          </w:p>
        </w:tc>
      </w:tr>
    </w:tbl>
    <w:p>
      <w:pPr>
        <w:pStyle w:val="Normal"/>
        <w:jc w:val="both"/>
      </w:pPr>
    </w:p>
    <w:p>
      <w:pPr>
        <w:pStyle w:val="Normal"/>
        <w:jc w:val="both"/>
        <w:rPr>
          <w:b/>
        </w:rPr>
      </w:pPr>
      <w:r>
        <w:rPr>
          <w:b/>
        </w:rPr>
      </w:r>
    </w:p>
    <w:p>
      <w:pPr>
        <w:pStyle w:val="Normal"/>
        <w:jc w:val="both"/>
        <w:rPr>
          <w:b/>
        </w:rPr>
      </w:pPr>
      <w:r>
        <w:rPr>
          <w:b/>
        </w:rPr>
        <w:t xml:space="preserve">5. Образовательные технологии.</w:t>
      </w:r>
    </w:p>
    <w:p>
      <w:pPr>
        <w:pStyle w:val="Normal"/>
        <w:jc w:val="both"/>
      </w:pPr>
    </w:p>
    <w:p>
      <w:pPr>
        <w:pStyle w:val="Normal"/>
        <w:jc w:val="both"/>
      </w:pPr>
    </w:p>
    <w:p>
      <w:pPr>
        <w:pStyle w:val="Normal"/>
        <w:ind w:firstLine="709"/>
        <w:jc w:val="both"/>
      </w:pPr>
      <w:r>
        <w:rPr>
          <w:b/>
        </w:rPr>
        <w:t xml:space="preserve">Лекции. </w:t>
      </w:r>
      <w:r>
        <w:t xml:space="preserve">Лекции предполагаются в диалогической манере, позволяющей студентам не только слушать преподавателя, но и задавать вопросы по ходу изложения, высказывать свое мнение, давать краткие комментарии. Желательно заранее объявлять тему следующей лекции и основную литературу, в которой отражена ее проблематика</w:t>
      </w:r>
      <w:r>
        <w:t xml:space="preserve">, что позволяет студентам заранее быть готовым к восприятию и анализу лекционного материала</w:t>
      </w:r>
      <w:r>
        <w:t xml:space="preserve">.</w:t>
      </w:r>
      <w:r>
        <w:t xml:space="preserve"> </w:t>
      </w:r>
      <w:r>
        <w:t xml:space="preserve">Материалы к лекционному курсу </w:t>
      </w:r>
      <w:r>
        <w:t xml:space="preserve">могут также размещаться</w:t>
      </w:r>
      <w:r>
        <w:t xml:space="preserve"> в Интернете</w:t>
      </w:r>
      <w:r>
        <w:t xml:space="preserve"> или</w:t>
      </w:r>
      <w:r>
        <w:t xml:space="preserve"> распространяются среди слушателей курса посре</w:t>
      </w:r>
      <w:r>
        <w:t xml:space="preserve">д</w:t>
      </w:r>
      <w:r>
        <w:t xml:space="preserve">ством рассылки по электронной почте.</w:t>
      </w:r>
      <w:r>
        <w:t xml:space="preserve"> В случае чтения курса магистрам, допускается проведение занятия в форме доклада слушателя  с последующим его обсуждением. Возможна также дискуссионная форма, при которой преподавателем выносится на обсуждение слушателями ряд тезисов.</w:t>
      </w:r>
    </w:p>
    <w:p>
      <w:pPr>
        <w:pStyle w:val="Normal"/>
        <w:ind w:firstLine="709"/>
        <w:jc w:val="both"/>
      </w:pPr>
      <w:r>
        <w:rPr>
          <w:b/>
        </w:rPr>
        <w:t xml:space="preserve">Формы контроля успеваемости.</w:t>
      </w:r>
      <w:r>
        <w:t xml:space="preserve"> Рекомендуемой итоговой формой контроля успеваемости по курсу «Философия</w:t>
      </w:r>
      <w:r>
        <w:t xml:space="preserve"> открытого общества</w:t>
      </w:r>
      <w:r>
        <w:t xml:space="preserve">» является </w:t>
      </w:r>
      <w:r>
        <w:rPr>
          <w:i/>
        </w:rPr>
        <w:t xml:space="preserve">экзамен</w:t>
      </w:r>
      <w:r>
        <w:t xml:space="preserve"> </w:t>
      </w:r>
      <w:r>
        <w:t xml:space="preserve">или</w:t>
      </w:r>
      <w:r>
        <w:t xml:space="preserve"> </w:t>
      </w:r>
      <w:r>
        <w:rPr>
          <w:i/>
        </w:rPr>
        <w:t xml:space="preserve">зачет</w:t>
      </w:r>
      <w:r>
        <w:t xml:space="preserve">. Формы текущего контроля успеваемости по предмету обсуждаются в разделе 7.</w:t>
      </w:r>
    </w:p>
    <w:p>
      <w:pPr>
        <w:pStyle w:val="Normal"/>
        <w:ind w:firstLine="709"/>
        <w:jc w:val="both"/>
      </w:pPr>
    </w:p>
    <w:p>
      <w:pPr>
        <w:pStyle w:val="Normal"/>
        <w:jc w:val="both"/>
      </w:pPr>
    </w:p>
    <w:p>
      <w:pPr>
        <w:pStyle w:val="Normal"/>
      </w:pPr>
    </w:p>
    <w:p>
      <w:pPr>
        <w:pStyle w:val="Normal"/>
        <w:ind w:firstLine="709"/>
        <w:jc w:val="both"/>
        <w:rPr>
          <w:b/>
        </w:rPr>
      </w:pPr>
      <w:r>
        <w:rPr>
          <w:b/>
        </w:rPr>
      </w:r>
    </w:p>
    <w:p>
      <w:pPr>
        <w:pStyle w:val="Normal"/>
        <w:jc w:val="both"/>
      </w:pPr>
    </w:p>
    <w:p>
      <w:pPr>
        <w:pStyle w:val="Normal"/>
        <w:jc w:val="both"/>
      </w:pPr>
    </w:p>
    <w:p>
      <w:pPr>
        <w:pStyle w:val="Normal"/>
        <w:jc w:val="both"/>
        <w:rPr>
          <w:b/>
        </w:rPr>
      </w:pPr>
      <w:r>
        <w:rPr>
          <w:b/>
        </w:rPr>
        <w:t xml:space="preserve">6. Учебно-методическое обеспечение самостоятельной работы студентов</w:t>
      </w:r>
      <w:r>
        <w:rPr>
          <w:b/>
        </w:rPr>
      </w:r>
    </w:p>
    <w:p>
      <w:pPr>
        <w:pStyle w:val="Normal"/>
        <w:jc w:val="both"/>
        <w:rPr>
          <w:b/>
        </w:rPr>
      </w:pPr>
      <w:r>
        <w:rPr>
          <w:b/>
        </w:rPr>
      </w:r>
    </w:p>
    <w:p>
      <w:pPr>
        <w:pStyle w:val="Normal"/>
        <w:spacing w:line="276" w:lineRule="auto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Андел Джей Ван. Жизнь в действии. Автобиография. СПб., 2008.</w:t>
      </w:r>
      <w:r>
        <w:rPr>
          <w:rFonts w:eastAsia="Calibri"/>
          <w:lang w:eastAsia="en-US"/>
        </w:rPr>
      </w:r>
    </w:p>
    <w:p>
      <w:pPr>
        <w:pStyle w:val="Normal"/>
        <w:spacing w:line="276" w:lineRule="auto"/>
        <w:ind w:firstLine="709"/>
        <w:jc w:val="both"/>
      </w:pPr>
      <w:r>
        <w:rPr>
          <w:rFonts w:eastAsia="Calibri"/>
          <w:lang w:eastAsia="en-US"/>
        </w:rPr>
        <w:t xml:space="preserve">Бахтин М.М.</w:t>
      </w:r>
      <w:r>
        <w:rPr>
          <w:rFonts w:eastAsia="Calibri"/>
          <w:lang w:eastAsia="en-US"/>
        </w:rPr>
        <w:t xml:space="preserve"> </w:t>
      </w:r>
      <w:r>
        <w:t xml:space="preserve">Творчество</w:t>
      </w:r>
      <w:r>
        <w:rPr>
          <w:rStyle w:val="UserStyle_9"/>
        </w:rPr>
        <w:t xml:space="preserve"> </w:t>
      </w:r>
      <w:r>
        <w:fldChar w:fldCharType="begin"/>
      </w:r>
      <w:r>
        <w:instrText xml:space="preserve"> HYPERLINK "https://ru.wikipedia.org/wiki/%D0%A0%D0%B0%D0%B1%D0%BB%D0%B5,_%D0%A4%D1%80%D0%B0%D0%BD%D1%81%D1%83%D0%B0" \o "Рабле, Франсуа" </w:instrText>
      </w:r>
      <w:r>
        <w:fldChar w:fldCharType="separate"/>
      </w:r>
      <w:r>
        <w:rPr>
          <w:rStyle w:val="Hyperlink"/>
          <w:color w:val="000000"/>
          <w:u w:val="none"/>
        </w:rPr>
        <w:t xml:space="preserve">Франсуа Рабле</w:t>
      </w:r>
      <w:r>
        <w:fldChar w:fldCharType="end"/>
      </w:r>
      <w:r>
        <w:rPr>
          <w:rStyle w:val="UserStyle_9"/>
        </w:rPr>
        <w:t xml:space="preserve"> </w:t>
      </w:r>
      <w:r>
        <w:t xml:space="preserve">и народная культура средневековья и Ренессанса. — М., 1990.</w:t>
      </w:r>
    </w:p>
    <w:p>
      <w:pPr>
        <w:pStyle w:val="179"/>
        <w:rPr>
          <w:iCs/>
        </w:rPr>
      </w:pPr>
      <w:r>
        <w:rPr>
          <w:iCs/>
        </w:rPr>
        <w:t xml:space="preserve">Бауман З. Текучая современность. СПб.: Питер, 2008.</w:t>
      </w:r>
    </w:p>
    <w:p>
      <w:pPr>
        <w:pStyle w:val="Normal"/>
        <w:ind w:left="720"/>
        <w:jc w:val="both"/>
        <w:rPr>
          <w:iCs/>
          <w:color w:val="252525"/>
        </w:rPr>
      </w:pPr>
      <w:r>
        <w:rPr>
          <w:iCs/>
        </w:rPr>
        <w:t xml:space="preserve">Бергер П.</w:t>
      </w:r>
      <w:r>
        <w:t xml:space="preserve"> Капиталистическая революция. – М., 1994.</w:t>
      </w:r>
      <w:r>
        <w:rPr>
          <w:iCs/>
          <w:color w:val="252525"/>
        </w:rPr>
      </w:r>
    </w:p>
    <w:p>
      <w:pPr>
        <w:pStyle w:val="179"/>
        <w:ind w:left="0" w:firstLine="709"/>
        <w:rPr>
          <w:iCs/>
          <w:color w:val="252525"/>
        </w:rPr>
      </w:pPr>
      <w:r>
        <w:t xml:space="preserve">Болтаски Л., Кьяпелло Э. Новый дух капитализма. М.: Новое литературное обозрение, 2011. </w:t>
      </w:r>
      <w:r>
        <w:rPr>
          <w:iCs/>
          <w:color w:val="252525"/>
        </w:rPr>
      </w:r>
    </w:p>
    <w:p>
      <w:pPr>
        <w:pStyle w:val="Normal"/>
        <w:spacing w:line="276" w:lineRule="auto"/>
        <w:ind w:firstLine="709"/>
        <w:jc w:val="both"/>
        <w:rPr>
          <w:color w:val="252525"/>
        </w:rPr>
      </w:pPr>
      <w:r>
        <w:rPr>
          <w:iCs/>
          <w:color w:val="252525"/>
        </w:rPr>
        <w:t xml:space="preserve">Бродель Ф.</w:t>
      </w:r>
      <w:r>
        <w:rPr>
          <w:color w:val="252525"/>
        </w:rPr>
        <w:t xml:space="preserve"> Материальная цивилизация, экономика и капитализм, XV—XVIII вв. М.: Весь мир, 2006.  </w:t>
      </w:r>
    </w:p>
    <w:p>
      <w:pPr>
        <w:pStyle w:val="Normal"/>
        <w:spacing w:line="276" w:lineRule="auto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Брэнсон Р. Теряя невинность. М., 2012.</w:t>
      </w:r>
      <w:r>
        <w:rPr>
          <w:rFonts w:ascii="Arial" w:hAnsi="Arial" w:eastAsia="Calibri" w:cs="Arial"/>
          <w:color w:val="252525"/>
          <w:sz w:val="21"/>
          <w:szCs w:val="21"/>
          <w:shd w:val="clear" w:color="auto" w:fill="ffffff"/>
          <w:lang w:eastAsia="en-US"/>
        </w:rPr>
        <w:t xml:space="preserve"> </w:t>
      </w:r>
      <w:r>
        <w:rPr>
          <w:rFonts w:eastAsia="Calibri"/>
          <w:lang w:eastAsia="en-US"/>
        </w:rPr>
      </w:r>
    </w:p>
    <w:p>
      <w:pPr>
        <w:pStyle w:val="Normal"/>
        <w:spacing w:line="276" w:lineRule="auto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Брэнсон Р. К черту «бизнес как всегда». М., 2013.</w:t>
      </w:r>
    </w:p>
    <w:p>
      <w:pPr>
        <w:pStyle w:val="Normal"/>
        <w:spacing w:line="276" w:lineRule="auto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Брэнсон Р. </w:t>
      </w:r>
      <w:r>
        <w:rPr>
          <w:rFonts w:eastAsia="Calibri"/>
          <w:color w:val="252525"/>
          <w:shd w:val="clear" w:color="auto" w:fill="ffffff"/>
          <w:lang w:eastAsia="en-US"/>
        </w:rPr>
        <w:t xml:space="preserve">Мои правила: Слушай, учись, смейся и будь лидером. М., 2015.</w:t>
      </w:r>
      <w:r>
        <w:rPr>
          <w:rFonts w:eastAsia="Calibri"/>
          <w:lang w:eastAsia="en-US"/>
        </w:rPr>
        <w:t xml:space="preserve">            </w:t>
      </w:r>
    </w:p>
    <w:p>
      <w:pPr>
        <w:pStyle w:val="Normal"/>
        <w:spacing w:line="276" w:lineRule="auto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Бьюккенен П. Смерть Запада. М., 2003.</w:t>
      </w:r>
    </w:p>
    <w:p>
      <w:pPr>
        <w:pStyle w:val="Normal"/>
        <w:spacing w:line="276" w:lineRule="auto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Бурышкин П.А. Москва купеческая</w:t>
      </w:r>
      <w:r>
        <w:rPr>
          <w:rFonts w:eastAsia="Calibri"/>
          <w:lang w:eastAsia="en-US"/>
        </w:rPr>
        <w:t xml:space="preserve">. М., 2002.</w:t>
      </w:r>
      <w:r>
        <w:rPr>
          <w:rFonts w:eastAsia="Calibri"/>
          <w:lang w:eastAsia="en-US"/>
        </w:rPr>
      </w:r>
    </w:p>
    <w:p>
      <w:pPr>
        <w:pStyle w:val="Normal"/>
        <w:spacing w:line="276" w:lineRule="auto"/>
        <w:ind w:firstLine="709"/>
        <w:jc w:val="both"/>
        <w:rPr>
          <w:rFonts w:eastAsia="Calibri"/>
          <w:lang w:eastAsia="en-US"/>
        </w:rPr>
      </w:pPr>
      <w:r>
        <w:rPr>
          <w:iCs/>
          <w:color w:val="252525"/>
        </w:rPr>
        <w:t xml:space="preserve">Валлерстайн И.</w:t>
      </w:r>
      <w:r>
        <w:rPr>
          <w:color w:val="252525"/>
        </w:rPr>
        <w:t xml:space="preserve"> </w:t>
      </w:r>
      <w:r>
        <w:rPr>
          <w:rFonts w:ascii="Calibri" w:hAnsi="Calibri" w:eastAsia="Calibri"/>
          <w:sz w:val="22"/>
          <w:szCs w:val="22"/>
          <w:lang w:eastAsia="en-US"/>
        </w:rPr>
        <w:fldChar w:fldCharType="begin"/>
      </w:r>
      <w:r>
        <w:rPr>
          <w:rFonts w:ascii="Calibri" w:hAnsi="Calibri" w:eastAsia="Calibri"/>
          <w:sz w:val="22"/>
          <w:szCs w:val="22"/>
          <w:lang w:eastAsia="en-US"/>
        </w:rPr>
        <w:instrText xml:space="preserve"> HYPERLINK "http://politzone.in.ua/index.php?id=339" </w:instrText>
      </w:r>
      <w:r>
        <w:rPr>
          <w:rFonts w:ascii="Calibri" w:hAnsi="Calibri" w:eastAsia="Calibri"/>
          <w:sz w:val="22"/>
          <w:szCs w:val="22"/>
          <w:lang w:eastAsia="en-US"/>
        </w:rPr>
        <w:fldChar w:fldCharType="separate"/>
      </w:r>
      <w:r>
        <w:t xml:space="preserve">Анализ мировых систем и ситуация в современном мире</w:t>
      </w:r>
      <w:r>
        <w:fldChar w:fldCharType="end"/>
      </w:r>
      <w:r>
        <w:t xml:space="preserve"> </w:t>
      </w:r>
      <w:r>
        <w:t xml:space="preserve">.</w:t>
      </w:r>
      <w:r>
        <w:t xml:space="preserve"> СПб.: Университетская книга, 2001.</w:t>
      </w:r>
      <w:r>
        <w:rPr>
          <w:rFonts w:eastAsia="Calibri"/>
          <w:lang w:eastAsia="en-US"/>
        </w:rPr>
      </w:r>
    </w:p>
    <w:p>
      <w:pPr>
        <w:pStyle w:val="Normal"/>
        <w:spacing w:line="276" w:lineRule="auto"/>
        <w:ind w:firstLine="709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Вебер М. Протестантская этика и дух капитализма // Вебер М. Избранные произведения. М., 1990.</w:t>
      </w:r>
      <w:r>
        <w:rPr>
          <w:rFonts w:eastAsia="Calibri"/>
          <w:lang w:eastAsia="en-US"/>
        </w:rPr>
      </w:r>
    </w:p>
    <w:p>
      <w:pPr>
        <w:pStyle w:val="Normal"/>
        <w:spacing w:line="276" w:lineRule="auto"/>
        <w:ind w:firstLine="709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Веблен Т.</w:t>
      </w:r>
      <w:r>
        <w:rPr>
          <w:rFonts w:eastAsia="Calibri"/>
          <w:lang w:eastAsia="en-US"/>
        </w:rPr>
        <w:t xml:space="preserve"> Теория праздного класса. М., 1984.</w:t>
      </w:r>
      <w:r>
        <w:rPr>
          <w:rFonts w:eastAsia="Calibri"/>
          <w:lang w:eastAsia="en-US"/>
        </w:rPr>
      </w:r>
    </w:p>
    <w:p>
      <w:pPr>
        <w:pStyle w:val="Normal"/>
        <w:spacing w:line="276" w:lineRule="auto"/>
        <w:ind w:firstLine="709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Гилмор Х., Пайн Б.Дж. Аутентичность. 2009.</w:t>
      </w:r>
    </w:p>
    <w:p>
      <w:pPr>
        <w:pStyle w:val="Normal"/>
        <w:ind w:left="720"/>
        <w:jc w:val="both"/>
        <w:rPr>
          <w:rFonts w:eastAsia="Calibri"/>
          <w:lang w:eastAsia="en-US"/>
        </w:rPr>
      </w:pPr>
      <w:r>
        <w:rPr>
          <w:iCs/>
        </w:rPr>
        <w:t xml:space="preserve">Демократия и модернизация.</w:t>
      </w:r>
      <w:r>
        <w:t xml:space="preserve"> М.: Европа, 2010.</w:t>
      </w:r>
      <w:r>
        <w:rPr>
          <w:rFonts w:eastAsia="Calibri"/>
          <w:lang w:eastAsia="en-US"/>
        </w:rPr>
      </w:r>
    </w:p>
    <w:p>
      <w:pPr>
        <w:pStyle w:val="Normal"/>
        <w:spacing w:line="276" w:lineRule="auto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Ефремов О.А. Формирование идентичности человека в условиях тотальной аномии // Проблема формирования гражданина России через инструментарий идентичности. М., Наука и политика, 2016.</w:t>
      </w:r>
    </w:p>
    <w:p>
      <w:pPr>
        <w:pStyle w:val="Normal"/>
        <w:spacing w:line="276" w:lineRule="auto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Ефремов О.А. Спорт и театр или еще раз о пути России к демократии // Экономика и право. </w:t>
      </w:r>
      <w:r>
        <w:rPr>
          <w:rFonts w:eastAsia="Calibri"/>
          <w:lang w:val="en-US" w:eastAsia="en-US"/>
        </w:rPr>
        <w:t xml:space="preserve">XXI</w:t>
      </w:r>
      <w:r>
        <w:rPr>
          <w:rFonts w:eastAsia="Calibri"/>
          <w:lang w:eastAsia="en-US"/>
        </w:rPr>
        <w:t xml:space="preserve"> век. 2012. №4.</w:t>
      </w:r>
    </w:p>
    <w:p>
      <w:pPr>
        <w:pStyle w:val="Normal"/>
        <w:spacing w:line="276" w:lineRule="auto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Ефремов О.А. Этнический контекст формирования российского предпринимательства: благодатная почва или роковая топь? // Россия: преобразования, развитие, инновации. М., 2011.</w:t>
      </w:r>
    </w:p>
    <w:p>
      <w:pPr>
        <w:pStyle w:val="Normal"/>
        <w:spacing w:line="276" w:lineRule="auto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Ефремов О.А. Товарный фетишизм эпохи постмодерна: к вопросу о природе «нового» капитализма // Философия и общество. 2012.№2.</w:t>
      </w:r>
    </w:p>
    <w:p>
      <w:pPr>
        <w:pStyle w:val="Normal"/>
        <w:spacing w:line="276" w:lineRule="auto"/>
        <w:ind w:firstLine="709"/>
        <w:jc w:val="both"/>
      </w:pPr>
      <w:r>
        <w:rPr>
          <w:rFonts w:eastAsia="Calibri"/>
          <w:lang w:eastAsia="en-US"/>
        </w:rPr>
        <w:t xml:space="preserve">Ефремов О.А. </w:t>
      </w:r>
      <w:r>
        <w:rPr>
          <w:rFonts w:ascii="Calibri" w:hAnsi="Calibri" w:eastAsia="Calibri"/>
          <w:sz w:val="22"/>
          <w:szCs w:val="22"/>
          <w:lang w:eastAsia="en-US"/>
        </w:rPr>
        <w:fldChar w:fldCharType="begin"/>
      </w:r>
      <w:r>
        <w:rPr>
          <w:rFonts w:ascii="Calibri" w:hAnsi="Calibri" w:eastAsia="Calibri"/>
          <w:sz w:val="22"/>
          <w:szCs w:val="22"/>
          <w:lang w:eastAsia="en-US"/>
        </w:rPr>
        <w:instrText xml:space="preserve"> HYPERLINK "http://istina.msu.ru/publications/article/7570248/" \o "Перейти на страницу статьи" </w:instrText>
      </w:r>
      <w:r>
        <w:rPr>
          <w:rFonts w:ascii="Calibri" w:hAnsi="Calibri" w:eastAsia="Calibri"/>
          <w:sz w:val="22"/>
          <w:szCs w:val="22"/>
          <w:lang w:eastAsia="en-US"/>
        </w:rPr>
        <w:fldChar w:fldCharType="separate"/>
      </w:r>
      <w:r>
        <w:t xml:space="preserve">Отечественная "хозяйственная ментальность": анализ ценностей в перспективе истинности</w:t>
      </w:r>
      <w:r>
        <w:fldChar w:fldCharType="end"/>
      </w:r>
      <w:r>
        <w:t xml:space="preserve"> // </w:t>
      </w:r>
      <w:r>
        <w:rPr>
          <w:rFonts w:ascii="Calibri" w:hAnsi="Calibri" w:eastAsia="Calibri"/>
          <w:sz w:val="22"/>
          <w:szCs w:val="22"/>
          <w:lang w:eastAsia="en-US"/>
        </w:rPr>
        <w:fldChar w:fldCharType="begin"/>
      </w:r>
      <w:r>
        <w:rPr>
          <w:rFonts w:ascii="Calibri" w:hAnsi="Calibri" w:eastAsia="Calibri"/>
          <w:sz w:val="22"/>
          <w:szCs w:val="22"/>
          <w:lang w:eastAsia="en-US"/>
        </w:rPr>
        <w:instrText xml:space="preserve"> HYPERLINK "http://istina.msu.ru/journals/94025/" \o "Перейти на страницу журнала" </w:instrText>
      </w:r>
      <w:r>
        <w:rPr>
          <w:rFonts w:ascii="Calibri" w:hAnsi="Calibri" w:eastAsia="Calibri"/>
          <w:sz w:val="22"/>
          <w:szCs w:val="22"/>
          <w:lang w:eastAsia="en-US"/>
        </w:rPr>
        <w:fldChar w:fldCharType="separate"/>
      </w:r>
      <w:r>
        <w:rPr>
          <w:iCs/>
        </w:rPr>
        <w:t xml:space="preserve">Вестник Московского университета. Серия 7: Философия</w:t>
      </w:r>
      <w:r>
        <w:rPr>
          <w:iCs/>
        </w:rPr>
        <w:fldChar w:fldCharType="end"/>
      </w:r>
      <w:r>
        <w:t xml:space="preserve">, издательство </w:t>
      </w:r>
      <w:r>
        <w:rPr>
          <w:rFonts w:ascii="Calibri" w:hAnsi="Calibri" w:eastAsia="Calibri"/>
          <w:sz w:val="22"/>
          <w:szCs w:val="22"/>
          <w:lang w:eastAsia="en-US"/>
        </w:rPr>
        <w:fldChar w:fldCharType="begin"/>
      </w:r>
      <w:r>
        <w:rPr>
          <w:rFonts w:ascii="Calibri" w:hAnsi="Calibri" w:eastAsia="Calibri"/>
          <w:sz w:val="22"/>
          <w:szCs w:val="22"/>
          <w:lang w:eastAsia="en-US"/>
        </w:rPr>
        <w:instrText xml:space="preserve"> HYPERLINK "http://istina.msu.ru/publishers/9154208/" \o "Перейти на страницу издательства" </w:instrText>
      </w:r>
      <w:r>
        <w:rPr>
          <w:rFonts w:ascii="Calibri" w:hAnsi="Calibri" w:eastAsia="Calibri"/>
          <w:sz w:val="22"/>
          <w:szCs w:val="22"/>
          <w:lang w:eastAsia="en-US"/>
        </w:rPr>
        <w:fldChar w:fldCharType="separate"/>
      </w:r>
      <w:r>
        <w:rPr>
          <w:iCs/>
        </w:rPr>
        <w:t xml:space="preserve">Изд-во Моск. ун-та</w:t>
      </w:r>
      <w:r>
        <w:rPr>
          <w:iCs/>
        </w:rPr>
        <w:fldChar w:fldCharType="end"/>
      </w:r>
      <w:r>
        <w:rPr>
          <w:iCs/>
        </w:rPr>
        <w:t xml:space="preserve"> (М.)</w:t>
      </w:r>
      <w:r>
        <w:t xml:space="preserve">, № 3, с. 55-71.</w:t>
      </w:r>
    </w:p>
    <w:p>
      <w:pPr>
        <w:pStyle w:val="Normal"/>
        <w:shd w:val="clear" w:color="auto" w:fill="ffffff"/>
        <w:spacing w:line="270" w:lineRule="atLeast"/>
        <w:ind w:right="-1"/>
        <w:jc w:val="both"/>
        <w:rPr>
          <w:iCs/>
        </w:rPr>
      </w:pPr>
      <w:r>
        <w:t xml:space="preserve">            </w:t>
      </w:r>
      <w:r>
        <w:rPr>
          <w:rFonts w:ascii="Calibri" w:hAnsi="Calibri" w:eastAsia="Calibri"/>
          <w:sz w:val="22"/>
          <w:szCs w:val="22"/>
          <w:lang w:eastAsia="en-US"/>
        </w:rPr>
        <w:fldChar w:fldCharType="begin"/>
      </w:r>
      <w:r>
        <w:rPr>
          <w:rFonts w:ascii="Calibri" w:hAnsi="Calibri" w:eastAsia="Calibri"/>
          <w:sz w:val="22"/>
          <w:szCs w:val="22"/>
          <w:lang w:eastAsia="en-US"/>
        </w:rPr>
        <w:instrText xml:space="preserve"> HYPERLINK "http://istina.msu.ru/workers/600617/" \o "Ефремов Олег Анатольевич (перейти на страницу сотрудника)" </w:instrText>
      </w:r>
      <w:r>
        <w:rPr>
          <w:rFonts w:ascii="Calibri" w:hAnsi="Calibri" w:eastAsia="Calibri"/>
          <w:sz w:val="22"/>
          <w:szCs w:val="22"/>
          <w:lang w:eastAsia="en-US"/>
        </w:rPr>
        <w:fldChar w:fldCharType="separate"/>
      </w:r>
      <w:r>
        <w:t xml:space="preserve">Ефремов О.А.</w:t>
      </w:r>
      <w:r>
        <w:fldChar w:fldCharType="end"/>
      </w:r>
      <w:r>
        <w:t xml:space="preserve"> </w:t>
      </w:r>
      <w:r>
        <w:rPr>
          <w:rFonts w:ascii="Calibri" w:hAnsi="Calibri" w:eastAsia="Calibri"/>
          <w:sz w:val="22"/>
          <w:szCs w:val="22"/>
          <w:lang w:eastAsia="en-US"/>
        </w:rPr>
        <w:fldChar w:fldCharType="begin"/>
      </w:r>
      <w:r>
        <w:rPr>
          <w:rFonts w:ascii="Calibri" w:hAnsi="Calibri" w:eastAsia="Calibri"/>
          <w:sz w:val="22"/>
          <w:szCs w:val="22"/>
          <w:lang w:eastAsia="en-US"/>
        </w:rPr>
        <w:instrText xml:space="preserve"> HYPERLINK "http://istina.msu.ru/publications/article/5294600/" \o "Перейти на страницу статьи" </w:instrText>
      </w:r>
      <w:r>
        <w:rPr>
          <w:rFonts w:ascii="Calibri" w:hAnsi="Calibri" w:eastAsia="Calibri"/>
          <w:sz w:val="22"/>
          <w:szCs w:val="22"/>
          <w:lang w:eastAsia="en-US"/>
        </w:rPr>
        <w:fldChar w:fldCharType="separate"/>
      </w:r>
      <w:r>
        <w:t xml:space="preserve">Парадокс меньшинств</w:t>
      </w:r>
      <w:r>
        <w:fldChar w:fldCharType="end"/>
      </w:r>
      <w:r>
        <w:t xml:space="preserve"> //  </w:t>
      </w:r>
      <w:r>
        <w:rPr>
          <w:rFonts w:ascii="Calibri" w:hAnsi="Calibri" w:eastAsia="Calibri"/>
          <w:sz w:val="22"/>
          <w:szCs w:val="22"/>
          <w:lang w:eastAsia="en-US"/>
        </w:rPr>
        <w:fldChar w:fldCharType="begin"/>
      </w:r>
      <w:r>
        <w:rPr>
          <w:rFonts w:ascii="Calibri" w:hAnsi="Calibri" w:eastAsia="Calibri"/>
          <w:sz w:val="22"/>
          <w:szCs w:val="22"/>
          <w:lang w:eastAsia="en-US"/>
        </w:rPr>
        <w:instrText xml:space="preserve"> HYPERLINK "http://istina.msu.ru/collections/5007776/" \o "Перейти на страницу сборника" </w:instrText>
      </w:r>
      <w:r>
        <w:rPr>
          <w:rFonts w:ascii="Calibri" w:hAnsi="Calibri" w:eastAsia="Calibri"/>
          <w:sz w:val="22"/>
          <w:szCs w:val="22"/>
          <w:lang w:eastAsia="en-US"/>
        </w:rPr>
        <w:fldChar w:fldCharType="separate"/>
      </w:r>
      <w:r>
        <w:rPr>
          <w:iCs/>
        </w:rPr>
        <w:t xml:space="preserve">Элитология. Энциклопедический словарь //под редакцией проф. П.Л. Карабущенко</w:t>
      </w:r>
      <w:r>
        <w:rPr>
          <w:iCs/>
        </w:rPr>
        <w:fldChar w:fldCharType="end"/>
      </w:r>
      <w:r>
        <w:t xml:space="preserve">, </w:t>
      </w:r>
      <w:r>
        <w:rPr>
          <w:iCs/>
        </w:rPr>
        <w:t xml:space="preserve">Эконом-информ, Москва.</w:t>
      </w:r>
    </w:p>
    <w:p>
      <w:pPr>
        <w:pStyle w:val="Normal"/>
        <w:spacing w:line="276" w:lineRule="auto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Жеребкина И.А. «Прочти мое желание…» Постмодернизм. Психоанализ. Феминизм. М.: Идеа-Пресс, 2000.</w:t>
      </w:r>
    </w:p>
    <w:p>
      <w:pPr>
        <w:pStyle w:val="Normal"/>
        <w:spacing w:line="276" w:lineRule="auto"/>
        <w:ind w:firstLine="709"/>
        <w:jc w:val="both"/>
        <w:rPr>
          <w:rFonts w:ascii="Arial" w:hAnsi="Arial" w:cs="Arial"/>
          <w:color w:val="252525"/>
          <w:sz w:val="21"/>
          <w:szCs w:val="21"/>
        </w:rPr>
      </w:pPr>
      <w:r>
        <w:rPr>
          <w:rFonts w:eastAsia="Calibri"/>
          <w:lang w:eastAsia="en-US"/>
        </w:rPr>
        <w:t xml:space="preserve">Жеребкина И.А. Субъективность и гендер. Гендерная теория субъекта в современной философской антропологии. С-Пб: Алетейя, 2007.</w:t>
      </w:r>
      <w:r>
        <w:rPr>
          <w:rFonts w:ascii="Arial" w:hAnsi="Arial" w:cs="Arial"/>
          <w:color w:val="252525"/>
          <w:sz w:val="21"/>
          <w:szCs w:val="21"/>
        </w:rPr>
        <w:t xml:space="preserve"> </w:t>
      </w:r>
    </w:p>
    <w:p>
      <w:pPr>
        <w:pStyle w:val="Normal"/>
        <w:spacing w:line="276" w:lineRule="auto"/>
        <w:ind w:firstLine="709"/>
        <w:jc w:val="both"/>
        <w:rPr>
          <w:color w:val="252525"/>
        </w:rPr>
      </w:pPr>
      <w:r>
        <w:rPr>
          <w:color w:val="252525"/>
        </w:rPr>
        <w:t xml:space="preserve">Завалько Г. А. Мировой капитализм глазами И.Валлерстайна // Альтернативы. 1998. № 4.</w:t>
      </w:r>
    </w:p>
    <w:p>
      <w:pPr>
        <w:pStyle w:val="Normal"/>
        <w:spacing w:line="276" w:lineRule="auto"/>
        <w:ind w:firstLine="709"/>
        <w:jc w:val="both"/>
        <w:rPr>
          <w:rFonts w:eastAsia="Calibri"/>
          <w:lang w:eastAsia="en-US"/>
        </w:rPr>
      </w:pPr>
      <w:r>
        <w:rPr>
          <w:color w:val="252525"/>
        </w:rPr>
        <w:t xml:space="preserve">Зомбарт В. Собр. Соч. в 3 тт. М., 2005. </w:t>
      </w:r>
      <w:r>
        <w:rPr>
          <w:rFonts w:eastAsia="Calibri"/>
          <w:lang w:eastAsia="en-US"/>
        </w:rPr>
      </w:r>
    </w:p>
    <w:p>
      <w:pPr>
        <w:pStyle w:val="Normal"/>
        <w:spacing w:line="276" w:lineRule="auto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Зомбарт В. Современный капитализм. Т.1,2. М., 1903-1904.</w:t>
      </w:r>
    </w:p>
    <w:p>
      <w:pPr>
        <w:pStyle w:val="Normal"/>
        <w:spacing w:line="276" w:lineRule="auto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Зомбарт В.  Буржуа.М., 1994.</w:t>
      </w:r>
    </w:p>
    <w:p>
      <w:pPr>
        <w:pStyle w:val="Normal"/>
        <w:ind w:left="720"/>
        <w:jc w:val="both"/>
      </w:pPr>
      <w:r>
        <w:rPr>
          <w:rFonts w:eastAsia="Calibri"/>
          <w:lang w:eastAsia="en-US"/>
        </w:rPr>
        <w:t xml:space="preserve">Йенсен Р. Общество мечты.</w:t>
      </w:r>
      <w:r>
        <w:rPr>
          <w:rFonts w:ascii="Calibri" w:hAnsi="Calibri" w:eastAsia="Calibri"/>
          <w:sz w:val="22"/>
          <w:szCs w:val="22"/>
          <w:lang w:eastAsia="en-US"/>
        </w:rPr>
        <w:t xml:space="preserve"> СПб., 2002. </w:t>
      </w:r>
    </w:p>
    <w:p>
      <w:pPr>
        <w:pStyle w:val="Normal"/>
        <w:tabs>
          <w:tab w:val="num" w:pos="1134" w:leader="none"/>
        </w:tabs>
        <w:ind w:firstLine="709"/>
        <w:jc w:val="both"/>
      </w:pPr>
      <w:r>
        <w:rPr>
          <w:iCs/>
        </w:rPr>
        <w:t xml:space="preserve">Кантор В.К</w:t>
      </w:r>
      <w:r>
        <w:t xml:space="preserve">. Санкт-Петербург. Российская империя против российского хаоса. проблеме имперского сознания в России. М., 2008.</w:t>
      </w:r>
    </w:p>
    <w:p>
      <w:pPr>
        <w:pStyle w:val="179"/>
        <w:tabs>
          <w:tab w:val="left" w:pos="851" w:leader="none"/>
        </w:tabs>
      </w:pPr>
      <w:r>
        <w:t xml:space="preserve">Каллиникос А. Антикапиталистический манифест. М.: Праксис, 2005. 192 с.</w:t>
      </w:r>
    </w:p>
    <w:p>
      <w:pPr>
        <w:pStyle w:val="179"/>
        <w:ind w:left="0" w:firstLine="709"/>
      </w:pPr>
      <w:r>
        <w:rPr>
          <w:iCs/>
          <w:color w:val="000000"/>
        </w:rPr>
        <w:t xml:space="preserve">Кастельс М. Информационное общество: экономика, общество и культура. </w:t>
      </w:r>
      <w:r>
        <w:t xml:space="preserve">М.: ГУ-ВШЭ, 2000.</w:t>
      </w:r>
      <w:r>
        <w:t xml:space="preserve"> </w:t>
      </w:r>
    </w:p>
    <w:p>
      <w:pPr>
        <w:pStyle w:val="Normal"/>
        <w:ind w:left="720"/>
        <w:jc w:val="both"/>
        <w:rPr>
          <w:rFonts w:ascii="Calibri" w:hAnsi="Calibri" w:eastAsia="Calibri"/>
          <w:sz w:val="22"/>
          <w:szCs w:val="22"/>
          <w:lang w:eastAsia="en-US"/>
        </w:rPr>
      </w:pPr>
      <w:r>
        <w:rPr>
          <w:iCs/>
        </w:rPr>
        <w:t xml:space="preserve">Катасонов В.Ю. Капитализм. История и идеология денежной цивилизации. М., 2013.</w:t>
      </w:r>
      <w:r>
        <w:rPr>
          <w:rFonts w:eastAsia="Calibri"/>
          <w:lang w:eastAsia="en-US"/>
        </w:rPr>
        <w:t xml:space="preserve"> </w:t>
      </w:r>
      <w:r>
        <w:rPr>
          <w:rFonts w:ascii="Calibri" w:hAnsi="Calibri" w:eastAsia="Calibri"/>
          <w:sz w:val="22"/>
          <w:szCs w:val="22"/>
          <w:lang w:eastAsia="en-US"/>
        </w:rPr>
      </w:r>
    </w:p>
    <w:p>
      <w:pPr>
        <w:pStyle w:val="Normal"/>
        <w:tabs>
          <w:tab w:val="num" w:pos="1134" w:leader="none"/>
        </w:tabs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iCs/>
          <w:lang w:eastAsia="en-US"/>
        </w:rPr>
        <w:t xml:space="preserve">Козловский В.В., Уткин А.И., Федотова В.Г.</w:t>
      </w:r>
      <w:r>
        <w:rPr>
          <w:rFonts w:eastAsia="Calibri"/>
          <w:lang w:eastAsia="en-US"/>
        </w:rPr>
        <w:t xml:space="preserve"> Модернизация</w:t>
      </w:r>
      <w:r>
        <w:rPr>
          <w:rFonts w:eastAsia="Calibri"/>
          <w:lang w:eastAsia="en-US"/>
        </w:rPr>
        <w:t xml:space="preserve">:</w:t>
      </w:r>
      <w:r>
        <w:rPr>
          <w:rFonts w:eastAsia="Calibri"/>
          <w:lang w:eastAsia="en-US"/>
        </w:rPr>
        <w:t xml:space="preserve"> от равенства к свободе.</w:t>
      </w:r>
      <w:r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 xml:space="preserve">СПб., 1995.</w:t>
      </w:r>
      <w:r>
        <w:rPr>
          <w:rFonts w:eastAsia="Calibri"/>
          <w:lang w:eastAsia="en-US"/>
        </w:rPr>
      </w:r>
    </w:p>
    <w:p>
      <w:pPr>
        <w:pStyle w:val="179"/>
        <w:ind w:left="0" w:firstLine="720"/>
      </w:pPr>
      <w:r>
        <w:rPr>
          <w:color w:val="000000"/>
          <w:shd w:val="clear" w:color="auto" w:fill="ffffff"/>
        </w:rPr>
        <w:t xml:space="preserve">Концептуализация общества в социально-философской и философско-исторической рефлексии. Момджян К.Х., Антоновский А.Ю. (ред.). М.: Инфра-М, 2017. 390 с.</w:t>
      </w:r>
    </w:p>
    <w:p>
      <w:pPr>
        <w:pStyle w:val="Normal"/>
        <w:spacing w:line="276" w:lineRule="auto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Киселева Т.Г., Ефремов О.А. Современная демократия: свобода под угрозой! // ПОИСК. 2015. Вып.№1 (48) (Январь – февраль).</w:t>
      </w:r>
      <w:r>
        <w:rPr>
          <w:rFonts w:ascii="Calibri" w:hAnsi="Calibri" w:eastAsia="Calibri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r>
        <w:rPr>
          <w:rFonts w:eastAsia="Calibri"/>
          <w:lang w:eastAsia="en-US"/>
        </w:rPr>
      </w:r>
    </w:p>
    <w:p>
      <w:pPr>
        <w:pStyle w:val="Normal"/>
        <w:spacing w:line="276" w:lineRule="auto"/>
        <w:ind w:firstLine="709"/>
        <w:jc w:val="both"/>
        <w:rPr>
          <w:iCs/>
        </w:rPr>
      </w:pPr>
      <w:r>
        <w:rPr>
          <w:rFonts w:eastAsia="Calibri"/>
          <w:lang w:eastAsia="en-US"/>
        </w:rPr>
        <w:t xml:space="preserve">Куби Г. Призрак бродит по миру – гендерная идеология.</w:t>
      </w:r>
      <w:r>
        <w:rPr>
          <w:rFonts w:ascii="Calibri" w:hAnsi="Calibri" w:eastAsia="Calibri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r>
        <w:rPr>
          <w:rFonts w:eastAsia="Calibri"/>
          <w:color w:val="000000"/>
          <w:shd w:val="clear" w:color="auto" w:fill="ffffff"/>
          <w:lang w:eastAsia="en-US"/>
        </w:rPr>
        <w:fldChar w:fldCharType="begin"/>
      </w:r>
      <w:r>
        <w:rPr>
          <w:rFonts w:eastAsia="Calibri"/>
          <w:color w:val="000000"/>
          <w:shd w:val="clear" w:color="auto" w:fill="ffffff"/>
          <w:lang w:eastAsia="en-US"/>
        </w:rPr>
        <w:instrText xml:space="preserve"> HYPERLINK "</w:instrText>
      </w:r>
      <w:r>
        <w:rPr>
          <w:rFonts w:eastAsia="Calibri"/>
          <w:color w:val="000000"/>
          <w:shd w:val="clear" w:color="auto" w:fill="ffffff"/>
          <w:lang w:eastAsia="en-US"/>
        </w:rPr>
        <w:instrText xml:space="preserve">http://www.pravoslavie.ru/jurnal/45514.htm</w:instrText>
      </w:r>
      <w:r>
        <w:rPr>
          <w:rFonts w:eastAsia="Calibri"/>
          <w:color w:val="000000"/>
          <w:shd w:val="clear" w:color="auto" w:fill="ffffff"/>
          <w:lang w:eastAsia="en-US"/>
        </w:rPr>
        <w:instrText xml:space="preserve">" </w:instrText>
      </w:r>
      <w:r>
        <w:rPr>
          <w:rFonts w:eastAsia="Calibri"/>
          <w:color w:val="000000"/>
          <w:shd w:val="clear" w:color="auto" w:fill="ffffff"/>
          <w:lang w:eastAsia="en-US"/>
        </w:rPr>
        <w:fldChar w:fldCharType="separate"/>
      </w:r>
      <w:r>
        <w:rPr>
          <w:rStyle w:val="Hyperlink"/>
          <w:rFonts w:eastAsia="Calibri"/>
          <w:shd w:val="clear" w:color="auto" w:fill="ffffff"/>
          <w:lang w:eastAsia="en-US"/>
        </w:rPr>
        <w:t xml:space="preserve">http://www.pravoslavie.ru/jurnal/45514.htm</w:t>
      </w:r>
      <w:r>
        <w:rPr>
          <w:rFonts w:eastAsia="Calibri"/>
          <w:color w:val="000000"/>
          <w:shd w:val="clear" w:color="auto" w:fill="ffffff"/>
          <w:lang w:eastAsia="en-US"/>
        </w:rPr>
        <w:fldChar w:fldCharType="end"/>
      </w:r>
      <w:r>
        <w:rPr>
          <w:rFonts w:eastAsia="Calibri"/>
          <w:color w:val="000000"/>
          <w:shd w:val="clear" w:color="auto" w:fill="ffffff"/>
          <w:lang w:eastAsia="en-US"/>
        </w:rPr>
        <w:t xml:space="preserve">.</w:t>
      </w:r>
      <w:r>
        <w:rPr>
          <w:iCs/>
        </w:rPr>
      </w:r>
    </w:p>
    <w:p>
      <w:pPr>
        <w:pStyle w:val="Normal"/>
        <w:shd w:val="clear" w:color="auto" w:fill="ffffff"/>
        <w:spacing w:line="270" w:lineRule="atLeast"/>
        <w:ind w:right="-1" w:firstLine="709"/>
        <w:jc w:val="both"/>
        <w:rPr>
          <w:iCs/>
        </w:rPr>
      </w:pPr>
      <w:r>
        <w:rPr>
          <w:iCs/>
        </w:rPr>
        <w:t xml:space="preserve">Кунде Й. Корпоративная религия. М., 2002.</w:t>
      </w:r>
    </w:p>
    <w:p>
      <w:pPr>
        <w:pStyle w:val="Normal"/>
        <w:shd w:val="clear" w:color="auto" w:fill="ffffff"/>
        <w:spacing w:line="270" w:lineRule="atLeast"/>
        <w:ind w:right="-1" w:firstLine="709"/>
        <w:jc w:val="both"/>
        <w:rPr>
          <w:iCs/>
        </w:rPr>
      </w:pPr>
      <w:r>
        <w:rPr>
          <w:iCs/>
        </w:rPr>
        <w:t xml:space="preserve">Ланьков А.Н. Взлет и падение «диктатуры развития» в Южной Корее // Отечественные записки. 2013.№6.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525" cy="9525"/>
                <wp:effectExtent l="0" t="0" r="0" b="0"/>
                <wp:docPr id="1" name="_x0000_i10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0.8pt;height:0.8pt;mso-wrap-distance-left:0.0pt;mso-wrap-distance-top:0.0pt;mso-wrap-distance-right:0.0pt;mso-wrap-distance-bottom:0.0pt;" stroked="f">
                <v:path textboxrect="0,0,0,0"/>
                <v:imagedata r:id="rId9" o:title=""/>
              </v:shape>
            </w:pict>
          </mc:Fallback>
        </mc:AlternateContent>
      </w:r>
      <w:r>
        <w:rPr>
          <w:iCs/>
        </w:rPr>
      </w:r>
    </w:p>
    <w:p>
      <w:pPr>
        <w:pStyle w:val="Normal"/>
        <w:shd w:val="clear" w:color="auto" w:fill="ffffff"/>
        <w:spacing w:line="270" w:lineRule="atLeast"/>
        <w:ind w:right="-1" w:firstLine="709"/>
        <w:jc w:val="both"/>
        <w:rPr>
          <w:iCs/>
        </w:rPr>
      </w:pPr>
      <w:r>
        <w:rPr>
          <w:iCs/>
        </w:rPr>
        <w:t xml:space="preserve">Ленин В.И. Империализм как высшая стадия капитализма // Ленин В.И. Соч. 5-е изд., Т.27.</w:t>
      </w:r>
    </w:p>
    <w:p>
      <w:pPr>
        <w:pStyle w:val="Normal"/>
        <w:shd w:val="clear" w:color="auto" w:fill="ffffff"/>
        <w:spacing w:line="270" w:lineRule="atLeast"/>
        <w:ind w:right="-1" w:firstLine="709"/>
        <w:jc w:val="both"/>
        <w:rPr>
          <w:iCs/>
        </w:rPr>
      </w:pPr>
      <w:r>
        <w:rPr>
          <w:iCs/>
        </w:rPr>
        <w:t xml:space="preserve">Ленин В.И. Развитие капитализма в России // Ленин В.И. Соч. 5-е изд., Т.3.</w:t>
      </w:r>
    </w:p>
    <w:p>
      <w:pPr>
        <w:pStyle w:val="Normal"/>
        <w:shd w:val="clear" w:color="auto" w:fill="ffffff"/>
        <w:spacing w:line="270" w:lineRule="atLeast"/>
        <w:ind w:right="-1" w:firstLine="709"/>
        <w:jc w:val="both"/>
        <w:rPr>
          <w:iCs/>
        </w:rPr>
      </w:pPr>
      <w:r>
        <w:rPr>
          <w:iCs/>
        </w:rPr>
        <w:t xml:space="preserve">Маркс К. Капитал // Маркс К., Энгельс Ф. Соч. 2-е изд., Т.23.</w:t>
      </w:r>
    </w:p>
    <w:p>
      <w:pPr>
        <w:pStyle w:val="Normal"/>
        <w:shd w:val="clear" w:color="auto" w:fill="ffffff"/>
        <w:spacing w:line="270" w:lineRule="atLeast"/>
        <w:ind w:right="-1" w:firstLine="709"/>
        <w:jc w:val="both"/>
        <w:rPr>
          <w:iCs/>
        </w:rPr>
      </w:pPr>
      <w:r>
        <w:rPr>
          <w:iCs/>
        </w:rPr>
        <w:t xml:space="preserve">Маркс К., Энгельс Ф. Манифест коммунистической партии. // Маркс К., Энгельс Ф. Соч. 2-е изд. Т.4.</w:t>
      </w:r>
    </w:p>
    <w:p>
      <w:pPr>
        <w:pStyle w:val="Normal"/>
        <w:shd w:val="clear" w:color="auto" w:fill="ffffff"/>
        <w:spacing w:line="270" w:lineRule="atLeast"/>
        <w:ind w:right="-1" w:firstLine="709"/>
        <w:jc w:val="both"/>
        <w:rPr>
          <w:iCs/>
        </w:rPr>
      </w:pPr>
      <w:r>
        <w:rPr>
          <w:iCs/>
        </w:rPr>
        <w:t xml:space="preserve">Назарчук А.В. Сетевое общество и его философское осмысление // Вопросы философии. 2008. №7.</w:t>
      </w:r>
    </w:p>
    <w:p>
      <w:pPr>
        <w:pStyle w:val="Normal"/>
        <w:shd w:val="clear" w:color="auto" w:fill="ffffff"/>
        <w:spacing w:line="270" w:lineRule="atLeast"/>
        <w:ind w:right="-1" w:firstLine="709"/>
        <w:jc w:val="both"/>
        <w:rPr>
          <w:iCs/>
        </w:rPr>
      </w:pPr>
      <w:r>
        <w:rPr>
          <w:iCs/>
        </w:rPr>
        <w:t xml:space="preserve">Назарчук А.В. О сетевых исследованиях в социальных науках // Социологические исследования. 2011. №1.</w:t>
      </w:r>
      <w:r>
        <w:rPr>
          <w:iCs/>
        </w:rPr>
      </w:r>
    </w:p>
    <w:p>
      <w:pPr>
        <w:pStyle w:val="Normal"/>
        <w:shd w:val="clear" w:color="auto" w:fill="ffffff"/>
        <w:spacing w:line="270" w:lineRule="atLeast"/>
        <w:ind w:right="-1" w:firstLine="709"/>
        <w:jc w:val="both"/>
        <w:rPr>
          <w:iCs/>
        </w:rPr>
      </w:pPr>
      <w:r>
        <w:rPr>
          <w:iCs/>
        </w:rPr>
        <w:t xml:space="preserve">Новак М. Дух демократического капитализма. Минск, 1997.</w:t>
      </w:r>
    </w:p>
    <w:p>
      <w:pPr>
        <w:pStyle w:val="Normal"/>
        <w:shd w:val="clear" w:color="auto" w:fill="ffffff"/>
        <w:spacing w:line="270" w:lineRule="atLeast"/>
        <w:ind w:right="-1"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Нордстрём К.А., Риддерстралле Й.Р. Бизнес в стиле фанк. Капитализм пляшет под дудку таланта. С.-Пб., 2002.</w:t>
      </w:r>
    </w:p>
    <w:p>
      <w:pPr>
        <w:pStyle w:val="Normal"/>
        <w:shd w:val="clear" w:color="auto" w:fill="ffffff"/>
        <w:spacing w:line="270" w:lineRule="atLeast"/>
        <w:ind w:right="-1" w:firstLine="709"/>
        <w:jc w:val="both"/>
      </w:pPr>
      <w:r>
        <w:rPr>
          <w:rFonts w:eastAsia="Calibri"/>
          <w:lang w:eastAsia="en-US"/>
        </w:rPr>
        <w:t xml:space="preserve">Нордстрём К.А., Риддерстралле Й.Р. Бизнес в стиле фанк навсегда. Капитализм в удовольствие. М., 2008.</w:t>
      </w:r>
      <w:r>
        <w:rPr>
          <w:rFonts w:eastAsia="Calibri"/>
          <w:lang w:eastAsia="en-US"/>
        </w:rPr>
      </w:r>
    </w:p>
    <w:p>
      <w:pPr>
        <w:pStyle w:val="Normal"/>
        <w:shd w:val="clear" w:color="auto" w:fill="ffffff"/>
        <w:spacing w:line="270" w:lineRule="atLeast"/>
        <w:ind w:right="-1"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Нордстрём К.А., Риддерстралле Й.Р. Караоке-капитализм. Менеджмент для человечества. М., 2009.</w:t>
      </w:r>
      <w:r>
        <w:rPr>
          <w:rFonts w:eastAsia="Calibri"/>
          <w:lang w:eastAsia="en-US"/>
        </w:rPr>
      </w:r>
    </w:p>
    <w:p>
      <w:pPr>
        <w:pStyle w:val="Normal"/>
        <w:shd w:val="clear" w:color="auto" w:fill="ffffff"/>
        <w:spacing w:line="270" w:lineRule="atLeast"/>
        <w:ind w:right="-1"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Основы социальной концепции Русской Православной Церкви http://www.patriarchia.ru/db/text/141422</w:t>
      </w:r>
    </w:p>
    <w:p>
      <w:pPr>
        <w:pStyle w:val="Normal"/>
        <w:shd w:val="clear" w:color="auto" w:fill="ffffff"/>
        <w:spacing w:line="270" w:lineRule="atLeast"/>
        <w:ind w:right="-1" w:firstLine="709"/>
        <w:jc w:val="both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eastAsia="Calibri"/>
          <w:lang w:eastAsia="en-US"/>
        </w:rPr>
        <w:t xml:space="preserve">Оссовская М. Рыцарь и буржуа.</w:t>
      </w:r>
      <w:r>
        <w:rPr>
          <w:rFonts w:ascii="Calibri" w:hAnsi="Calibri" w:eastAsia="Calibri"/>
          <w:sz w:val="22"/>
          <w:szCs w:val="22"/>
          <w:lang w:eastAsia="en-US"/>
        </w:rPr>
        <w:t xml:space="preserve"> М., 1987.</w:t>
      </w:r>
    </w:p>
    <w:p>
      <w:pPr>
        <w:pStyle w:val="Normal"/>
        <w:ind w:left="720"/>
        <w:jc w:val="both"/>
      </w:pPr>
      <w:r>
        <w:rPr>
          <w:rFonts w:eastAsia="Calibri"/>
          <w:lang w:eastAsia="en-US"/>
        </w:rPr>
        <w:t xml:space="preserve">Пайн Б.Дж., Гилмор Х. Экономика впечатлений. М., 2002.</w:t>
      </w:r>
      <w:r>
        <w:rPr>
          <w:rFonts w:ascii="Calibri" w:hAnsi="Calibri" w:eastAsia="Calibri"/>
          <w:iCs/>
          <w:sz w:val="22"/>
          <w:szCs w:val="22"/>
          <w:lang w:eastAsia="en-US"/>
        </w:rPr>
        <w:t xml:space="preserve"> </w:t>
      </w:r>
    </w:p>
    <w:p>
      <w:pPr>
        <w:pStyle w:val="Normal"/>
        <w:tabs>
          <w:tab w:val="num" w:pos="1134" w:leader="none"/>
        </w:tabs>
        <w:ind w:left="720"/>
        <w:jc w:val="both"/>
      </w:pPr>
      <w:r>
        <w:rPr>
          <w:iCs/>
        </w:rPr>
        <w:t xml:space="preserve">Поппер К.</w:t>
      </w:r>
      <w:r>
        <w:t xml:space="preserve"> Открытое общество и его враги. – М., 1992.</w:t>
      </w:r>
    </w:p>
    <w:p>
      <w:pPr>
        <w:pStyle w:val="Normal"/>
        <w:tabs>
          <w:tab w:val="num" w:pos="1134" w:leader="none"/>
        </w:tabs>
        <w:ind w:firstLine="709"/>
        <w:jc w:val="both"/>
        <w:rPr>
          <w:rFonts w:ascii="Calibri" w:hAnsi="Calibri" w:eastAsia="Calibri"/>
          <w:iCs/>
          <w:sz w:val="22"/>
          <w:szCs w:val="22"/>
          <w:lang w:eastAsia="en-US"/>
        </w:rPr>
      </w:pPr>
      <w:r>
        <w:t xml:space="preserve">Семенов Ю.И. Россия, что с ней случилось в </w:t>
      </w:r>
      <w:r>
        <w:rPr>
          <w:lang w:val="en-US"/>
        </w:rPr>
        <w:t xml:space="preserve">XX</w:t>
      </w:r>
      <w:r>
        <w:t xml:space="preserve"> веке // Российский этнограф. –Вып.20.</w:t>
      </w:r>
      <w:r>
        <w:rPr>
          <w:rFonts w:ascii="Calibri" w:hAnsi="Calibri" w:eastAsia="Calibri"/>
          <w:iCs/>
          <w:sz w:val="22"/>
          <w:szCs w:val="22"/>
          <w:lang w:eastAsia="en-US"/>
        </w:rPr>
      </w:r>
    </w:p>
    <w:p>
      <w:pPr>
        <w:pStyle w:val="Normal"/>
        <w:spacing w:line="276" w:lineRule="auto"/>
        <w:ind w:firstLine="709"/>
        <w:jc w:val="both"/>
      </w:pPr>
      <w:r>
        <w:t xml:space="preserve">Семенов Ю.И. Политарный («азиатский») способ производства: сущность и место в истории человечества и России. М.: Ленанд, 2019.</w:t>
      </w:r>
    </w:p>
    <w:p>
      <w:pPr>
        <w:pStyle w:val="Normal"/>
        <w:spacing w:line="276" w:lineRule="auto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Сетиаван А., Котлер Ф., Картаджайя Х. Маркетинг 3.0: от продуктов к потребителям и далее к человеческой душе. </w:t>
      </w:r>
      <w:r>
        <w:rPr>
          <w:rFonts w:eastAsia="Calibri"/>
          <w:lang w:eastAsia="en-US"/>
        </w:rPr>
        <w:fldChar w:fldCharType="begin"/>
      </w:r>
      <w:r>
        <w:rPr>
          <w:rFonts w:eastAsia="Calibri"/>
          <w:lang w:eastAsia="en-US"/>
        </w:rPr>
        <w:instrText xml:space="preserve"> HYPERLINK "http://litrus.net/book/read/5024?p=9" </w:instrText>
      </w:r>
      <w:r>
        <w:rPr>
          <w:rFonts w:eastAsia="Calibri"/>
          <w:lang w:eastAsia="en-US"/>
        </w:rPr>
        <w:fldChar w:fldCharType="separate"/>
      </w:r>
      <w:r>
        <w:rPr>
          <w:rFonts w:eastAsia="Calibri"/>
          <w:color w:val="0563c1"/>
          <w:u w:val="single"/>
          <w:lang w:eastAsia="en-US"/>
        </w:rPr>
        <w:t xml:space="preserve">http://litrus.net/book/read/5024?p=9</w:t>
      </w:r>
      <w:r>
        <w:rPr>
          <w:rFonts w:eastAsia="Calibri"/>
          <w:lang w:eastAsia="en-US"/>
        </w:rPr>
        <w:fldChar w:fldCharType="end"/>
      </w:r>
      <w:r>
        <w:rPr>
          <w:rFonts w:eastAsia="Calibri"/>
          <w:lang w:eastAsia="en-US"/>
        </w:rPr>
      </w:r>
    </w:p>
    <w:p>
      <w:pPr>
        <w:pStyle w:val="179"/>
        <w:tabs>
          <w:tab w:val="left" w:pos="851" w:leader="none"/>
        </w:tabs>
        <w:ind w:left="0" w:firstLine="709"/>
        <w:rPr>
          <w:iCs/>
        </w:rPr>
      </w:pPr>
      <w:r>
        <w:rPr>
          <w:iCs/>
        </w:rPr>
        <w:t xml:space="preserve">Смирнов А.В.</w:t>
      </w:r>
      <w:r>
        <w:t xml:space="preserve"> Всечеловеческое vs общечеловеческое. М.: ООО «Садра»: Издательский Дом ЯСК, 2019. 216 с.</w:t>
      </w:r>
      <w:r>
        <w:rPr>
          <w:iCs/>
        </w:rPr>
      </w:r>
    </w:p>
    <w:p>
      <w:pPr>
        <w:pStyle w:val="Normal"/>
        <w:spacing w:line="276" w:lineRule="auto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Смит А. Исследование о природе и причинах богатства народов. М., 2007.</w:t>
      </w:r>
    </w:p>
    <w:p>
      <w:pPr>
        <w:pStyle w:val="Normal"/>
        <w:spacing w:line="276" w:lineRule="auto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Сорос Дж. Сорос о Соросе. М., 1996.</w:t>
      </w:r>
      <w:r>
        <w:rPr>
          <w:rFonts w:eastAsia="Calibri"/>
          <w:lang w:eastAsia="en-US"/>
        </w:rPr>
      </w:r>
    </w:p>
    <w:p>
      <w:pPr>
        <w:pStyle w:val="Normal"/>
        <w:spacing w:line="276" w:lineRule="auto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Социология власти. Т.33. 2021. №1. Капитализм в </w:t>
      </w:r>
      <w:r>
        <w:rPr>
          <w:rFonts w:eastAsia="Calibri"/>
          <w:lang w:val="en-US" w:eastAsia="en-US"/>
        </w:rPr>
        <w:t xml:space="preserve">XXI</w:t>
      </w:r>
      <w:r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 xml:space="preserve">веке (подборка статей).</w:t>
      </w:r>
      <w:r>
        <w:rPr>
          <w:rFonts w:eastAsia="Calibri"/>
          <w:lang w:eastAsia="en-US"/>
        </w:rPr>
      </w:r>
    </w:p>
    <w:p>
      <w:pPr>
        <w:pStyle w:val="179"/>
        <w:ind w:left="0" w:firstLine="709"/>
      </w:pPr>
      <w:r>
        <w:t xml:space="preserve">Социальная философия и философия истории. Уч. Пособие. Момджян К.Х. (ред.) М.: Издательский Дом Инфра- М, 2019.</w:t>
      </w:r>
    </w:p>
    <w:p>
      <w:pPr>
        <w:pStyle w:val="179"/>
        <w:ind w:left="0" w:firstLine="709"/>
      </w:pPr>
      <w:r>
        <w:t xml:space="preserve">Социально-философский анализ модернизации: теории, модели, опыт / В.Г.Федотова (ред.). М.: ИФРАН, 2013.</w:t>
      </w:r>
      <w:r>
        <w:br w:type="textWrapping" w:clear="all"/>
        <w:t xml:space="preserve">            Срничек Н., Уильямс А. Изобретая будущее. Посткапитализм и мир без труда. М.: </w:t>
      </w:r>
      <w:r>
        <w:rPr>
          <w:lang w:val="en-US"/>
        </w:rPr>
        <w:t xml:space="preserve">Strelka Press</w:t>
      </w:r>
      <w:r>
        <w:t xml:space="preserve">, 2019.</w:t>
      </w:r>
    </w:p>
    <w:p>
      <w:pPr>
        <w:pStyle w:val="Normal"/>
        <w:tabs>
          <w:tab w:val="num" w:pos="1134" w:leader="none"/>
        </w:tabs>
        <w:ind w:left="720"/>
        <w:jc w:val="both"/>
        <w:rPr>
          <w:rFonts w:eastAsia="Calibri"/>
          <w:lang w:eastAsia="en-US"/>
        </w:rPr>
      </w:pPr>
      <w:r>
        <w:rPr>
          <w:rFonts w:eastAsia="Calibri"/>
          <w:iCs/>
          <w:lang w:eastAsia="en-US"/>
        </w:rPr>
        <w:t xml:space="preserve">Суверенная демократия</w:t>
      </w:r>
      <w:r>
        <w:rPr>
          <w:rFonts w:eastAsia="Calibri"/>
          <w:lang w:eastAsia="en-US"/>
        </w:rPr>
        <w:t xml:space="preserve">: от идеи к доктрине. Сборник статей. М.: Европа, 2006.</w:t>
      </w:r>
      <w:r>
        <w:rPr>
          <w:rFonts w:eastAsia="Calibri"/>
          <w:lang w:eastAsia="en-US"/>
        </w:rPr>
      </w:r>
    </w:p>
    <w:p>
      <w:pPr>
        <w:pStyle w:val="HtmlNormal"/>
        <w:spacing w:before="0" w:beforeAutospacing="0" w:after="0" w:afterAutospacing="0"/>
        <w:ind w:firstLine="709"/>
        <w:jc w:val="both"/>
      </w:pPr>
      <w:r>
        <w:rPr>
          <w:color w:val="000000"/>
        </w:rPr>
        <w:t xml:space="preserve">Указ Президента Российской Федерации «Об утверждении Основ государственной политики по сохранению и</w:t>
      </w:r>
      <w:r>
        <w:rPr>
          <w:color w:val="000000"/>
        </w:rPr>
        <w:t xml:space="preserve"> </w:t>
      </w:r>
      <w:r>
        <w:rPr>
          <w:color w:val="000000"/>
        </w:rPr>
        <w:t xml:space="preserve">укреплению традиционных российских духовно-нравственных ценностей» от 09.11.2022 года №809.</w:t>
      </w:r>
    </w:p>
    <w:p>
      <w:pPr>
        <w:pStyle w:val="Normal"/>
        <w:tabs>
          <w:tab w:val="num" w:pos="1134" w:leader="none"/>
        </w:tabs>
        <w:jc w:val="both"/>
        <w:rPr>
          <w:iCs/>
        </w:rPr>
      </w:pPr>
      <w:r>
        <w:rPr>
          <w:iCs/>
        </w:rPr>
        <w:t xml:space="preserve">            Фридмен М. Капитализм и свобода.</w:t>
      </w:r>
      <w:r>
        <w:rPr>
          <w:rFonts w:eastAsia="Calibri"/>
          <w:lang w:eastAsia="en-US"/>
        </w:rPr>
        <w:t xml:space="preserve"> Нью-Йорк, 1982.</w:t>
      </w:r>
      <w:r>
        <w:rPr>
          <w:iCs/>
        </w:rPr>
        <w:t xml:space="preserve"> </w:t>
      </w:r>
    </w:p>
    <w:p>
      <w:pPr>
        <w:pStyle w:val="Normal"/>
        <w:tabs>
          <w:tab w:val="num" w:pos="1134" w:leader="none"/>
        </w:tabs>
        <w:ind w:left="720"/>
        <w:jc w:val="both"/>
        <w:rPr>
          <w:rFonts w:eastAsia="Calibri"/>
          <w:lang w:eastAsia="en-US"/>
        </w:rPr>
      </w:pPr>
      <w:r>
        <w:rPr>
          <w:iCs/>
        </w:rPr>
        <w:t xml:space="preserve">Хайек Ф. фон Дорога к рабству</w:t>
      </w:r>
      <w:r>
        <w:rPr>
          <w:rFonts w:ascii="Calibri" w:hAnsi="Calibri" w:eastAsia="Calibri"/>
          <w:sz w:val="22"/>
          <w:szCs w:val="22"/>
          <w:lang w:eastAsia="en-US"/>
        </w:rPr>
        <w:t xml:space="preserve"> </w:t>
      </w:r>
      <w:r>
        <w:rPr>
          <w:rFonts w:eastAsia="Calibri"/>
          <w:lang w:eastAsia="en-US"/>
        </w:rPr>
        <w:t xml:space="preserve">// Вопросы философии. – 1990. – № 10–12.</w:t>
      </w:r>
      <w:r>
        <w:rPr>
          <w:rFonts w:eastAsia="Calibri"/>
          <w:lang w:eastAsia="en-US"/>
        </w:rPr>
      </w:r>
    </w:p>
    <w:p>
      <w:pPr>
        <w:pStyle w:val="Normal"/>
        <w:tabs>
          <w:tab w:val="num" w:pos="1134" w:leader="none"/>
        </w:tabs>
        <w:ind w:left="72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Хейзинга</w:t>
      </w:r>
      <w:r>
        <w:rPr>
          <w:rFonts w:eastAsia="Calibri"/>
          <w:lang w:eastAsia="en-US"/>
        </w:rPr>
        <w:t xml:space="preserve"> Й. </w:t>
      </w:r>
      <w:r>
        <w:rPr>
          <w:rFonts w:eastAsia="Calibri"/>
          <w:lang w:val="en-US" w:eastAsia="en-US"/>
        </w:rPr>
        <w:t xml:space="preserve">Homo</w:t>
      </w:r>
      <w:r>
        <w:rPr>
          <w:rFonts w:eastAsia="Calibri"/>
          <w:lang w:eastAsia="en-US"/>
        </w:rPr>
        <w:t xml:space="preserve"> </w:t>
      </w:r>
      <w:r>
        <w:rPr>
          <w:rFonts w:eastAsia="Calibri"/>
          <w:lang w:val="en-US" w:eastAsia="en-US"/>
        </w:rPr>
        <w:t xml:space="preserve">ludens</w:t>
      </w:r>
      <w:r>
        <w:rPr>
          <w:rFonts w:eastAsia="Calibri"/>
          <w:lang w:eastAsia="en-US"/>
        </w:rPr>
        <w:t xml:space="preserve">. Человек играющий. СПб., 2011.</w:t>
      </w:r>
      <w:r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</w:r>
    </w:p>
    <w:p>
      <w:pPr>
        <w:pStyle w:val="Normal"/>
        <w:tabs>
          <w:tab w:val="num" w:pos="1134" w:leader="none"/>
        </w:tabs>
        <w:ind w:left="720"/>
        <w:jc w:val="both"/>
        <w:rPr>
          <w:iCs/>
        </w:rPr>
      </w:pPr>
      <w:r>
        <w:rPr>
          <w:rFonts w:eastAsia="Calibri"/>
          <w:lang w:eastAsia="en-US"/>
        </w:rPr>
        <w:t xml:space="preserve">Форд Г. Моя жизнь. Мои достижения. М., 1989.</w:t>
      </w:r>
      <w:r>
        <w:rPr>
          <w:iCs/>
        </w:rPr>
      </w:r>
    </w:p>
    <w:p>
      <w:pPr>
        <w:pStyle w:val="Normal"/>
        <w:shd w:val="clear" w:color="auto" w:fill="ffffff"/>
        <w:spacing w:line="270" w:lineRule="atLeast"/>
        <w:ind w:right="-1" w:firstLine="709"/>
        <w:jc w:val="both"/>
        <w:rPr>
          <w:iCs/>
        </w:rPr>
      </w:pPr>
      <w:r>
        <w:rPr>
          <w:iCs/>
        </w:rPr>
        <w:t xml:space="preserve">Фукуяма Ф. Конец истории и последний человек. М., 2004.</w:t>
      </w:r>
      <w:r>
        <w:rPr>
          <w:iCs/>
        </w:rPr>
      </w:r>
    </w:p>
    <w:p>
      <w:pPr>
        <w:pStyle w:val="179"/>
        <w:tabs>
          <w:tab w:val="left" w:pos="851" w:leader="none"/>
        </w:tabs>
        <w:ind w:left="142" w:firstLine="578"/>
      </w:pPr>
      <w:r>
        <w:rPr>
          <w:shd w:val="clear" w:color="auto" w:fill="ffffff"/>
        </w:rPr>
        <w:t xml:space="preserve">Хе Синьюань, </w:t>
      </w:r>
      <w:r>
        <w:rPr>
          <w:bCs/>
          <w:shd w:val="clear" w:color="auto" w:fill="ffffff"/>
        </w:rPr>
        <w:t xml:space="preserve">Сун</w:t>
      </w:r>
      <w:r>
        <w:rPr>
          <w:shd w:val="clear" w:color="auto" w:fill="ffffff"/>
        </w:rPr>
        <w:t xml:space="preserve"> </w:t>
      </w:r>
      <w:r>
        <w:rPr>
          <w:bCs/>
          <w:shd w:val="clear" w:color="auto" w:fill="ffffff"/>
        </w:rPr>
        <w:t xml:space="preserve">Лэй</w:t>
      </w:r>
      <w:r>
        <w:rPr>
          <w:shd w:val="clear" w:color="auto" w:fill="ffffff"/>
        </w:rPr>
        <w:t xml:space="preserve">. О современном </w:t>
      </w:r>
      <w:r>
        <w:rPr>
          <w:bCs/>
          <w:shd w:val="clear" w:color="auto" w:fill="ffffff"/>
        </w:rPr>
        <w:t xml:space="preserve">китайском</w:t>
      </w:r>
      <w:r>
        <w:rPr>
          <w:shd w:val="clear" w:color="auto" w:fill="ffffff"/>
        </w:rPr>
        <w:t xml:space="preserve"> </w:t>
      </w:r>
      <w:r>
        <w:rPr>
          <w:bCs/>
          <w:shd w:val="clear" w:color="auto" w:fill="ffffff"/>
        </w:rPr>
        <w:t xml:space="preserve">пути</w:t>
      </w:r>
      <w:r>
        <w:rPr>
          <w:shd w:val="clear" w:color="auto" w:fill="ffffff"/>
        </w:rPr>
        <w:t xml:space="preserve"> </w:t>
      </w:r>
      <w:r>
        <w:rPr>
          <w:bCs/>
          <w:shd w:val="clear" w:color="auto" w:fill="ffffff"/>
        </w:rPr>
        <w:t xml:space="preserve">модернизации</w:t>
      </w:r>
      <w:r>
        <w:rPr>
          <w:shd w:val="clear" w:color="auto" w:fill="ffffff"/>
        </w:rPr>
        <w:t xml:space="preserve"> // Вестник СПбГУ Социология. 2017. Т. 10.</w:t>
      </w:r>
    </w:p>
    <w:p>
      <w:pPr>
        <w:pStyle w:val="Normal"/>
        <w:shd w:val="clear" w:color="auto" w:fill="ffffff"/>
        <w:spacing w:line="270" w:lineRule="atLeast"/>
        <w:ind w:right="-1" w:firstLine="709"/>
        <w:jc w:val="both"/>
        <w:rPr>
          <w:iCs/>
        </w:rPr>
      </w:pPr>
      <w:r>
        <w:rPr>
          <w:iCs/>
        </w:rPr>
        <w:t xml:space="preserve">Экономика в условиях глобализации. Православный этический взгляд. </w:t>
      </w:r>
      <w:r>
        <w:rPr>
          <w:iCs/>
        </w:rPr>
        <w:t xml:space="preserve">http://msobor.ru/document/43</w:t>
      </w:r>
      <w:r>
        <w:rPr>
          <w:iCs/>
        </w:rPr>
      </w:r>
    </w:p>
    <w:p>
      <w:pPr>
        <w:pStyle w:val="Normal"/>
        <w:shd w:val="clear" w:color="auto" w:fill="ffffff"/>
        <w:spacing w:line="270" w:lineRule="atLeast"/>
        <w:ind w:right="-1" w:firstLine="709"/>
        <w:jc w:val="both"/>
      </w:pPr>
      <w:r>
        <w:rPr>
          <w:iCs/>
        </w:rPr>
        <w:t xml:space="preserve">Этнос, нация, ценности. М., 2015.</w:t>
      </w:r>
      <w:r>
        <w:t xml:space="preserve"> </w:t>
      </w:r>
    </w:p>
    <w:p>
      <w:pPr>
        <w:pStyle w:val="Normal"/>
        <w:shd w:val="clear" w:color="auto" w:fill="ffffff"/>
        <w:spacing w:line="270" w:lineRule="atLeast"/>
        <w:ind w:right="-1" w:firstLine="709"/>
        <w:jc w:val="both"/>
        <w:rPr>
          <w:iCs/>
        </w:rPr>
      </w:pPr>
      <w:r>
        <w:t xml:space="preserve">Янг Дж.С., Саймон В.Л. </w:t>
      </w:r>
      <w:r>
        <w:rPr>
          <w:lang w:val="en-US"/>
        </w:rPr>
        <w:t xml:space="preserve">I</w:t>
      </w:r>
      <w:r>
        <w:t xml:space="preserve">кона: Стив Джобс</w:t>
      </w:r>
      <w:r>
        <w:t xml:space="preserve">. М., 2007.</w:t>
      </w:r>
      <w:r>
        <w:rPr>
          <w:iCs/>
        </w:rPr>
      </w:r>
    </w:p>
    <w:p>
      <w:pPr>
        <w:pStyle w:val="Normal"/>
        <w:jc w:val="both"/>
        <w:rPr>
          <w:b/>
        </w:rPr>
      </w:pPr>
      <w:r>
        <w:rPr>
          <w:b/>
        </w:rPr>
      </w:r>
    </w:p>
    <w:p>
      <w:pPr>
        <w:pStyle w:val="Normal"/>
        <w:jc w:val="both"/>
      </w:pPr>
    </w:p>
    <w:p>
      <w:pPr>
        <w:pStyle w:val="Normal"/>
        <w:jc w:val="both"/>
        <w:rPr>
          <w:b/>
        </w:rPr>
      </w:pPr>
      <w:r>
        <w:rPr>
          <w:b/>
        </w:rPr>
        <w:t xml:space="preserve">7. Оценочные средства текущего контроля успеваемости, промежуточной </w:t>
      </w:r>
      <w:r>
        <w:rPr>
          <w:b/>
        </w:rPr>
        <w:t xml:space="preserve">и итоговой </w:t>
      </w:r>
      <w:r>
        <w:rPr>
          <w:b/>
        </w:rPr>
        <w:t xml:space="preserve">аттестации по итогам освоения дисциплины</w:t>
      </w:r>
    </w:p>
    <w:p>
      <w:pPr>
        <w:pStyle w:val="Normal"/>
        <w:jc w:val="both"/>
      </w:pPr>
    </w:p>
    <w:p>
      <w:pPr>
        <w:pStyle w:val="Normal"/>
        <w:jc w:val="both"/>
      </w:pPr>
      <w:r>
        <w:t xml:space="preserve">Промежуточный контроль </w:t>
      </w:r>
      <w:r>
        <w:t xml:space="preserve">предполагается</w:t>
      </w:r>
      <w:r>
        <w:t xml:space="preserve"> осуществлять</w:t>
      </w:r>
      <w:r>
        <w:t xml:space="preserve"> в форме коллоквиумов. </w:t>
      </w:r>
      <w:r>
        <w:t xml:space="preserve">В основе коллоквиума может лежать небольшое сообщение (сообщения) студентов с последующей дискуссией. В качестве варианта можно использовать подготовку двух сообщений, отражающих противоположные позиции по затрагиваемым проблемам. Дальнейшая дискуссия должна позволить выявить сильные и слабые стороны каждой из затронутых позиций. Возможно проведение контрольных работ в форме письменного раскрытия одной из пройденных тем. В ряде случаев (например, при наличии пропусков), а также для самоконтроля студентов могут использоваться тестовые задания.</w:t>
      </w:r>
      <w:r>
        <w:t xml:space="preserve"> </w:t>
      </w:r>
      <w:r>
        <w:t xml:space="preserve">В рамках самостоятельной работы студентов п</w:t>
      </w:r>
      <w:r>
        <w:t xml:space="preserve">редполагается также написание рефератов с последующей защитой.</w:t>
      </w:r>
      <w:r>
        <w:t xml:space="preserve"> Курс завершается экзаменом (зачетом), который целесообразно проводить в устной форме, опираясь на предложенные ниже вопросы и руководствуясь правилами приема экзаменов (зачетов), действующими в московском Государственном Университете им</w:t>
      </w:r>
      <w:r>
        <w:t xml:space="preserve">ени</w:t>
      </w:r>
      <w:r>
        <w:t xml:space="preserve"> М.В. Ломоносова.</w:t>
      </w:r>
    </w:p>
    <w:p>
      <w:pPr>
        <w:pStyle w:val="Normal"/>
        <w:tabs>
          <w:tab w:val="left" w:pos="5490" w:leader="none"/>
        </w:tabs>
        <w:jc w:val="both"/>
      </w:pPr>
      <w:r>
        <w:tab/>
      </w:r>
    </w:p>
    <w:p>
      <w:pPr>
        <w:pStyle w:val="Normal"/>
        <w:jc w:val="both"/>
        <w:rPr>
          <w:b/>
        </w:rPr>
      </w:pPr>
      <w:r>
        <w:rPr>
          <w:b/>
        </w:rPr>
      </w:r>
    </w:p>
    <w:p>
      <w:pPr>
        <w:pStyle w:val="Normal"/>
        <w:jc w:val="both"/>
        <w:rPr>
          <w:b/>
          <w:i/>
          <w:iCs/>
          <w:color w:val="000000"/>
          <w:u w:val="single"/>
          <w:shd w:val="clear" w:color="auto" w:fill="ffffff"/>
        </w:rPr>
      </w:pPr>
      <w:r>
        <w:rPr>
          <w:b/>
          <w:i/>
          <w:iCs/>
          <w:color w:val="000000"/>
          <w:u w:val="single"/>
          <w:shd w:val="clear" w:color="auto" w:fill="ffffff"/>
        </w:rPr>
        <w:t xml:space="preserve">7</w:t>
      </w:r>
      <w:r>
        <w:rPr>
          <w:b/>
          <w:i/>
          <w:iCs/>
          <w:color w:val="000000"/>
          <w:u w:val="single"/>
          <w:shd w:val="clear" w:color="auto" w:fill="ffffff"/>
        </w:rPr>
        <w:t xml:space="preserve">.1. Примеры тестовых заданий для контроля со стороны преподавателя и самоконтроля:</w:t>
      </w:r>
    </w:p>
    <w:p>
      <w:pPr>
        <w:pStyle w:val="Normal"/>
        <w:jc w:val="both"/>
        <w:rPr>
          <w:b/>
        </w:rPr>
      </w:pPr>
      <w:r>
        <w:rPr>
          <w:b/>
        </w:rPr>
      </w:r>
    </w:p>
    <w:p>
      <w:pPr>
        <w:pStyle w:val="Normal"/>
        <w:jc w:val="both"/>
        <w:rPr>
          <w:b/>
        </w:rPr>
      </w:pPr>
      <w:r>
        <w:rPr>
          <w:b/>
        </w:rPr>
        <w:t xml:space="preserve">Задание №1</w:t>
      </w:r>
      <w:r>
        <w:rPr>
          <w:b/>
        </w:rPr>
      </w:r>
    </w:p>
    <w:p>
      <w:pPr>
        <w:pStyle w:val="Normal"/>
        <w:jc w:val="both"/>
        <w:rPr>
          <w:b/>
        </w:rPr>
      </w:pPr>
      <w:r>
        <w:rPr>
          <w:b/>
        </w:rPr>
      </w:r>
    </w:p>
    <w:p>
      <w:pPr>
        <w:pStyle w:val="Normal"/>
        <w:jc w:val="both"/>
      </w:pPr>
      <w:r>
        <w:t xml:space="preserve">Ниже приведены фотографии известных предпринимателей, относящихся к разным эпохам развития капитализма.</w:t>
      </w:r>
    </w:p>
    <w:p>
      <w:pPr>
        <w:pStyle w:val="Normal"/>
        <w:jc w:val="both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265015" cy="1120569"/>
                <wp:effectExtent l="0" t="0" r="0" b="0"/>
                <wp:docPr id="2" name="_x0000_i10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1265015" cy="1120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99.6pt;height:88.2pt;mso-wrap-distance-left:0.0pt;mso-wrap-distance-top:0.0pt;mso-wrap-distance-right:0.0pt;mso-wrap-distance-bottom:0.0pt;" stroked="f">
                <v:path textboxrect="0,0,0,0"/>
                <v:imagedata r:id="rId10" o:title=""/>
              </v:shape>
            </w:pict>
          </mc:Fallback>
        </mc:AlternateContent>
      </w:r>
      <w:r>
        <w:t xml:space="preserve">     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835785" cy="1314831"/>
                <wp:effectExtent l="0" t="0" r="0" b="0"/>
                <wp:docPr id="3" name="_x0000_i102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1835785" cy="13148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144.5pt;height:103.5pt;mso-wrap-distance-left:0.0pt;mso-wrap-distance-top:0.0pt;mso-wrap-distance-right:0.0pt;mso-wrap-distance-bottom:0.0pt;" stroked="f">
                <v:path textboxrect="0,0,0,0"/>
                <v:imagedata r:id="rId11" o:title=""/>
              </v:shape>
            </w:pict>
          </mc:Fallback>
        </mc:AlternateContent>
      </w:r>
      <w:r>
        <w:t xml:space="preserve">    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771904" cy="1316736"/>
                <wp:effectExtent l="0" t="0" r="0" b="0"/>
                <wp:docPr id="4" name="_x0000_i102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1771904" cy="13167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139.5pt;height:103.7pt;mso-wrap-distance-left:0.0pt;mso-wrap-distance-top:0.0pt;mso-wrap-distance-right:0.0pt;mso-wrap-distance-bottom:0.0pt;" stroked="f">
                <v:path textboxrect="0,0,0,0"/>
                <v:imagedata r:id="rId12" o:title=""/>
              </v:shape>
            </w:pict>
          </mc:Fallback>
        </mc:AlternateContent>
      </w:r>
    </w:p>
    <w:p>
      <w:pPr>
        <w:pStyle w:val="Normal"/>
        <w:jc w:val="both"/>
      </w:pPr>
    </w:p>
    <w:p>
      <w:pPr>
        <w:pStyle w:val="Normal"/>
        <w:jc w:val="both"/>
      </w:pPr>
      <w:r>
        <w:t xml:space="preserve">               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197875" cy="1499273"/>
                <wp:effectExtent l="0" t="0" r="0" b="0"/>
                <wp:docPr id="5" name="_x0000_i103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2197875" cy="14992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173.1pt;height:118.1pt;mso-wrap-distance-left:0.0pt;mso-wrap-distance-top:0.0pt;mso-wrap-distance-right:0.0pt;mso-wrap-distance-bottom:0.0pt;" stroked="f">
                <v:path textboxrect="0,0,0,0"/>
                <v:imagedata r:id="rId13" o:title=""/>
              </v:shape>
            </w:pict>
          </mc:Fallback>
        </mc:AlternateContent>
      </w:r>
    </w:p>
    <w:p>
      <w:pPr>
        <w:pStyle w:val="Normal"/>
        <w:jc w:val="both"/>
      </w:pPr>
      <w:r>
        <w:t xml:space="preserve">Вам следует: а) определить, кто изображен на фотографиях; б) к какой эпохе капитализма относится каждый из данных предпринимателей; в) сравнить их стили ведения бизнеса; ценностные приоритеты; взгляды на роль бизнеса в обществе.</w:t>
      </w:r>
    </w:p>
    <w:p>
      <w:pPr>
        <w:pStyle w:val="Normal"/>
        <w:jc w:val="both"/>
      </w:pPr>
    </w:p>
    <w:p>
      <w:pPr>
        <w:pStyle w:val="Normal"/>
        <w:jc w:val="both"/>
        <w:rPr>
          <w:b/>
        </w:rPr>
      </w:pPr>
      <w:r>
        <w:rPr>
          <w:b/>
        </w:rPr>
        <w:t xml:space="preserve">Задание №2</w:t>
      </w:r>
      <w:r>
        <w:rPr>
          <w:b/>
        </w:rPr>
      </w:r>
    </w:p>
    <w:p>
      <w:pPr>
        <w:pStyle w:val="Normal"/>
        <w:jc w:val="both"/>
        <w:rPr>
          <w:b/>
        </w:rPr>
      </w:pPr>
      <w:r>
        <w:rPr>
          <w:b/>
        </w:rPr>
      </w:r>
    </w:p>
    <w:p>
      <w:pPr>
        <w:pStyle w:val="Normal"/>
        <w:jc w:val="both"/>
      </w:pPr>
      <w:r>
        <w:t xml:space="preserve">Используя известные Вам философские, социологические и богословские концепции, п</w:t>
      </w:r>
      <w:r>
        <w:t xml:space="preserve">роведите сравнительный анализ воздействия на бизнес протестантизма, католицизма и православия, выявив особенности предпринимательства (если они есть), сформировавшегося в средах, находящихся под влиянием данных религиозных конфессий.</w:t>
      </w:r>
    </w:p>
    <w:p>
      <w:pPr>
        <w:pStyle w:val="Normal"/>
        <w:jc w:val="both"/>
      </w:pPr>
    </w:p>
    <w:p>
      <w:pPr>
        <w:pStyle w:val="Normal"/>
        <w:jc w:val="both"/>
        <w:rPr>
          <w:b/>
        </w:rPr>
      </w:pPr>
      <w:r>
        <w:rPr>
          <w:b/>
        </w:rPr>
        <w:t xml:space="preserve">Задание №3</w:t>
      </w:r>
      <w:r>
        <w:rPr>
          <w:b/>
        </w:rPr>
      </w:r>
    </w:p>
    <w:p>
      <w:pPr>
        <w:pStyle w:val="Normal"/>
        <w:jc w:val="both"/>
        <w:rPr>
          <w:b/>
        </w:rPr>
      </w:pPr>
      <w:r>
        <w:rPr>
          <w:b/>
        </w:rPr>
      </w:r>
    </w:p>
    <w:p>
      <w:pPr>
        <w:pStyle w:val="Normal"/>
        <w:jc w:val="both"/>
      </w:pPr>
      <w:r>
        <w:t xml:space="preserve">Най</w:t>
      </w:r>
      <w:r>
        <w:t xml:space="preserve">дите</w:t>
      </w:r>
      <w:r>
        <w:t xml:space="preserve"> в сети Интернет сайты российских организаций (аналитических центров, научных сообществ и т.д.) негативно настроенных по отношению к капитализму. Проанализируйте аргументацию, приводимую авторами того сайта, материалы которого показались Вам наиболее серьезными.</w:t>
      </w:r>
    </w:p>
    <w:p>
      <w:pPr>
        <w:pStyle w:val="Normal"/>
        <w:jc w:val="both"/>
      </w:pPr>
    </w:p>
    <w:p>
      <w:pPr>
        <w:pStyle w:val="Normal"/>
        <w:jc w:val="both"/>
        <w:rPr>
          <w:b/>
        </w:rPr>
      </w:pPr>
      <w:r>
        <w:rPr>
          <w:b/>
        </w:rPr>
        <w:t xml:space="preserve">Задание №4</w:t>
      </w:r>
      <w:r>
        <w:rPr>
          <w:b/>
        </w:rPr>
      </w:r>
    </w:p>
    <w:p>
      <w:pPr>
        <w:pStyle w:val="Normal"/>
        <w:jc w:val="both"/>
        <w:rPr>
          <w:b/>
        </w:rPr>
      </w:pPr>
      <w:r>
        <w:rPr>
          <w:b/>
        </w:rPr>
      </w:r>
    </w:p>
    <w:p>
      <w:pPr>
        <w:pStyle w:val="Normal"/>
        <w:jc w:val="both"/>
      </w:pPr>
      <w:r>
        <w:t xml:space="preserve">В последнее время активизировался интерес к опыту Византийской империи со стороны тех, кто ищет для России особый путь развития. Существуют ли исторические аналоги подобного интереса? Чем обусловлен, на Ваш взгляд, данный интерес?</w:t>
      </w:r>
    </w:p>
    <w:p>
      <w:pPr>
        <w:pStyle w:val="Normal"/>
        <w:jc w:val="both"/>
      </w:pPr>
    </w:p>
    <w:p>
      <w:pPr>
        <w:pStyle w:val="Normal"/>
        <w:jc w:val="both"/>
        <w:rPr>
          <w:b/>
        </w:rPr>
      </w:pPr>
      <w:r>
        <w:rPr>
          <w:b/>
        </w:rPr>
        <w:t xml:space="preserve">Задание №5</w:t>
      </w:r>
      <w:r>
        <w:rPr>
          <w:b/>
        </w:rPr>
      </w:r>
    </w:p>
    <w:p>
      <w:pPr>
        <w:pStyle w:val="Normal"/>
        <w:jc w:val="both"/>
        <w:rPr>
          <w:b/>
        </w:rPr>
      </w:pPr>
      <w:r>
        <w:rPr>
          <w:b/>
        </w:rPr>
      </w:r>
    </w:p>
    <w:p>
      <w:pPr>
        <w:pStyle w:val="Normal"/>
        <w:jc w:val="both"/>
      </w:pPr>
      <w:r>
        <w:t xml:space="preserve">Прочитайте приведенный ниже фрагмент произведения М.Горького «Фома Гордеев» - речь купца Я.Т. Маякина и сформулируйте свое отношение к высказанной им позиции:</w:t>
      </w:r>
    </w:p>
    <w:p>
      <w:pPr>
        <w:pStyle w:val="Normal"/>
        <w:spacing w:line="276" w:lineRule="auto"/>
        <w:ind w:firstLine="709"/>
        <w:jc w:val="both"/>
        <w:rPr>
          <w:i/>
          <w:color w:val="000000"/>
        </w:rPr>
      </w:pPr>
      <w:r>
        <w:rPr>
          <w:i/>
          <w:color w:val="000000"/>
        </w:rPr>
        <w:t xml:space="preserve"> </w:t>
      </w:r>
      <w:r>
        <w:rPr>
          <w:i/>
          <w:color w:val="000000"/>
        </w:rPr>
        <w:t xml:space="preserve">«</w:t>
      </w:r>
      <w:r>
        <w:rPr>
          <w:i/>
          <w:color w:val="000000"/>
        </w:rPr>
        <w:t xml:space="preserve">-- Господа купечество! -- заговорил Маякин, усмехаясь. -- Есть в речах образованных и ученых людей одно иностранное слово, "культура" называемое. Так вот насчет этого слова я и побеседую по простоте души...</w:t>
      </w:r>
    </w:p>
    <w:p>
      <w:pPr>
        <w:pStyle w:val="Normal"/>
        <w:spacing w:line="276" w:lineRule="auto"/>
        <w:ind w:firstLine="709"/>
        <w:jc w:val="both"/>
        <w:rPr>
          <w:i/>
          <w:color w:val="000000"/>
        </w:rPr>
      </w:pPr>
      <w:r>
        <w:rPr>
          <w:i/>
          <w:color w:val="000000"/>
        </w:rPr>
        <w:t xml:space="preserve">   -- Милостивые государи! -- повысив голос, говорил Маякин. -- В газетах про нас, купечество, то и дело пишут, что мы-де с этой культурой не знакомы, мы-де ее не желаем и не понимаем. И называют нас дикими людьми... Что же это такое культура? Обидно мне, старику, слушать этакие речи, и занялся я однажды рассмотрением слова-- что оно в себе заключает?</w:t>
      </w:r>
    </w:p>
    <w:p>
      <w:pPr>
        <w:pStyle w:val="Normal"/>
        <w:spacing w:line="276" w:lineRule="auto"/>
        <w:ind w:firstLine="709"/>
        <w:jc w:val="both"/>
        <w:rPr>
          <w:i/>
          <w:color w:val="000000"/>
        </w:rPr>
      </w:pPr>
      <w:r>
        <w:rPr>
          <w:i/>
          <w:color w:val="000000"/>
        </w:rPr>
        <w:t xml:space="preserve">   Маякин замолчал, обвел глазами публику и, торжествующе усмехнувшись, раздельно продолжал:</w:t>
      </w:r>
    </w:p>
    <w:p>
      <w:pPr>
        <w:pStyle w:val="Normal"/>
        <w:spacing w:line="276" w:lineRule="auto"/>
        <w:ind w:firstLine="709"/>
        <w:jc w:val="both"/>
        <w:rPr>
          <w:i/>
          <w:color w:val="000000"/>
        </w:rPr>
      </w:pPr>
      <w:r>
        <w:rPr>
          <w:i/>
          <w:color w:val="000000"/>
        </w:rPr>
        <w:t xml:space="preserve">   -- Оказалось, по розыску моему, что слово это значит обожание, любовь, высокую любовь к делу и порядку жизни. "Так! -- подумал я, -- так! Значит -- культурный человек тот будет, который любит дело и порядок... который вообще -- жизнь любит устраивать, жить любит, цену себе и жизни знает... Хорошо!" -- Яков Тарасович вздрогнул; морщины разошлись по лицу его лучами от улыбающихся глаз к губам, и вся его лысая голова стала похожа на какую-то темную звезду.</w:t>
      </w:r>
    </w:p>
    <w:p>
      <w:pPr>
        <w:pStyle w:val="Normal"/>
        <w:spacing w:line="276" w:lineRule="auto"/>
        <w:ind w:firstLine="709"/>
        <w:jc w:val="both"/>
        <w:rPr>
          <w:i/>
          <w:color w:val="000000"/>
        </w:rPr>
      </w:pPr>
      <w:r>
        <w:rPr>
          <w:i/>
          <w:color w:val="000000"/>
        </w:rPr>
        <w:t xml:space="preserve">   Купечество молча и внимательно смотрело ему в рот, и все лица были напряжены вниманием. Люди так и замерли в тех позах, в которых их застала речь Маякина.</w:t>
      </w:r>
    </w:p>
    <w:p>
      <w:pPr>
        <w:pStyle w:val="Normal"/>
        <w:spacing w:line="276" w:lineRule="auto"/>
        <w:ind w:firstLine="709"/>
        <w:jc w:val="both"/>
        <w:rPr>
          <w:rFonts w:eastAsia="Calibri"/>
          <w:b/>
          <w:lang w:eastAsia="en-US"/>
        </w:rPr>
      </w:pPr>
      <w:r>
        <w:rPr>
          <w:i/>
          <w:color w:val="000000"/>
        </w:rPr>
        <w:t xml:space="preserve">   -- Но коли так, -- а именно так надо толковать это слово, -- коли так, то люди, называющие нас некультурными и дикими, изрыгают на нас хулу! Ибо они только слово это любят, но не смысл его, а мы любим самый корень слова, любим сущую его начинку, мы -- дело любим! Мы-то и имеем в себе настоящий культ к жизни, то есть обожание жизни, а не они! Они суждение возлюбили, -- мы же действие... И вот, господа купечество, пример нашей культуры, -- любви к делу, -- Волга! Вот она, родная наша матушка! Она может каждой каплей воды своей утвердить нашу честь и опровергнуть хулу на нас... Сто лет только прошло, государи мои, с той поры, как император Петр Великий на реку эту расшивы пустил, а теперь по реке тысячи паровых судов ходят... Кто их строил? Русский мужик, совершенно неученый человек! Все эти огромные пароходищи, баржи -- чьи они? Наши! Кем удуманы? Нами! Тут всё -- наше, тут всё -- плод нашего ума, нашей русской сметки и великой любви к делу! Никто ни в чем не помогал нам! Мы сами разбои на Волге выводили, сами на свои рубли дружины нанимали -- вывели разбои и завели на Волге, на всех тысячах верст длины ее, тысячи пароходов и разных судов. Какой лучший город на Волге? В котором купца больше... Чьи лучшие дома в городе? Купеческие! Кто больше всех о бедном печется? Купец! По грошику-копеечке собирает, сотни тысяч жертвует. Кто храмы воздвиг? Мы! Кто государству больше всех денег дает? Купцы!.. Господа! Только нам дело дорого ради самого дела, ради любви нашей к устройству жизни, только мы и любим порядок и жизнь! А кто про нас говорит -- тот говорит... -- он смачно выговорил похабное слово, -- и больше ничего! Пускай! Дует ветер -- шумит ветла, перестал -- молчит ветла... И не выйдет из ветлы ни оглобли, ни метлы -- бесполезное дерево! От бесполезности и шум... Что они, судьи наши, сделали, чем жизнь украсили? Нам это неизвестно... А наше дело налицо! Господа купечество! Видя в вас первых людей жизни, самых трудящихся и любящих труды свои, видя в вас людей, которые всё сделали и всё могут сделать, -- вот я всем сердцем моим, с уважением и любовью к вам поднимаю этот свой полный бокал -- за славное, крепкое духом, рабочее русское купечество... Многая вам лета! Здравствуйте во славу матери России! Ура-а!</w:t>
      </w:r>
      <w:r>
        <w:rPr>
          <w:i/>
          <w:color w:val="000000"/>
        </w:rPr>
        <w:t xml:space="preserve">»</w:t>
      </w:r>
      <w:r>
        <w:rPr>
          <w:rFonts w:eastAsia="Calibri"/>
          <w:b/>
          <w:lang w:eastAsia="en-US"/>
        </w:rPr>
        <w:t xml:space="preserve"> </w:t>
      </w:r>
      <w:r>
        <w:rPr>
          <w:rFonts w:eastAsia="Calibri"/>
          <w:b/>
          <w:lang w:eastAsia="en-US"/>
        </w:rPr>
      </w:r>
    </w:p>
    <w:p>
      <w:pPr>
        <w:pStyle w:val="Normal"/>
        <w:spacing w:line="276" w:lineRule="auto"/>
        <w:ind w:firstLine="709"/>
        <w:jc w:val="both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</w:r>
    </w:p>
    <w:p>
      <w:pPr>
        <w:pStyle w:val="Normal"/>
        <w:spacing w:line="276" w:lineRule="auto"/>
        <w:ind w:firstLine="709"/>
        <w:jc w:val="both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Задание №6</w:t>
      </w:r>
    </w:p>
    <w:p>
      <w:pPr>
        <w:pStyle w:val="Normal"/>
        <w:spacing w:line="276" w:lineRule="auto"/>
        <w:ind w:firstLine="709"/>
        <w:jc w:val="both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</w:r>
    </w:p>
    <w:p>
      <w:pPr>
        <w:pStyle w:val="Normal"/>
        <w:spacing w:line="276" w:lineRule="auto"/>
        <w:ind w:firstLine="709"/>
        <w:jc w:val="both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В Указе Президента РФ №809 приведен перечень традиционных ценностей:</w:t>
      </w:r>
    </w:p>
    <w:p>
      <w:pPr>
        <w:pStyle w:val="Normal"/>
        <w:spacing w:line="276" w:lineRule="auto"/>
        <w:ind w:firstLine="709"/>
        <w:jc w:val="both"/>
        <w:rPr>
          <w:rFonts w:eastAsia="Calibri"/>
          <w:bCs/>
          <w:i/>
          <w:color w:val="020c22"/>
        </w:rPr>
      </w:pPr>
      <w:r>
        <w:rPr>
          <w:rFonts w:eastAsia="Calibri"/>
          <w:i/>
          <w:color w:val="020c22"/>
        </w:rPr>
        <w:t xml:space="preserve">«К традиционным ценностям относятся </w:t>
      </w:r>
      <w:r>
        <w:rPr>
          <w:rFonts w:eastAsia="Calibri"/>
          <w:bCs/>
          <w:i/>
          <w:color w:val="020c22"/>
        </w:rPr>
        <w:t xml:space="preserve">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России.»</w:t>
      </w:r>
      <w:r>
        <w:rPr>
          <w:rFonts w:eastAsia="Calibri"/>
          <w:bCs/>
          <w:i/>
          <w:color w:val="020c22"/>
        </w:rPr>
      </w:r>
    </w:p>
    <w:p>
      <w:pPr>
        <w:pStyle w:val="Normal"/>
        <w:spacing w:line="276" w:lineRule="auto"/>
        <w:ind w:firstLine="709"/>
        <w:jc w:val="both"/>
        <w:rPr>
          <w:rFonts w:eastAsia="Calibri"/>
          <w:bCs/>
          <w:color w:val="020c22"/>
        </w:rPr>
      </w:pPr>
      <w:r>
        <w:rPr>
          <w:rFonts w:eastAsia="Calibri"/>
          <w:bCs/>
          <w:color w:val="020c22"/>
        </w:rPr>
        <w:t xml:space="preserve">1. Продумайте актуальное содержание данных ценностей (отдельной ценности) применительно к современному российскому обществу.</w:t>
      </w:r>
    </w:p>
    <w:p>
      <w:pPr>
        <w:pStyle w:val="Normal"/>
        <w:spacing w:line="276" w:lineRule="auto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bCs/>
          <w:color w:val="020c22"/>
        </w:rPr>
        <w:t xml:space="preserve">2. Предложите институциональную модель (компоненты модели) эффективного российского капитализма с учетом данных ценностей</w:t>
      </w:r>
      <w:r>
        <w:rPr>
          <w:rFonts w:eastAsia="Calibri"/>
          <w:lang w:eastAsia="en-US"/>
        </w:rPr>
      </w:r>
    </w:p>
    <w:p>
      <w:pPr>
        <w:pStyle w:val="Normal"/>
        <w:spacing w:line="276" w:lineRule="auto"/>
        <w:ind w:firstLine="709"/>
        <w:jc w:val="both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</w:r>
    </w:p>
    <w:p>
      <w:pPr>
        <w:pStyle w:val="Normal"/>
        <w:spacing w:line="276" w:lineRule="auto"/>
        <w:ind w:firstLine="709"/>
        <w:jc w:val="both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</w:r>
    </w:p>
    <w:p>
      <w:pPr>
        <w:pStyle w:val="Normal"/>
        <w:spacing w:line="276" w:lineRule="auto"/>
        <w:jc w:val="both"/>
        <w:rPr>
          <w:rFonts w:eastAsia="Calibri"/>
          <w:b/>
          <w:i/>
          <w:u w:val="single"/>
          <w:lang w:eastAsia="en-US"/>
        </w:rPr>
      </w:pPr>
      <w:r>
        <w:rPr>
          <w:rFonts w:eastAsia="Calibri"/>
          <w:b/>
          <w:i/>
          <w:u w:val="single"/>
          <w:lang w:eastAsia="en-US"/>
        </w:rPr>
        <w:t xml:space="preserve">7.2.</w:t>
      </w:r>
      <w:r>
        <w:rPr>
          <w:rFonts w:eastAsia="Calibri"/>
          <w:b/>
          <w:i/>
          <w:u w:val="single"/>
          <w:lang w:eastAsia="en-US"/>
        </w:rPr>
        <w:t xml:space="preserve"> </w:t>
      </w:r>
      <w:r>
        <w:rPr>
          <w:rFonts w:eastAsia="Calibri"/>
          <w:b/>
          <w:i/>
          <w:u w:val="single"/>
          <w:lang w:eastAsia="en-US"/>
        </w:rPr>
        <w:t xml:space="preserve">Темы рефератов для самостоятельной работы</w:t>
      </w:r>
    </w:p>
    <w:p>
      <w:pPr>
        <w:pStyle w:val="Normal"/>
        <w:spacing w:line="276" w:lineRule="auto"/>
        <w:ind w:firstLine="709"/>
        <w:jc w:val="both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</w:r>
    </w:p>
    <w:p>
      <w:pPr>
        <w:pStyle w:val="Normal"/>
        <w:numPr>
          <w:numId w:val="6"/>
          <w:ilvl w:val="0"/>
        </w:numPr>
        <w:spacing w:after="160" w:line="259" w:lineRule="auto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Экономическая теория А.Смита и капитализм.</w:t>
      </w:r>
    </w:p>
    <w:p>
      <w:pPr>
        <w:pStyle w:val="Normal"/>
        <w:numPr>
          <w:numId w:val="6"/>
          <w:ilvl w:val="0"/>
        </w:numPr>
        <w:spacing w:after="160" w:line="259" w:lineRule="auto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Концепция капитализма (буржуазного общества) в марксизме.</w:t>
      </w:r>
    </w:p>
    <w:p>
      <w:pPr>
        <w:pStyle w:val="Normal"/>
        <w:numPr>
          <w:numId w:val="6"/>
          <w:ilvl w:val="0"/>
        </w:numPr>
        <w:spacing w:after="160" w:line="259" w:lineRule="auto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Концепция капитализма В.Зомбарта.</w:t>
      </w:r>
    </w:p>
    <w:p>
      <w:pPr>
        <w:pStyle w:val="Normal"/>
        <w:numPr>
          <w:numId w:val="6"/>
          <w:ilvl w:val="0"/>
        </w:numPr>
        <w:spacing w:after="160" w:line="259" w:lineRule="auto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Исследование капитализма сторонниками «мир-системного» подхода. Модернизация и зависимое развитие.</w:t>
      </w:r>
    </w:p>
    <w:p>
      <w:pPr>
        <w:pStyle w:val="Normal"/>
        <w:numPr>
          <w:numId w:val="6"/>
          <w:ilvl w:val="0"/>
        </w:numPr>
        <w:spacing w:after="160" w:line="259" w:lineRule="auto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Капитализм в условиях постиндустриального и сетевого общества.</w:t>
      </w:r>
    </w:p>
    <w:p>
      <w:pPr>
        <w:pStyle w:val="Normal"/>
        <w:numPr>
          <w:numId w:val="6"/>
          <w:ilvl w:val="0"/>
        </w:numPr>
        <w:spacing w:after="160" w:line="259" w:lineRule="auto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Религиозные факторы в становлении и развитии капитализма.</w:t>
      </w:r>
    </w:p>
    <w:p>
      <w:pPr>
        <w:pStyle w:val="Normal"/>
        <w:numPr>
          <w:numId w:val="6"/>
          <w:ilvl w:val="0"/>
        </w:numPr>
        <w:spacing w:after="160" w:line="259" w:lineRule="auto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Современный капитализм как общество потребления.</w:t>
      </w:r>
    </w:p>
    <w:p>
      <w:pPr>
        <w:pStyle w:val="Normal"/>
        <w:numPr>
          <w:numId w:val="6"/>
          <w:ilvl w:val="0"/>
        </w:numPr>
        <w:spacing w:after="160" w:line="259" w:lineRule="auto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Специфика современного бизнеса: экономика впечатлений и «фанковый» бизнес.</w:t>
      </w:r>
    </w:p>
    <w:p>
      <w:pPr>
        <w:pStyle w:val="Normal"/>
        <w:numPr>
          <w:numId w:val="6"/>
          <w:ilvl w:val="0"/>
        </w:numPr>
        <w:spacing w:after="160" w:line="259" w:lineRule="auto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Эволюция фигуры предпринимателя в процессе развития капитализма.</w:t>
      </w:r>
    </w:p>
    <w:p>
      <w:pPr>
        <w:pStyle w:val="Normal"/>
        <w:numPr>
          <w:numId w:val="6"/>
          <w:ilvl w:val="0"/>
        </w:numPr>
        <w:spacing w:after="160" w:line="259" w:lineRule="auto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Гендерные процессы в условиях современного капитализма.</w:t>
      </w:r>
    </w:p>
    <w:p>
      <w:pPr>
        <w:pStyle w:val="Normal"/>
        <w:numPr>
          <w:numId w:val="6"/>
          <w:ilvl w:val="0"/>
        </w:numPr>
        <w:spacing w:after="160" w:line="259" w:lineRule="auto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Судьба демократии в условиях современного капитализма.</w:t>
      </w:r>
    </w:p>
    <w:p>
      <w:pPr>
        <w:pStyle w:val="Normal"/>
        <w:numPr>
          <w:numId w:val="6"/>
          <w:ilvl w:val="0"/>
        </w:numPr>
        <w:spacing w:after="160" w:line="259" w:lineRule="auto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Постмодернизм и трансформации капитализма.</w:t>
      </w:r>
    </w:p>
    <w:p>
      <w:pPr>
        <w:pStyle w:val="Normal"/>
        <w:numPr>
          <w:numId w:val="6"/>
          <w:ilvl w:val="0"/>
        </w:numPr>
        <w:spacing w:after="160" w:line="259" w:lineRule="auto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Апологетика капитализма в западной культуре </w:t>
      </w:r>
      <w:r>
        <w:rPr>
          <w:rFonts w:eastAsia="Calibri"/>
          <w:lang w:val="en-US" w:eastAsia="en-US"/>
        </w:rPr>
        <w:t xml:space="preserve">XX</w:t>
      </w:r>
      <w:r>
        <w:rPr>
          <w:rFonts w:eastAsia="Calibri"/>
          <w:lang w:eastAsia="en-US"/>
        </w:rPr>
        <w:t xml:space="preserve"> в.</w:t>
      </w:r>
    </w:p>
    <w:p>
      <w:pPr>
        <w:pStyle w:val="Normal"/>
        <w:numPr>
          <w:numId w:val="6"/>
          <w:ilvl w:val="0"/>
        </w:numPr>
        <w:spacing w:after="160" w:line="259" w:lineRule="auto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Критика современного капитализма на Западе</w:t>
      </w:r>
      <w:r>
        <w:rPr>
          <w:rFonts w:eastAsia="Calibri"/>
          <w:lang w:eastAsia="en-US"/>
        </w:rPr>
        <w:t xml:space="preserve"> и Вос</w:t>
      </w:r>
      <w:r>
        <w:rPr>
          <w:rFonts w:eastAsia="Calibri"/>
          <w:lang w:eastAsia="en-US"/>
        </w:rPr>
        <w:t xml:space="preserve">токе: неоконсервативный тренд.</w:t>
      </w:r>
      <w:r>
        <w:rPr>
          <w:rFonts w:eastAsia="Calibri"/>
          <w:lang w:eastAsia="en-US"/>
        </w:rPr>
      </w:r>
    </w:p>
    <w:p>
      <w:pPr>
        <w:pStyle w:val="Normal"/>
        <w:numPr>
          <w:numId w:val="6"/>
          <w:ilvl w:val="0"/>
        </w:numPr>
        <w:spacing w:after="160" w:line="259" w:lineRule="auto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Альтернативы западному капитализму.</w:t>
      </w:r>
    </w:p>
    <w:p>
      <w:pPr>
        <w:pStyle w:val="Normal"/>
        <w:numPr>
          <w:numId w:val="6"/>
          <w:ilvl w:val="0"/>
        </w:numPr>
        <w:spacing w:after="160" w:line="259" w:lineRule="auto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Концепции посткапитализма: Критический анализ.</w:t>
      </w:r>
      <w:r>
        <w:rPr>
          <w:rFonts w:eastAsia="Calibri"/>
          <w:lang w:eastAsia="en-US"/>
        </w:rPr>
      </w:r>
    </w:p>
    <w:p>
      <w:pPr>
        <w:pStyle w:val="Normal"/>
        <w:numPr>
          <w:numId w:val="6"/>
          <w:ilvl w:val="0"/>
        </w:numPr>
        <w:spacing w:after="160" w:line="259" w:lineRule="auto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Отношение к капитализму в отечественном элитарном и массовом сознании.</w:t>
      </w:r>
    </w:p>
    <w:p>
      <w:pPr>
        <w:pStyle w:val="Normal"/>
        <w:numPr>
          <w:numId w:val="6"/>
          <w:ilvl w:val="0"/>
        </w:numPr>
        <w:spacing w:after="160" w:line="259" w:lineRule="auto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Православие и капитализм.</w:t>
      </w:r>
    </w:p>
    <w:p>
      <w:pPr>
        <w:pStyle w:val="Normal"/>
        <w:numPr>
          <w:numId w:val="6"/>
          <w:ilvl w:val="0"/>
        </w:numPr>
        <w:spacing w:after="160" w:line="259" w:lineRule="auto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Гражданское общество и перспективы модернизации России.</w:t>
      </w:r>
    </w:p>
    <w:p>
      <w:pPr>
        <w:pStyle w:val="Normal"/>
        <w:numPr>
          <w:numId w:val="6"/>
          <w:ilvl w:val="0"/>
        </w:numPr>
        <w:spacing w:after="160" w:line="259" w:lineRule="auto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Нужна ли России «Диктатура развития»?</w:t>
      </w:r>
    </w:p>
    <w:p>
      <w:pPr>
        <w:pStyle w:val="Normal"/>
        <w:ind w:left="720"/>
        <w:jc w:val="both"/>
        <w:rPr>
          <w:i/>
          <w:color w:val="000000"/>
        </w:rPr>
      </w:pPr>
      <w:r>
        <w:rPr>
          <w:i/>
          <w:color w:val="000000"/>
        </w:rPr>
      </w:r>
    </w:p>
    <w:p>
      <w:pPr>
        <w:pStyle w:val="Normal"/>
        <w:ind w:left="720"/>
        <w:jc w:val="both"/>
        <w:rPr>
          <w:i/>
          <w:color w:val="000000"/>
        </w:rPr>
      </w:pPr>
      <w:r>
        <w:rPr>
          <w:i/>
          <w:color w:val="000000"/>
        </w:rPr>
      </w:r>
    </w:p>
    <w:p>
      <w:pPr>
        <w:pStyle w:val="Normal"/>
        <w:ind w:left="720"/>
        <w:jc w:val="both"/>
        <w:rPr>
          <w:i/>
          <w:color w:val="000000"/>
        </w:rPr>
      </w:pPr>
      <w:r>
        <w:rPr>
          <w:i/>
          <w:color w:val="000000"/>
        </w:rPr>
      </w:r>
    </w:p>
    <w:p>
      <w:pPr>
        <w:pStyle w:val="Normal"/>
        <w:spacing w:line="240" w:lineRule="atLeast"/>
        <w:jc w:val="both"/>
      </w:pPr>
    </w:p>
    <w:p>
      <w:pPr>
        <w:pStyle w:val="Normal"/>
        <w:spacing w:line="240" w:lineRule="atLeast"/>
        <w:jc w:val="both"/>
        <w:rPr>
          <w:b/>
          <w:bCs/>
          <w:i/>
          <w:u w:val="single"/>
        </w:rPr>
      </w:pPr>
      <w:r>
        <w:rPr>
          <w:b/>
          <w:bCs/>
          <w:i/>
          <w:u w:val="single"/>
        </w:rPr>
        <w:t xml:space="preserve">7.3.</w:t>
      </w:r>
      <w:r>
        <w:rPr>
          <w:b/>
          <w:bCs/>
          <w:i/>
          <w:u w:val="single"/>
        </w:rPr>
        <w:t xml:space="preserve"> Примерный перечень вопросов к зачету (экзамену) по всему курсу</w:t>
      </w:r>
    </w:p>
    <w:p>
      <w:pPr>
        <w:pStyle w:val="Normal"/>
        <w:spacing w:line="240" w:lineRule="atLeast"/>
        <w:ind w:left="810" w:hanging="243"/>
        <w:jc w:val="both"/>
        <w:rPr>
          <w:b/>
          <w:bCs/>
        </w:rPr>
      </w:pPr>
      <w:r>
        <w:rPr>
          <w:b/>
          <w:bCs/>
        </w:rPr>
      </w:r>
    </w:p>
    <w:p>
      <w:pPr>
        <w:pStyle w:val="Normal"/>
        <w:numPr>
          <w:numId w:val="7"/>
          <w:ilvl w:val="0"/>
        </w:numPr>
      </w:pPr>
      <w:r>
        <w:t xml:space="preserve">Капитализм как историческое явление. Стадиальные и типологические классификации капитализма.</w:t>
      </w:r>
    </w:p>
    <w:p>
      <w:pPr>
        <w:pStyle w:val="Normal"/>
        <w:numPr>
          <w:numId w:val="7"/>
          <w:ilvl w:val="0"/>
        </w:numPr>
      </w:pPr>
      <w:r>
        <w:t xml:space="preserve">Теория рынка А.Смита: «экономический человек» и принцип «невидимой руки».</w:t>
      </w:r>
    </w:p>
    <w:p>
      <w:pPr>
        <w:pStyle w:val="Normal"/>
        <w:numPr>
          <w:numId w:val="7"/>
          <w:ilvl w:val="0"/>
        </w:numPr>
      </w:pPr>
      <w:r>
        <w:t xml:space="preserve">Марксистская концепция капитализма («буржуазного общества»).</w:t>
      </w:r>
    </w:p>
    <w:p>
      <w:pPr>
        <w:pStyle w:val="Normal"/>
        <w:numPr>
          <w:numId w:val="7"/>
          <w:ilvl w:val="0"/>
        </w:numPr>
      </w:pPr>
      <w:r>
        <w:t xml:space="preserve">Концепция капитализма В.Зомбарта.</w:t>
      </w:r>
    </w:p>
    <w:p>
      <w:pPr>
        <w:pStyle w:val="Normal"/>
        <w:numPr>
          <w:numId w:val="7"/>
          <w:ilvl w:val="0"/>
        </w:numPr>
      </w:pPr>
      <w:r>
        <w:t xml:space="preserve">Религиозные предпосылки становления и развития капиталистического общества.</w:t>
      </w:r>
    </w:p>
    <w:p>
      <w:pPr>
        <w:pStyle w:val="Normal"/>
        <w:numPr>
          <w:numId w:val="7"/>
          <w:ilvl w:val="0"/>
        </w:numPr>
      </w:pPr>
      <w:r>
        <w:t xml:space="preserve">Й.Шумпетер о капитализме.</w:t>
      </w:r>
    </w:p>
    <w:p>
      <w:pPr>
        <w:pStyle w:val="Normal"/>
        <w:numPr>
          <w:numId w:val="7"/>
          <w:ilvl w:val="0"/>
        </w:numPr>
      </w:pPr>
      <w:r>
        <w:t xml:space="preserve">Капитализм в рамках «мир-системного» подхода.</w:t>
      </w:r>
    </w:p>
    <w:p>
      <w:pPr>
        <w:pStyle w:val="Normal"/>
        <w:numPr>
          <w:numId w:val="7"/>
          <w:ilvl w:val="0"/>
        </w:numPr>
      </w:pPr>
      <w:r>
        <w:t xml:space="preserve">Судьба капитализма в эпоху информационного и сетевого обществ.</w:t>
      </w:r>
    </w:p>
    <w:p>
      <w:pPr>
        <w:pStyle w:val="Normal"/>
        <w:numPr>
          <w:numId w:val="7"/>
          <w:ilvl w:val="0"/>
        </w:numPr>
      </w:pPr>
      <w:r>
        <w:t xml:space="preserve">«Общество мечты» (Р.Йенсен) и капитализм.</w:t>
      </w:r>
    </w:p>
    <w:p>
      <w:pPr>
        <w:pStyle w:val="Normal"/>
        <w:numPr>
          <w:numId w:val="7"/>
          <w:ilvl w:val="0"/>
        </w:numPr>
      </w:pPr>
      <w:r>
        <w:t xml:space="preserve">«Открытое общество» и капитализм.</w:t>
      </w:r>
    </w:p>
    <w:p>
      <w:pPr>
        <w:pStyle w:val="Normal"/>
        <w:numPr>
          <w:numId w:val="7"/>
          <w:ilvl w:val="0"/>
        </w:numPr>
      </w:pPr>
      <w:r>
        <w:t xml:space="preserve">Концепции «общества потребления».</w:t>
      </w:r>
    </w:p>
    <w:p>
      <w:pPr>
        <w:pStyle w:val="Normal"/>
        <w:numPr>
          <w:numId w:val="7"/>
          <w:ilvl w:val="0"/>
        </w:numPr>
      </w:pPr>
      <w:r>
        <w:t xml:space="preserve">Понятие «тотальной аномии».</w:t>
      </w:r>
    </w:p>
    <w:p>
      <w:pPr>
        <w:pStyle w:val="Normal"/>
        <w:numPr>
          <w:numId w:val="7"/>
          <w:ilvl w:val="0"/>
        </w:numPr>
      </w:pPr>
      <w:r>
        <w:t xml:space="preserve">Постмодернизм как «идеология» современного капитализма.</w:t>
      </w:r>
    </w:p>
    <w:p>
      <w:pPr>
        <w:pStyle w:val="Normal"/>
        <w:numPr>
          <w:numId w:val="7"/>
          <w:ilvl w:val="0"/>
        </w:numPr>
      </w:pPr>
      <w:r>
        <w:t xml:space="preserve">Игра как образец социальной практики в современном обществе.</w:t>
      </w:r>
    </w:p>
    <w:p>
      <w:pPr>
        <w:pStyle w:val="Normal"/>
        <w:numPr>
          <w:numId w:val="7"/>
          <w:ilvl w:val="0"/>
        </w:numPr>
      </w:pPr>
      <w:r>
        <w:t xml:space="preserve">Трансформации современного бизнеса и его влияние на общество.</w:t>
      </w:r>
    </w:p>
    <w:p>
      <w:pPr>
        <w:pStyle w:val="Normal"/>
        <w:numPr>
          <w:numId w:val="7"/>
          <w:ilvl w:val="0"/>
        </w:numPr>
      </w:pPr>
      <w:r>
        <w:t xml:space="preserve">Предприниматель и предпринимательство: основные типы.</w:t>
      </w:r>
    </w:p>
    <w:p>
      <w:pPr>
        <w:pStyle w:val="Normal"/>
        <w:numPr>
          <w:numId w:val="7"/>
          <w:ilvl w:val="0"/>
        </w:numPr>
      </w:pPr>
      <w:r>
        <w:t xml:space="preserve">Проблема идентичности человека в условиях современного капитализма.</w:t>
      </w:r>
      <w:r>
        <w:t xml:space="preserve"> Феномен номадизма.</w:t>
      </w:r>
    </w:p>
    <w:p>
      <w:pPr>
        <w:pStyle w:val="Normal"/>
        <w:numPr>
          <w:numId w:val="7"/>
          <w:ilvl w:val="0"/>
        </w:numPr>
      </w:pPr>
      <w:r>
        <w:t xml:space="preserve">Гендерные процессы и их роль в современном обществе.</w:t>
      </w:r>
    </w:p>
    <w:p>
      <w:pPr>
        <w:pStyle w:val="Normal"/>
        <w:numPr>
          <w:numId w:val="7"/>
          <w:ilvl w:val="0"/>
        </w:numPr>
      </w:pPr>
      <w:r>
        <w:t xml:space="preserve">Демократия в условиях современного капитализма.</w:t>
      </w:r>
    </w:p>
    <w:p>
      <w:pPr>
        <w:pStyle w:val="Normal"/>
        <w:numPr>
          <w:numId w:val="7"/>
          <w:ilvl w:val="0"/>
        </w:numPr>
      </w:pPr>
      <w:r>
        <w:t xml:space="preserve">Трансформации личностных и социальных аспектов свободы в условиях современного капитализма.</w:t>
      </w:r>
    </w:p>
    <w:p>
      <w:pPr>
        <w:pStyle w:val="Normal"/>
        <w:numPr>
          <w:numId w:val="7"/>
          <w:ilvl w:val="0"/>
        </w:numPr>
      </w:pPr>
      <w:r>
        <w:t xml:space="preserve">Право в условиях «тотальной аномии».</w:t>
      </w:r>
    </w:p>
    <w:p>
      <w:pPr>
        <w:pStyle w:val="Normal"/>
        <w:numPr>
          <w:numId w:val="7"/>
          <w:ilvl w:val="0"/>
        </w:numPr>
      </w:pPr>
      <w:r>
        <w:t xml:space="preserve">Ювенальная юстиция как правовой институт современного общества.</w:t>
      </w:r>
    </w:p>
    <w:p>
      <w:pPr>
        <w:pStyle w:val="Normal"/>
        <w:numPr>
          <w:numId w:val="7"/>
          <w:ilvl w:val="0"/>
        </w:numPr>
      </w:pPr>
      <w:r>
        <w:t xml:space="preserve">Критика современного капитализма в социальной мысли</w:t>
      </w:r>
      <w:r>
        <w:t xml:space="preserve"> </w:t>
      </w:r>
      <w:r>
        <w:rPr>
          <w:lang w:val="en-US"/>
        </w:rPr>
        <w:t xml:space="preserve">XX</w:t>
      </w:r>
      <w:r>
        <w:t xml:space="preserve">-</w:t>
      </w:r>
      <w:r>
        <w:t xml:space="preserve">ХХ</w:t>
      </w:r>
      <w:r>
        <w:rPr>
          <w:lang w:val="en-US"/>
        </w:rPr>
        <w:t xml:space="preserve">I</w:t>
      </w:r>
      <w:r>
        <w:t xml:space="preserve"> </w:t>
      </w:r>
      <w:r>
        <w:t xml:space="preserve">веков</w:t>
      </w:r>
      <w:r>
        <w:t xml:space="preserve">.</w:t>
      </w:r>
    </w:p>
    <w:p>
      <w:pPr>
        <w:pStyle w:val="Normal"/>
        <w:numPr>
          <w:numId w:val="7"/>
          <w:ilvl w:val="0"/>
        </w:numPr>
      </w:pPr>
      <w:r>
        <w:t xml:space="preserve">«Незападные» версии современного капитализма.</w:t>
      </w:r>
    </w:p>
    <w:p>
      <w:pPr>
        <w:pStyle w:val="Normal"/>
        <w:numPr>
          <w:numId w:val="7"/>
          <w:ilvl w:val="0"/>
        </w:numPr>
      </w:pPr>
      <w:r>
        <w:t xml:space="preserve">Капитализм и постмодернизм. Концепции посткапитализма.</w:t>
      </w:r>
    </w:p>
    <w:p>
      <w:pPr>
        <w:pStyle w:val="Normal"/>
        <w:numPr>
          <w:numId w:val="7"/>
          <w:ilvl w:val="0"/>
        </w:numPr>
      </w:pPr>
      <w:r>
        <w:t xml:space="preserve">Специфика модернизации России.</w:t>
      </w:r>
    </w:p>
    <w:p>
      <w:pPr>
        <w:pStyle w:val="Normal"/>
        <w:numPr>
          <w:numId w:val="7"/>
          <w:ilvl w:val="0"/>
        </w:numPr>
      </w:pPr>
      <w:r>
        <w:t xml:space="preserve">Отношение к капитализму в отечественном элитарном и массовом сознании.</w:t>
      </w:r>
    </w:p>
    <w:p>
      <w:pPr>
        <w:pStyle w:val="Normal"/>
        <w:numPr>
          <w:numId w:val="7"/>
          <w:ilvl w:val="0"/>
        </w:numPr>
      </w:pPr>
      <w:r>
        <w:t xml:space="preserve">Православие и капитализм.</w:t>
      </w:r>
    </w:p>
    <w:p>
      <w:pPr>
        <w:pStyle w:val="Normal"/>
        <w:numPr>
          <w:numId w:val="7"/>
          <w:ilvl w:val="0"/>
        </w:numPr>
      </w:pPr>
      <w:r>
        <w:t xml:space="preserve">Образ предпринимателя в русской литературе.</w:t>
      </w:r>
    </w:p>
    <w:p>
      <w:pPr>
        <w:pStyle w:val="Normal"/>
        <w:numPr>
          <w:numId w:val="7"/>
          <w:ilvl w:val="0"/>
        </w:numPr>
      </w:pPr>
      <w:r>
        <w:t xml:space="preserve">Специфика российского предпринимательства.</w:t>
      </w:r>
    </w:p>
    <w:p>
      <w:pPr>
        <w:pStyle w:val="Normal"/>
        <w:numPr>
          <w:numId w:val="7"/>
          <w:ilvl w:val="0"/>
        </w:numPr>
      </w:pPr>
      <w:r>
        <w:t xml:space="preserve">Диктатура развития и проблема ее возможности в России.</w:t>
      </w:r>
    </w:p>
    <w:p>
      <w:pPr>
        <w:pStyle w:val="Normal"/>
        <w:numPr>
          <w:numId w:val="7"/>
          <w:ilvl w:val="0"/>
        </w:numPr>
      </w:pPr>
      <w:r>
        <w:t xml:space="preserve">Поиск «иного» пути в отечественной мысли.</w:t>
      </w:r>
    </w:p>
    <w:p>
      <w:pPr>
        <w:pStyle w:val="Normal"/>
        <w:numPr>
          <w:numId w:val="7"/>
          <w:ilvl w:val="0"/>
        </w:numPr>
      </w:pPr>
      <w:r>
        <w:t xml:space="preserve">Возможные пути трансформации российского общества.</w:t>
      </w:r>
    </w:p>
    <w:p>
      <w:pPr>
        <w:pStyle w:val="Normal"/>
        <w:numPr>
          <w:numId w:val="7"/>
          <w:ilvl w:val="0"/>
        </w:numPr>
      </w:pPr>
      <w:r>
        <w:t xml:space="preserve">Традиционные ценности и современный капитализм.</w:t>
      </w:r>
    </w:p>
    <w:p>
      <w:pPr>
        <w:pStyle w:val="Normal"/>
        <w:ind w:left="420"/>
        <w:jc w:val="both"/>
      </w:pPr>
    </w:p>
    <w:p>
      <w:pPr>
        <w:pStyle w:val="Normal"/>
        <w:jc w:val="both"/>
        <w:rPr>
          <w:b/>
        </w:rPr>
      </w:pPr>
      <w:r>
        <w:rPr>
          <w:b/>
        </w:rPr>
        <w:t xml:space="preserve">8. Информационное и материально-техническое обеспечение дисциплины</w:t>
      </w:r>
    </w:p>
    <w:p>
      <w:pPr>
        <w:pStyle w:val="Normal"/>
        <w:ind w:firstLine="709"/>
        <w:jc w:val="both"/>
        <w:rPr>
          <w:i/>
        </w:rPr>
      </w:pPr>
      <w:r>
        <w:rPr>
          <w:i/>
        </w:rPr>
      </w:r>
    </w:p>
    <w:p>
      <w:pPr>
        <w:pStyle w:val="Normal"/>
        <w:ind w:firstLine="709"/>
        <w:jc w:val="both"/>
        <w:rPr>
          <w:i/>
        </w:rPr>
      </w:pPr>
      <w:r>
        <w:rPr>
          <w:i/>
        </w:rPr>
        <w:t xml:space="preserve">Перечень рекомендуемых информационных ресурсов:</w:t>
      </w:r>
    </w:p>
    <w:p>
      <w:pPr>
        <w:pStyle w:val="Normal"/>
        <w:ind w:firstLine="709"/>
        <w:jc w:val="both"/>
        <w:rPr>
          <w:i/>
        </w:rPr>
      </w:pPr>
      <w:r>
        <w:rPr>
          <w:i/>
        </w:rPr>
      </w:r>
    </w:p>
    <w:p>
      <w:pPr>
        <w:pStyle w:val="Normal"/>
        <w:ind w:firstLine="709"/>
        <w:jc w:val="both"/>
        <w:rPr>
          <w:i/>
        </w:rPr>
      </w:pPr>
      <w:r>
        <w:rPr>
          <w:i/>
        </w:rPr>
      </w:r>
    </w:p>
    <w:p>
      <w:pPr>
        <w:pStyle w:val="Normal"/>
        <w:jc w:val="both"/>
        <w:rPr>
          <w:rStyle w:val="UserStyle_5"/>
          <w:b/>
        </w:rPr>
      </w:pPr>
      <w:r>
        <w:rPr>
          <w:rStyle w:val="UserStyle_5"/>
        </w:rPr>
        <w:t xml:space="preserve">Национальная философская энциклопедия </w:t>
      </w:r>
      <w:r>
        <w:rPr>
          <w:rStyle w:val="UserStyle_5"/>
        </w:rPr>
        <w:fldChar w:fldCharType="begin"/>
      </w:r>
      <w:r>
        <w:rPr>
          <w:rStyle w:val="UserStyle_5"/>
        </w:rPr>
        <w:instrText xml:space="preserve"> HYPERLINK "http://terme.ru/" </w:instrText>
      </w:r>
      <w:r>
        <w:rPr>
          <w:rStyle w:val="UserStyle_5"/>
        </w:rPr>
        <w:fldChar w:fldCharType="separate"/>
      </w:r>
      <w:r>
        <w:rPr>
          <w:rStyle w:val="Hyperlink"/>
        </w:rPr>
        <w:t xml:space="preserve">http://ter</w:t>
      </w:r>
      <w:bookmarkStart w:id="0" w:name="_Hlt153363969"/>
      <w:r>
        <w:rPr>
          <w:rStyle w:val="Hyperlink"/>
        </w:rPr>
        <w:t xml:space="preserve">m</w:t>
      </w:r>
      <w:bookmarkEnd w:id="0"/>
      <w:r>
        <w:rPr>
          <w:rStyle w:val="Hyperlink"/>
        </w:rPr>
        <w:t xml:space="preserve">e.ru/</w:t>
      </w:r>
      <w:r>
        <w:rPr>
          <w:rStyle w:val="UserStyle_5"/>
        </w:rPr>
        <w:fldChar w:fldCharType="end"/>
      </w:r>
      <w:r>
        <w:rPr>
          <w:rStyle w:val="UserStyle_5"/>
          <w:b/>
        </w:rPr>
        <w:t xml:space="preserve"> </w:t>
      </w:r>
    </w:p>
    <w:p>
      <w:pPr>
        <w:pStyle w:val="179"/>
        <w:ind w:left="0"/>
        <w:rPr>
          <w:rFonts w:eastAsia="Arial Unicode MS"/>
          <w:color w:val="261808"/>
        </w:rPr>
      </w:pPr>
      <w:r>
        <w:rPr>
          <w:rStyle w:val="Strong"/>
          <w:rFonts w:eastAsia="Arial Unicode MS"/>
          <w:b w:val="0"/>
          <w:color w:val="261808"/>
        </w:rPr>
        <w:t xml:space="preserve">Философский портал</w:t>
      </w:r>
      <w:r>
        <w:rPr>
          <w:rFonts w:eastAsia="Arial Unicode MS"/>
          <w:b/>
          <w:bCs/>
          <w:color w:val="261808"/>
        </w:rPr>
        <w:t xml:space="preserve"> </w:t>
      </w:r>
      <w:r>
        <w:rPr>
          <w:rFonts w:eastAsia="Arial Unicode MS"/>
          <w:color w:val="261808"/>
        </w:rPr>
        <w:fldChar w:fldCharType="begin"/>
      </w:r>
      <w:r>
        <w:rPr>
          <w:rFonts w:eastAsia="Arial Unicode MS"/>
          <w:color w:val="261808"/>
        </w:rPr>
        <w:instrText xml:space="preserve"> HYPERLINK "http://www.philosophy.ru/" </w:instrText>
      </w:r>
      <w:r>
        <w:rPr>
          <w:rFonts w:eastAsia="Arial Unicode MS"/>
          <w:color w:val="261808"/>
        </w:rPr>
        <w:fldChar w:fldCharType="separate"/>
      </w:r>
      <w:r>
        <w:rPr>
          <w:rStyle w:val="Hyperlink"/>
          <w:rFonts w:eastAsia="Arial Unicode MS"/>
        </w:rPr>
        <w:t xml:space="preserve">http://www.philosophy.ru</w:t>
      </w:r>
      <w:r>
        <w:rPr>
          <w:rFonts w:eastAsia="Arial Unicode MS"/>
          <w:color w:val="261808"/>
        </w:rPr>
        <w:fldChar w:fldCharType="end"/>
      </w:r>
      <w:r>
        <w:rPr>
          <w:rFonts w:eastAsia="Arial Unicode MS"/>
          <w:color w:val="261808"/>
        </w:rPr>
        <w:t xml:space="preserve"> </w:t>
      </w:r>
      <w:r>
        <w:rPr>
          <w:rStyle w:val="Strong"/>
          <w:rFonts w:eastAsia="Arial Unicode MS"/>
          <w:color w:val="261808"/>
        </w:rPr>
        <w:t xml:space="preserve">Философский портал</w:t>
      </w:r>
      <w:r>
        <w:rPr>
          <w:rFonts w:eastAsia="Arial Unicode MS"/>
          <w:b/>
          <w:bCs/>
          <w:color w:val="261808"/>
        </w:rPr>
        <w:t xml:space="preserve"> </w:t>
      </w:r>
      <w:r>
        <w:fldChar w:fldCharType="begin"/>
      </w:r>
      <w:r>
        <w:instrText xml:space="preserve"> HYPERLINK "http://www.philosophy.ru/" </w:instrText>
      </w:r>
      <w:r>
        <w:fldChar w:fldCharType="separate"/>
      </w:r>
      <w:r>
        <w:rPr>
          <w:rStyle w:val="Hyperlink"/>
          <w:rFonts w:eastAsia="Arial Unicode MS"/>
        </w:rPr>
        <w:t xml:space="preserve">http://www.philosophy.ru</w:t>
      </w:r>
      <w:r>
        <w:rPr>
          <w:rStyle w:val="Hyperlink"/>
          <w:rFonts w:eastAsia="Arial Unicode MS"/>
        </w:rPr>
        <w:fldChar w:fldCharType="end"/>
      </w:r>
      <w:r>
        <w:rPr>
          <w:rFonts w:eastAsia="Arial Unicode MS"/>
          <w:color w:val="261808"/>
        </w:rPr>
        <w:t xml:space="preserve"> </w:t>
      </w:r>
      <w:r>
        <w:rPr>
          <w:rFonts w:eastAsia="Arial Unicode MS"/>
          <w:color w:val="261808"/>
        </w:rPr>
      </w:r>
    </w:p>
    <w:p>
      <w:pPr>
        <w:pStyle w:val="179"/>
        <w:ind w:left="0"/>
        <w:rPr>
          <w:rStyle w:val="UserStyle_5"/>
          <w:rFonts w:eastAsia="Arial Unicode MS"/>
          <w:color w:val="261808"/>
        </w:rPr>
      </w:pPr>
      <w:r>
        <w:rPr>
          <w:rFonts w:eastAsia="Arial Unicode MS"/>
          <w:color w:val="261808"/>
        </w:rPr>
        <w:t xml:space="preserve">Портал </w:t>
      </w:r>
      <w:r>
        <w:rPr>
          <w:rStyle w:val="UserStyle_5"/>
        </w:rPr>
        <w:t xml:space="preserve">«Социально-гуманитарное и политологическое образование» </w:t>
      </w:r>
      <w:r>
        <w:fldChar w:fldCharType="begin"/>
      </w:r>
      <w:r>
        <w:instrText xml:space="preserve"> HYPERLINK "http://www.humanities.edu.ru" </w:instrText>
      </w:r>
      <w:r>
        <w:fldChar w:fldCharType="separate"/>
      </w:r>
      <w:r>
        <w:rPr>
          <w:rStyle w:val="Hyperlink"/>
        </w:rPr>
        <w:t xml:space="preserve">http://www.humanities.edu.ru</w:t>
      </w:r>
      <w:r>
        <w:rPr>
          <w:rStyle w:val="Hyperlink"/>
        </w:rPr>
        <w:fldChar w:fldCharType="end"/>
      </w:r>
      <w:r>
        <w:rPr>
          <w:rStyle w:val="UserStyle_5"/>
          <w:rFonts w:eastAsia="Arial Unicode MS"/>
          <w:color w:val="261808"/>
        </w:rPr>
      </w:r>
    </w:p>
    <w:p>
      <w:pPr>
        <w:pStyle w:val="179"/>
        <w:ind w:left="0"/>
        <w:rPr>
          <w:rFonts w:eastAsia="Arial Unicode MS"/>
          <w:color w:val="261808"/>
        </w:rPr>
      </w:pPr>
      <w:r>
        <w:rPr>
          <w:rStyle w:val="UserStyle_5"/>
        </w:rPr>
        <w:t xml:space="preserve">Федеральный портал «Российское образование» </w:t>
      </w:r>
      <w:r>
        <w:fldChar w:fldCharType="begin"/>
      </w:r>
      <w:r>
        <w:instrText xml:space="preserve"> HYPERLINK "http://www.edu.ru/" </w:instrText>
      </w:r>
      <w:r>
        <w:fldChar w:fldCharType="separate"/>
      </w:r>
      <w:r>
        <w:rPr>
          <w:rStyle w:val="Hyperlink"/>
        </w:rPr>
        <w:t xml:space="preserve">http://www.edu.ru/</w:t>
      </w:r>
      <w:r>
        <w:rPr>
          <w:rStyle w:val="Hyperlink"/>
        </w:rPr>
        <w:fldChar w:fldCharType="end"/>
      </w:r>
      <w:r>
        <w:rPr>
          <w:rFonts w:eastAsia="Arial Unicode MS"/>
          <w:color w:val="261808"/>
        </w:rPr>
      </w:r>
    </w:p>
    <w:p>
      <w:pPr>
        <w:pStyle w:val="179"/>
        <w:ind w:left="0"/>
        <w:rPr>
          <w:rStyle w:val="UserStyle_5"/>
        </w:rPr>
      </w:pPr>
      <w:r>
        <w:rPr>
          <w:rStyle w:val="UserStyle_5"/>
        </w:rPr>
        <w:t xml:space="preserve">Портал «Философия </w:t>
      </w:r>
      <w:r>
        <w:rPr>
          <w:rStyle w:val="UserStyle_5"/>
          <w:lang w:val="en-US"/>
        </w:rPr>
        <w:t xml:space="preserve">online</w:t>
      </w:r>
      <w:r>
        <w:rPr>
          <w:rStyle w:val="UserStyle_5"/>
        </w:rPr>
        <w:t xml:space="preserve">» </w:t>
      </w:r>
      <w:r>
        <w:fldChar w:fldCharType="begin"/>
      </w:r>
      <w:r>
        <w:instrText xml:space="preserve"> HYPERLINK "http://phenomen.ru/" </w:instrText>
      </w:r>
      <w:r>
        <w:fldChar w:fldCharType="separate"/>
      </w:r>
      <w:r>
        <w:rPr>
          <w:rStyle w:val="Hyperlink"/>
        </w:rPr>
        <w:t xml:space="preserve">http://phenomen.ru/</w:t>
      </w:r>
      <w:r>
        <w:rPr>
          <w:rStyle w:val="Hyperlink"/>
        </w:rPr>
        <w:fldChar w:fldCharType="end"/>
      </w:r>
      <w:r>
        <w:rPr>
          <w:rStyle w:val="UserStyle_5"/>
        </w:rPr>
        <w:t xml:space="preserve">. </w:t>
      </w:r>
    </w:p>
    <w:p>
      <w:pPr>
        <w:pStyle w:val="179"/>
        <w:ind w:left="0"/>
        <w:rPr>
          <w:rStyle w:val="UserStyle_5"/>
          <w:color w:val="1f497d"/>
          <w:u w:val="single"/>
        </w:rPr>
      </w:pPr>
      <w:r>
        <w:rPr>
          <w:rStyle w:val="UserStyle_5"/>
        </w:rPr>
        <w:t xml:space="preserve">Федеральный образовательный портал «Экономика. Социология. Менеджмент</w:t>
      </w:r>
      <w:r>
        <w:rPr>
          <w:rStyle w:val="UserStyle_5"/>
          <w:color w:val="1f497d"/>
        </w:rPr>
        <w:t xml:space="preserve">» </w:t>
      </w:r>
      <w:r>
        <w:rPr>
          <w:rStyle w:val="UserStyle_5"/>
          <w:color w:val="1f497d"/>
          <w:u w:val="single"/>
          <w:lang w:val="en-US"/>
        </w:rPr>
        <w:t xml:space="preserve">http</w:t>
      </w:r>
      <w:r>
        <w:rPr>
          <w:rStyle w:val="UserStyle_5"/>
          <w:color w:val="1f497d"/>
          <w:u w:val="single"/>
        </w:rPr>
        <w:t xml:space="preserve">: // </w:t>
      </w:r>
      <w:r>
        <w:rPr>
          <w:rStyle w:val="UserStyle_5"/>
          <w:color w:val="1f497d"/>
          <w:u w:val="single"/>
          <w:lang w:val="en-US"/>
        </w:rPr>
        <w:t xml:space="preserve">www</w:t>
      </w:r>
      <w:r>
        <w:rPr>
          <w:rStyle w:val="UserStyle_5"/>
          <w:color w:val="1f497d"/>
          <w:u w:val="single"/>
        </w:rPr>
        <w:t xml:space="preserve">. </w:t>
      </w:r>
      <w:r>
        <w:rPr>
          <w:rStyle w:val="UserStyle_5"/>
          <w:color w:val="1f497d"/>
          <w:u w:val="single"/>
          <w:lang w:val="en-US"/>
        </w:rPr>
        <w:t xml:space="preserve">ecsocman</w:t>
      </w:r>
      <w:r>
        <w:rPr>
          <w:rStyle w:val="UserStyle_5"/>
          <w:color w:val="1f497d"/>
          <w:u w:val="single"/>
        </w:rPr>
        <w:t xml:space="preserve">.</w:t>
      </w:r>
      <w:r>
        <w:rPr>
          <w:rStyle w:val="UserStyle_5"/>
          <w:color w:val="1f497d"/>
          <w:u w:val="single"/>
          <w:lang w:val="en-US"/>
        </w:rPr>
        <w:t xml:space="preserve">edu</w:t>
      </w:r>
      <w:r>
        <w:rPr>
          <w:rStyle w:val="UserStyle_5"/>
          <w:color w:val="1f497d"/>
          <w:u w:val="single"/>
        </w:rPr>
        <w:t xml:space="preserve">.</w:t>
      </w:r>
      <w:r>
        <w:rPr>
          <w:rStyle w:val="UserStyle_5"/>
          <w:color w:val="1f497d"/>
          <w:u w:val="single"/>
          <w:lang w:val="en-US"/>
        </w:rPr>
        <w:t xml:space="preserve">ru</w:t>
      </w:r>
      <w:r>
        <w:rPr>
          <w:rStyle w:val="UserStyle_5"/>
          <w:color w:val="1f497d"/>
          <w:u w:val="single"/>
        </w:rPr>
      </w:r>
    </w:p>
    <w:p>
      <w:pPr>
        <w:pStyle w:val="179"/>
        <w:ind w:left="0"/>
        <w:rPr>
          <w:rStyle w:val="UserStyle_5"/>
        </w:rPr>
      </w:pPr>
      <w:r>
        <w:rPr>
          <w:rStyle w:val="UserStyle_5"/>
        </w:rPr>
        <w:t xml:space="preserve">Философия хрупкого мира. Цикл видеолекций.</w:t>
      </w:r>
      <w:r>
        <w:t xml:space="preserve"> </w:t>
      </w:r>
      <w:r>
        <w:fldChar w:fldCharType="begin"/>
      </w:r>
      <w:r>
        <w:instrText xml:space="preserve"> HYPERLINK "https://www.youtube.com/playlist?list=PLevHcab5QY_rNU7f3WzdYRF6ZuCozwuIT" </w:instrText>
      </w:r>
      <w:r>
        <w:fldChar w:fldCharType="separate"/>
      </w:r>
      <w:r>
        <w:rPr>
          <w:rStyle w:val="Hyperlink"/>
        </w:rPr>
        <w:t xml:space="preserve">https://www.youtube.com/playlist?list=PLevHcab5QY_rNU7f3WzdYRF6ZuCozwuIT</w:t>
      </w:r>
      <w:r>
        <w:rPr>
          <w:rStyle w:val="Hyperlink"/>
        </w:rPr>
        <w:fldChar w:fldCharType="end"/>
      </w:r>
      <w:r>
        <w:rPr>
          <w:rStyle w:val="UserStyle_5"/>
        </w:rPr>
      </w:r>
    </w:p>
    <w:p>
      <w:pPr>
        <w:pStyle w:val="179"/>
        <w:ind w:left="851"/>
        <w:rPr>
          <w:rStyle w:val="UserStyle_5"/>
        </w:rPr>
      </w:pPr>
      <w:r>
        <w:rPr>
          <w:rStyle w:val="UserStyle_5"/>
        </w:rPr>
      </w:r>
    </w:p>
    <w:p>
      <w:pPr>
        <w:pStyle w:val="Normal"/>
        <w:jc w:val="both"/>
        <w:rPr>
          <w:rFonts w:eastAsia="Arial Unicode MS"/>
          <w:color w:val="261808"/>
        </w:rPr>
      </w:pPr>
      <w:r>
        <w:rPr>
          <w:rFonts w:eastAsia="Arial Unicode MS"/>
          <w:color w:val="261808"/>
        </w:rPr>
      </w:r>
    </w:p>
    <w:p>
      <w:pPr>
        <w:pStyle w:val="Normal"/>
        <w:shd w:val="clear" w:color="auto" w:fill="ffffff"/>
        <w:spacing w:line="270" w:lineRule="atLeast"/>
        <w:ind w:right="-1"/>
        <w:jc w:val="both"/>
      </w:pPr>
    </w:p>
    <w:p>
      <w:pPr>
        <w:pStyle w:val="Normal"/>
        <w:jc w:val="both"/>
        <w:rPr>
          <w:rStyle w:val="UserStyle_5"/>
          <w:color w:val="1f497d"/>
          <w:u w:val="single"/>
        </w:rPr>
      </w:pPr>
      <w:r>
        <w:rPr>
          <w:rStyle w:val="UserStyle_5"/>
          <w:color w:val="1f497d"/>
          <w:u w:val="single"/>
        </w:rPr>
      </w:r>
    </w:p>
    <w:p>
      <w:pPr>
        <w:pStyle w:val="Normal"/>
        <w:jc w:val="both"/>
      </w:pPr>
    </w:p>
    <w:p>
      <w:pPr>
        <w:pStyle w:val="Normal"/>
        <w:jc w:val="both"/>
      </w:pPr>
    </w:p>
    <w:p>
      <w:pPr>
        <w:pStyle w:val="Normal"/>
        <w:jc w:val="both"/>
      </w:pPr>
    </w:p>
    <w:p>
      <w:pPr>
        <w:pStyle w:val="Normal"/>
        <w:jc w:val="both"/>
      </w:pPr>
    </w:p>
    <w:p>
      <w:pPr>
        <w:pStyle w:val="Normal"/>
        <w:shd w:val="clear" w:color="auto" w:fill="ffffff"/>
        <w:spacing w:line="270" w:lineRule="atLeast"/>
        <w:ind w:right="-1" w:firstLine="709"/>
        <w:jc w:val="both"/>
      </w:pPr>
      <w:r>
        <w:t xml:space="preserve">Программа утверждена на заседании Учебно-методической комиссии философского ф</w:t>
      </w:r>
      <w:r>
        <w:t xml:space="preserve">а</w:t>
      </w:r>
      <w:r>
        <w:t xml:space="preserve">культета МГУ имени М.В.Ломоносова</w:t>
      </w:r>
      <w:r>
        <w:t xml:space="preserve">.</w:t>
      </w:r>
    </w:p>
    <w:sectPr>
      <w:footerReference w:type="even" r:id="rId7"/>
      <w:footerReference w:type="default" r:id="rId8"/>
      <w:type w:val="nextPage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</w:font>
  <w:font w:name="Arial Unicode MS">
    <w:panose1 w:val="020B0604020202020204"/>
  </w:font>
  <w:font w:name="Arial">
    <w:panose1 w:val="020B0604020202020204"/>
  </w:font>
  <w:font w:name="Courier New">
    <w:panose1 w:val="02070309020205020404"/>
  </w:font>
  <w:font w:name="Lucida Sans Unicode">
    <w:panose1 w:val="020B0602030504020204"/>
  </w:font>
  <w:font w:name="Calibri">
    <w:panose1 w:val="020F0502020204030204"/>
  </w:font>
  <w:font w:name="Palatino Linotype">
    <w:panose1 w:val="02040502050505030304"/>
  </w:font>
  <w:font w:name="Times New Roman">
    <w:panose1 w:val="020206030504050203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  <w:r>
      <w:rPr>
        <w:rStyle w:val="PageNumber"/>
      </w:rPr>
    </w:r>
  </w:p>
  <w:p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 xml:space="preserve">1</w:t>
    </w:r>
    <w:r>
      <w:rPr>
        <w:rStyle w:val="PageNumber"/>
      </w:rPr>
      <w:fldChar w:fldCharType="end"/>
    </w:r>
    <w:r>
      <w:rPr>
        <w:rStyle w:val="PageNumber"/>
      </w:rPr>
    </w:r>
  </w:p>
  <w:p>
    <w:pPr>
      <w:pStyle w:val="Footer"/>
      <w:ind w:right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tabs>
          <w:tab w:val="num" w:pos="720" w:leader="none"/>
        </w:tabs>
        <w:ind w:left="720" w:hanging="36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val="num" w:pos="1440" w:leader="none"/>
        </w:tabs>
        <w:ind w:left="1440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val="num" w:pos="2160" w:leader="none"/>
        </w:tabs>
        <w:ind w:left="2160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val="num" w:pos="2880" w:leader="none"/>
        </w:tabs>
        <w:ind w:left="2880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val="num" w:pos="3600" w:leader="none"/>
        </w:tabs>
        <w:ind w:left="3600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val="num" w:pos="4320" w:leader="none"/>
        </w:tabs>
        <w:ind w:left="4320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val="num" w:pos="5040" w:leader="none"/>
        </w:tabs>
        <w:ind w:left="5040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val="num" w:pos="5760" w:leader="none"/>
        </w:tabs>
        <w:ind w:left="5760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val="num" w:pos="6480" w:leader="none"/>
        </w:tabs>
        <w:ind w:left="6480" w:hanging="180"/>
      </w:pPr>
    </w:lvl>
  </w:abstractNum>
  <w:abstractNum w:abstractNumId="1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ind w:left="1800" w:hanging="360"/>
      </w:pPr>
      <w:rPr>
        <w:color w:val="000000"/>
      </w:rPr>
    </w:lvl>
    <w:lvl w:ilvl="1">
      <w:start w:val="1"/>
      <w:numFmt w:val="lowerLetter"/>
      <w:suff w:val="tab"/>
      <w:lvlText w:val="%2."/>
      <w:lvlJc w:val="left"/>
      <w:pPr>
        <w:pStyle w:val="Normal"/>
        <w:ind w:left="2520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ind w:left="3240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ind w:left="3960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ind w:left="4680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ind w:left="5400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ind w:left="6120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ind w:left="6840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ind w:left="7560" w:hanging="180"/>
      </w:pPr>
    </w:lvl>
  </w:abstractNum>
  <w:abstractNum w:abstractNumId="2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tabs>
          <w:tab w:val="num" w:pos="360" w:leader="none"/>
        </w:tabs>
        <w:ind w:left="360" w:hanging="360"/>
      </w:pPr>
    </w:lvl>
  </w:abstractNum>
  <w:abstractNum w:abstractNumId="3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ind w:left="720" w:hanging="360"/>
      </w:pPr>
      <w:rPr>
        <w:rFonts w:ascii="Calibri" w:hAnsi="Calibri" w:eastAsia="Calibri" w:cs="Times New Roman"/>
      </w:rPr>
    </w:lvl>
    <w:lvl w:ilvl="1">
      <w:start w:val="1"/>
      <w:numFmt w:val="lowerLetter"/>
      <w:suff w:val="tab"/>
      <w:lvlText w:val="%2."/>
      <w:lvlJc w:val="left"/>
      <w:pPr>
        <w:pStyle w:val="Normal"/>
        <w:ind w:left="1440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ind w:left="2160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ind w:left="2880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ind w:left="3600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ind w:left="4320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ind w:left="5040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ind w:left="5760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ind w:left="6480" w:hanging="180"/>
      </w:pPr>
    </w:lvl>
  </w:abstractNum>
  <w:abstractNum w:abstractNumId="4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ind w:left="720" w:hanging="360"/>
      </w:pPr>
    </w:lvl>
    <w:lvl w:ilvl="1">
      <w:start w:val="1"/>
      <w:numFmt w:val="lowerLetter"/>
      <w:suff w:val="tab"/>
      <w:lvlText w:val="%2."/>
      <w:lvlJc w:val="left"/>
      <w:pPr>
        <w:pStyle w:val="Normal"/>
        <w:ind w:left="1440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ind w:left="2160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ind w:left="2880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ind w:left="3600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ind w:left="4320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ind w:left="5040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ind w:left="5760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ind w:left="6480" w:hanging="180"/>
      </w:pPr>
    </w:lvl>
  </w:abstractNum>
  <w:abstractNum w:abstractNumId="5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tabs>
          <w:tab w:val="num" w:pos="420" w:leader="none"/>
        </w:tabs>
        <w:ind w:left="420" w:hanging="36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val="num" w:pos="1440" w:leader="none"/>
        </w:tabs>
        <w:ind w:left="1440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val="num" w:pos="2160" w:leader="none"/>
        </w:tabs>
        <w:ind w:left="2160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val="num" w:pos="2880" w:leader="none"/>
        </w:tabs>
        <w:ind w:left="2880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val="num" w:pos="3600" w:leader="none"/>
        </w:tabs>
        <w:ind w:left="3600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val="num" w:pos="4320" w:leader="none"/>
        </w:tabs>
        <w:ind w:left="4320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val="num" w:pos="5040" w:leader="none"/>
        </w:tabs>
        <w:ind w:left="5040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val="num" w:pos="5760" w:leader="none"/>
        </w:tabs>
        <w:ind w:left="5760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val="num" w:pos="6480" w:leader="none"/>
        </w:tabs>
        <w:ind w:left="6480" w:hanging="180"/>
      </w:pPr>
    </w:lvl>
  </w:abstractNum>
  <w:abstractNum w:abstractNumId="6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tabs>
          <w:tab w:val="num" w:pos="420" w:leader="none"/>
        </w:tabs>
        <w:ind w:left="420" w:hanging="360"/>
      </w:pPr>
    </w:lvl>
  </w:abstractNum>
  <w:abstractNum w:abstractNumId="7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ind w:left="720" w:hanging="360"/>
      </w:pPr>
    </w:lvl>
    <w:lvl w:ilvl="1">
      <w:start w:val="1"/>
      <w:numFmt w:val="lowerLetter"/>
      <w:suff w:val="tab"/>
      <w:lvlText w:val="%2."/>
      <w:lvlJc w:val="left"/>
      <w:pPr>
        <w:pStyle w:val="Normal"/>
        <w:ind w:left="1440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ind w:left="2160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ind w:left="2880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ind w:left="3600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ind w:left="4320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ind w:left="5040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ind w:left="5760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ind w:left="6480" w:hanging="180"/>
      </w:pPr>
    </w:lvl>
  </w:abstractNum>
  <w:abstractNum w:abstractNumId="8">
    <w:multiLevelType w:val="hybridMultilevel"/>
    <w:lvl w:ilvl="0">
      <w:start w:val="1"/>
      <w:numFmt w:val="decimal"/>
      <w:suff w:val="tab"/>
      <w:lvlText w:val="%1)"/>
      <w:lvlJc w:val="left"/>
      <w:pPr>
        <w:pStyle w:val="Normal"/>
        <w:ind w:left="720" w:hanging="360"/>
      </w:pPr>
    </w:lvl>
    <w:lvl w:ilvl="1">
      <w:start w:val="1"/>
      <w:numFmt w:val="lowerLetter"/>
      <w:suff w:val="tab"/>
      <w:lvlText w:val="%2."/>
      <w:lvlJc w:val="left"/>
      <w:pPr>
        <w:pStyle w:val="Normal"/>
        <w:ind w:left="1440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ind w:left="2160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ind w:left="2880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ind w:left="3600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ind w:left="4320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ind w:left="5040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ind w:left="5760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ind w:left="6480" w:hanging="180"/>
      </w:pPr>
    </w:lvl>
  </w:abstractNum>
  <w:abstractNum w:abstractNumId="9">
    <w:multiLevelType w:val="hybridMultilevel"/>
    <w:lvl w:ilvl="0">
      <w:start w:val="1"/>
      <w:numFmt w:val="bullet"/>
      <w:suff w:val="tab"/>
      <w:lvlText w:val=""/>
      <w:lvlJc w:val="left"/>
      <w:pPr>
        <w:pStyle w:val="Normal"/>
        <w:tabs>
          <w:tab w:val="num" w:pos="720" w:leader="none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suff w:val="tab"/>
      <w:lvlText w:val=""/>
      <w:lvlJc w:val="left"/>
      <w:pPr>
        <w:pStyle w:val="Normal"/>
        <w:tabs>
          <w:tab w:val="num" w:pos="1440" w:leader="none"/>
        </w:tabs>
        <w:ind w:left="1440" w:hanging="360"/>
      </w:pPr>
      <w:rPr>
        <w:rFonts w:ascii="Symbol" w:hAnsi="Symbol"/>
        <w:sz w:val="20"/>
      </w:rPr>
    </w:lvl>
    <w:lvl w:ilvl="2">
      <w:start w:val="1"/>
      <w:numFmt w:val="bullet"/>
      <w:suff w:val="tab"/>
      <w:lvlText w:val=""/>
      <w:lvlJc w:val="left"/>
      <w:pPr>
        <w:pStyle w:val="Normal"/>
        <w:tabs>
          <w:tab w:val="num" w:pos="2160" w:leader="none"/>
        </w:tabs>
        <w:ind w:left="2160" w:hanging="360"/>
      </w:pPr>
      <w:rPr>
        <w:rFonts w:ascii="Symbol" w:hAnsi="Symbol"/>
        <w:sz w:val="20"/>
      </w:rPr>
    </w:lvl>
    <w:lvl w:ilvl="3">
      <w:start w:val="1"/>
      <w:numFmt w:val="bullet"/>
      <w:suff w:val="tab"/>
      <w:lvlText w:val=""/>
      <w:lvlJc w:val="left"/>
      <w:pPr>
        <w:pStyle w:val="Normal"/>
        <w:tabs>
          <w:tab w:val="num" w:pos="2880" w:leader="none"/>
        </w:tabs>
        <w:ind w:left="2880" w:hanging="360"/>
      </w:pPr>
      <w:rPr>
        <w:rFonts w:ascii="Symbol" w:hAnsi="Symbol"/>
        <w:sz w:val="20"/>
      </w:rPr>
    </w:lvl>
    <w:lvl w:ilvl="4">
      <w:start w:val="1"/>
      <w:numFmt w:val="bullet"/>
      <w:suff w:val="tab"/>
      <w:lvlText w:val=""/>
      <w:lvlJc w:val="left"/>
      <w:pPr>
        <w:pStyle w:val="Normal"/>
        <w:tabs>
          <w:tab w:val="num" w:pos="3600" w:leader="none"/>
        </w:tabs>
        <w:ind w:left="3600" w:hanging="360"/>
      </w:pPr>
      <w:rPr>
        <w:rFonts w:ascii="Symbol" w:hAnsi="Symbol"/>
        <w:sz w:val="20"/>
      </w:rPr>
    </w:lvl>
    <w:lvl w:ilvl="5">
      <w:start w:val="1"/>
      <w:numFmt w:val="bullet"/>
      <w:suff w:val="tab"/>
      <w:lvlText w:val=""/>
      <w:lvlJc w:val="left"/>
      <w:pPr>
        <w:pStyle w:val="Normal"/>
        <w:tabs>
          <w:tab w:val="num" w:pos="4320" w:leader="none"/>
        </w:tabs>
        <w:ind w:left="4320" w:hanging="360"/>
      </w:pPr>
      <w:rPr>
        <w:rFonts w:ascii="Symbol" w:hAnsi="Symbol"/>
        <w:sz w:val="20"/>
      </w:rPr>
    </w:lvl>
    <w:lvl w:ilvl="6">
      <w:start w:val="1"/>
      <w:numFmt w:val="bullet"/>
      <w:suff w:val="tab"/>
      <w:lvlText w:val=""/>
      <w:lvlJc w:val="left"/>
      <w:pPr>
        <w:pStyle w:val="Normal"/>
        <w:tabs>
          <w:tab w:val="num" w:pos="5040" w:leader="none"/>
        </w:tabs>
        <w:ind w:left="5040" w:hanging="360"/>
      </w:pPr>
      <w:rPr>
        <w:rFonts w:ascii="Symbol" w:hAnsi="Symbol"/>
        <w:sz w:val="20"/>
      </w:rPr>
    </w:lvl>
    <w:lvl w:ilvl="7">
      <w:start w:val="1"/>
      <w:numFmt w:val="bullet"/>
      <w:suff w:val="tab"/>
      <w:lvlText w:val=""/>
      <w:lvlJc w:val="left"/>
      <w:pPr>
        <w:pStyle w:val="Normal"/>
        <w:tabs>
          <w:tab w:val="num" w:pos="5760" w:leader="none"/>
        </w:tabs>
        <w:ind w:left="5760" w:hanging="360"/>
      </w:pPr>
      <w:rPr>
        <w:rFonts w:ascii="Symbol" w:hAnsi="Symbol"/>
        <w:sz w:val="20"/>
      </w:rPr>
    </w:lvl>
    <w:lvl w:ilvl="8">
      <w:start w:val="1"/>
      <w:numFmt w:val="bullet"/>
      <w:suff w:val="tab"/>
      <w:lvlText w:val=""/>
      <w:lvlJc w:val="left"/>
      <w:pPr>
        <w:pStyle w:val="Normal"/>
        <w:tabs>
          <w:tab w:val="num" w:pos="6480" w:leader="none"/>
        </w:tabs>
        <w:ind w:left="6480" w:hanging="360"/>
      </w:pPr>
      <w:rPr>
        <w:rFonts w:ascii="Symbol" w:hAnsi="Symbol"/>
        <w:sz w:val="20"/>
      </w:rPr>
    </w:lvl>
  </w:abstractNum>
  <w:abstractNum w:abstractNumId="10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ind w:left="720" w:hanging="360"/>
      </w:pPr>
    </w:lvl>
    <w:lvl w:ilvl="1">
      <w:start w:val="1"/>
      <w:numFmt w:val="lowerLetter"/>
      <w:suff w:val="tab"/>
      <w:lvlText w:val="%2."/>
      <w:lvlJc w:val="left"/>
      <w:pPr>
        <w:pStyle w:val="Normal"/>
        <w:ind w:left="1440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ind w:left="2160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ind w:left="2880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ind w:left="3600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ind w:left="4320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ind w:left="5040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ind w:left="5760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ind w:left="6480" w:hanging="180"/>
      </w:pPr>
    </w:lvl>
  </w:abstractNum>
  <w:num w:numId="1">
    <w:abstractNumId w:val="2"/>
  </w:num>
  <w:num w:numId="2">
    <w:abstractNumId w:val="0"/>
  </w:num>
  <w:num w:numId="3">
    <w:abstractNumId w:val="8"/>
  </w:num>
  <w:num w:numId="4">
    <w:abstractNumId w:val="6"/>
  </w:num>
  <w:num w:numId="5">
    <w:abstractNumId w:val="5"/>
  </w:num>
  <w:num w:numId="6">
    <w:abstractNumId w:val="3"/>
  </w:num>
  <w:num w:numId="7">
    <w:abstractNumId w:val="10"/>
  </w:num>
  <w:num w:numId="8">
    <w:abstractNumId w:val="9"/>
  </w:num>
  <w:num w:numId="9">
    <w:abstractNumId w:val="4"/>
  </w:num>
  <w:num w:numId="10">
    <w:abstractNumId w:val="7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/>
  <w:compat>
    <w:spaceForUL w:val="true"/>
    <w:useNormalStyleForList w:val="true"/>
    <w:doNotUseIndentAsNumberingTabStop w:val="true"/>
    <w:useAltKinsokuLineBreakRules w:val="true"/>
    <w:allowSpaceOfSameStyleInTable w:val="true"/>
    <w:doNotSuppressIndentation w:val="true"/>
    <w:doNotAutofitConstrainedTables w:val="true"/>
    <w:autofitToFirstFixedWidthCell w:val="true"/>
    <w:displayHangulFixedWidth w:val="true"/>
    <w:splitPgBreakAndParaMark w:val="true"/>
    <w:doNotVertAlignCellWithSp w:val="true"/>
    <w:doNotBreakConstrainedForcedTable w:val="true"/>
    <w:doNotVertAlignInTxbx w:val="true"/>
    <w:useAnsiKerningPairs w:val="true"/>
    <w:cachedColBalance w:val="true"/>
    <w:compatSetting w:name="compatibilityMode" w:uri="http://schemas.microsoft.com/office/word" w:val="11"/>
  </w:compat>
  <w:themeFontLang w:val="en-US" w:eastAsia="zh-CN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hAnsi="Times New Roman" w:eastAsia="Times New Roman" w:cs="Times New Roman"/>
        <w:lang w:val="ru-RU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Normal">
    <w:name w:val="Normal"/>
    <w:aliases w:val="Обычный"/>
    <w:next w:val="Normal"/>
    <w:link w:val="Normal"/>
    <w:qFormat/>
    <w:rPr>
      <w:sz w:val="24"/>
      <w:szCs w:val="24"/>
      <w:lang w:val="ru-RU" w:eastAsia="ru-RU" w:bidi="ar-SA"/>
    </w:rPr>
  </w:style>
  <w:style w:type="paragraph" w:styleId="Heading1">
    <w:name w:val="Заголовок 1"/>
    <w:basedOn w:val="Normal"/>
    <w:next w:val="Normal"/>
    <w:link w:val="UserStyle_0"/>
    <w:uiPriority w:val="9"/>
    <w:qFormat/>
    <w:pPr>
      <w:keepNext/>
      <w:spacing w:after="120"/>
      <w:jc w:val="center"/>
      <w:outlineLvl w:val="0"/>
    </w:pPr>
    <w:rPr>
      <w:rFonts w:ascii="Palatino Linotype" w:hAnsi="Palatino Linotype"/>
      <w:b/>
      <w:bCs/>
      <w:caps/>
      <w:w w:val="80"/>
      <w:sz w:val="40"/>
      <w:szCs w:val="40"/>
      <w:lang w:val="en-US" w:eastAsia="en-US"/>
    </w:rPr>
  </w:style>
  <w:style w:type="paragraph" w:styleId="Heading2">
    <w:name w:val="Заголовок 2"/>
    <w:basedOn w:val="Normal"/>
    <w:next w:val="Normal"/>
    <w:link w:val="UserStyle_1"/>
    <w:uiPriority w:val="99"/>
    <w:qFormat/>
    <w:pPr>
      <w:keepNext/>
      <w:spacing w:after="120"/>
      <w:jc w:val="center"/>
      <w:outlineLvl w:val="1"/>
    </w:pPr>
    <w:rPr>
      <w:rFonts w:ascii="Palatino Linotype" w:hAnsi="Palatino Linotype"/>
      <w:b/>
      <w:bCs/>
      <w:caps/>
      <w:sz w:val="28"/>
      <w:szCs w:val="28"/>
      <w:lang w:val="en-US" w:eastAsia="en-US"/>
    </w:rPr>
  </w:style>
  <w:style w:type="paragraph" w:styleId="Heading3">
    <w:name w:val="Заголовок 3"/>
    <w:basedOn w:val="Normal"/>
    <w:next w:val="Normal"/>
    <w:link w:val="UserStyle_2"/>
    <w:uiPriority w:val="99"/>
    <w:qFormat/>
    <w:pPr>
      <w:keepNext/>
      <w:spacing w:after="120"/>
      <w:jc w:val="center"/>
      <w:outlineLvl w:val="2"/>
    </w:pPr>
    <w:rPr>
      <w:rFonts w:ascii="Palatino Linotype" w:hAnsi="Palatino Linotype"/>
      <w:b/>
      <w:bCs/>
      <w:sz w:val="28"/>
      <w:szCs w:val="28"/>
      <w:lang w:val="en-US" w:eastAsia="en-US"/>
    </w:rPr>
  </w:style>
  <w:style w:type="paragraph" w:styleId="Heading5">
    <w:name w:val="Заголовок 5"/>
    <w:basedOn w:val="Normal"/>
    <w:next w:val="Normal"/>
    <w:link w:val="UserStyle_3"/>
    <w:semiHidden/>
    <w:unhideWhenUsed/>
    <w:qFormat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en-US" w:eastAsia="en-US"/>
    </w:rPr>
  </w:style>
  <w:style w:type="character" w:styleId="NormalCharacter">
    <w:name w:val="Основной шрифт абзаца"/>
    <w:next w:val="NormalCharacter"/>
    <w:link w:val="Normal"/>
    <w:semiHidden/>
  </w:style>
  <w:style w:type="table" w:styleId="TableNormal">
    <w:name w:val="Обычная таблица"/>
    <w:next w:val="TableNormal"/>
    <w:link w:val="Normal"/>
    <w:semiHidden/>
  </w:style>
  <w:style w:type="numbering" w:styleId="NormalList">
    <w:name w:val="Нет списка"/>
    <w:next w:val="NormalList"/>
    <w:link w:val="Normal"/>
    <w:semiHidden/>
  </w:style>
  <w:style w:type="paragraph" w:styleId="UserStyle_4">
    <w:name w:val="Содержимое таблицы"/>
    <w:basedOn w:val="Normal"/>
    <w:next w:val="UserStyle_4"/>
    <w:link w:val="Normal"/>
    <w:pPr>
      <w:widowControl w:val="off"/>
      <w:suppressLineNumbers/>
    </w:pPr>
    <w:rPr>
      <w:rFonts w:eastAsia="Lucida Sans Unicode"/>
      <w:lang w:eastAsia="ar-SA"/>
    </w:rPr>
  </w:style>
  <w:style w:type="paragraph" w:styleId="BodyText">
    <w:name w:val="Основной текст"/>
    <w:basedOn w:val="Normal"/>
    <w:next w:val="BodyText"/>
    <w:link w:val="Normal"/>
    <w:pPr>
      <w:widowControl w:val="off"/>
      <w:jc w:val="both"/>
    </w:pPr>
  </w:style>
  <w:style w:type="paragraph" w:styleId="Footer">
    <w:name w:val="Нижний колонтитул"/>
    <w:basedOn w:val="Normal"/>
    <w:next w:val="Footer"/>
    <w:link w:val="Normal"/>
    <w:pPr>
      <w:tabs>
        <w:tab w:val="center" w:pos="4677" w:leader="none"/>
        <w:tab w:val="right" w:pos="9355" w:leader="none"/>
      </w:tabs>
    </w:pPr>
  </w:style>
  <w:style w:type="character" w:styleId="PageNumber">
    <w:name w:val="Номер страницы"/>
    <w:basedOn w:val="NormalCharacter"/>
    <w:next w:val="PageNumber"/>
    <w:link w:val="Normal"/>
  </w:style>
  <w:style w:type="character" w:styleId="Hyperlink">
    <w:name w:val="Гиперссылка"/>
    <w:next w:val="Hyperlink"/>
    <w:link w:val="Normal"/>
    <w:uiPriority w:val="99"/>
    <w:rPr>
      <w:color w:val="0000ff"/>
      <w:u w:val="single"/>
    </w:rPr>
  </w:style>
  <w:style w:type="character" w:styleId="UserStyle_5">
    <w:name w:val="a"/>
    <w:basedOn w:val="NormalCharacter"/>
    <w:next w:val="UserStyle_5"/>
    <w:link w:val="Normal"/>
  </w:style>
  <w:style w:type="character" w:styleId="Strong">
    <w:name w:val="Строгий"/>
    <w:next w:val="Strong"/>
    <w:link w:val="Normal"/>
    <w:qFormat/>
    <w:rPr>
      <w:b/>
      <w:bCs/>
    </w:rPr>
  </w:style>
  <w:style w:type="paragraph" w:styleId="PlainText">
    <w:name w:val="Текст"/>
    <w:basedOn w:val="Normal"/>
    <w:next w:val="PlainText"/>
    <w:link w:val="Normal"/>
    <w:rPr>
      <w:rFonts w:ascii="Courier New" w:hAnsi="Courier New" w:cs="Courier New"/>
      <w:sz w:val="20"/>
      <w:szCs w:val="20"/>
    </w:rPr>
  </w:style>
  <w:style w:type="paragraph" w:styleId="BodyText3">
    <w:name w:val="Основной текст 3"/>
    <w:basedOn w:val="Normal"/>
    <w:next w:val="BodyText3"/>
    <w:link w:val="UserStyle_6"/>
    <w:pPr>
      <w:spacing w:after="120"/>
    </w:pPr>
    <w:rPr>
      <w:sz w:val="16"/>
      <w:szCs w:val="16"/>
      <w:lang w:val="en-US" w:eastAsia="en-US"/>
    </w:rPr>
  </w:style>
  <w:style w:type="character" w:styleId="UserStyle_6">
    <w:name w:val="Основной текст 3 Знак"/>
    <w:next w:val="UserStyle_6"/>
    <w:link w:val="BodyText3"/>
    <w:rPr>
      <w:sz w:val="16"/>
      <w:szCs w:val="16"/>
    </w:rPr>
  </w:style>
  <w:style w:type="character" w:styleId="UserStyle_0">
    <w:name w:val="Заголовок 1 Знак"/>
    <w:next w:val="UserStyle_0"/>
    <w:link w:val="Heading1"/>
    <w:uiPriority w:val="9"/>
    <w:rPr>
      <w:rFonts w:ascii="Palatino Linotype" w:hAnsi="Palatino Linotype" w:cs="Palatino Linotype"/>
      <w:b/>
      <w:bCs/>
      <w:caps/>
      <w:w w:val="80"/>
      <w:sz w:val="40"/>
      <w:szCs w:val="40"/>
    </w:rPr>
  </w:style>
  <w:style w:type="character" w:styleId="UserStyle_1">
    <w:name w:val="Заголовок 2 Знак"/>
    <w:next w:val="UserStyle_1"/>
    <w:link w:val="Heading2"/>
    <w:uiPriority w:val="99"/>
    <w:rPr>
      <w:rFonts w:ascii="Palatino Linotype" w:hAnsi="Palatino Linotype" w:cs="Palatino Linotype"/>
      <w:b/>
      <w:bCs/>
      <w:caps/>
      <w:sz w:val="28"/>
      <w:szCs w:val="28"/>
    </w:rPr>
  </w:style>
  <w:style w:type="character" w:styleId="UserStyle_2">
    <w:name w:val="Заголовок 3 Знак"/>
    <w:next w:val="UserStyle_2"/>
    <w:link w:val="Heading3"/>
    <w:uiPriority w:val="99"/>
    <w:rPr>
      <w:rFonts w:ascii="Palatino Linotype" w:hAnsi="Palatino Linotype" w:cs="Palatino Linotype"/>
      <w:b/>
      <w:bCs/>
      <w:sz w:val="28"/>
      <w:szCs w:val="28"/>
    </w:rPr>
  </w:style>
  <w:style w:type="paragraph" w:styleId="BlockQuote">
    <w:name w:val="Цитата"/>
    <w:basedOn w:val="Normal"/>
    <w:next w:val="BlockQuote"/>
    <w:link w:val="Normal"/>
    <w:pPr>
      <w:ind w:left="60" w:right="-766"/>
      <w:jc w:val="both"/>
    </w:pPr>
  </w:style>
  <w:style w:type="character" w:styleId="UserStyle_3">
    <w:name w:val="Заголовок 5 Знак"/>
    <w:next w:val="UserStyle_3"/>
    <w:link w:val="Heading5"/>
    <w:semiHidden/>
    <w:rPr>
      <w:rFonts w:ascii="Calibri" w:hAnsi="Calibri" w:eastAsia="Times New Roman" w:cs="Times New Roman"/>
      <w:b/>
      <w:bCs/>
      <w:i/>
      <w:iCs/>
      <w:sz w:val="26"/>
      <w:szCs w:val="26"/>
    </w:rPr>
  </w:style>
  <w:style w:type="paragraph" w:styleId="Header">
    <w:name w:val="Верхний колонтитул"/>
    <w:basedOn w:val="Normal"/>
    <w:next w:val="Header"/>
    <w:link w:val="UserStyle_7"/>
    <w:pPr>
      <w:tabs>
        <w:tab w:val="center" w:pos="4677" w:leader="none"/>
        <w:tab w:val="right" w:pos="9355" w:leader="none"/>
      </w:tabs>
    </w:pPr>
    <w:rPr>
      <w:sz w:val="20"/>
      <w:szCs w:val="20"/>
    </w:rPr>
  </w:style>
  <w:style w:type="character" w:styleId="UserStyle_7">
    <w:name w:val="Верхний колонтитул Знак"/>
    <w:basedOn w:val="NormalCharacter"/>
    <w:next w:val="UserStyle_7"/>
    <w:link w:val="Header"/>
  </w:style>
  <w:style w:type="paragraph" w:styleId="Title">
    <w:name w:val="Название"/>
    <w:basedOn w:val="Normal"/>
    <w:next w:val="Title"/>
    <w:link w:val="UserStyle_8"/>
    <w:qFormat/>
    <w:pPr>
      <w:jc w:val="center"/>
    </w:pPr>
    <w:rPr>
      <w:rFonts w:ascii="Arial" w:hAnsi="Arial"/>
      <w:b/>
      <w:sz w:val="32"/>
      <w:szCs w:val="20"/>
      <w:lang w:val="en-US" w:eastAsia="en-US"/>
    </w:rPr>
  </w:style>
  <w:style w:type="character" w:styleId="UserStyle_8">
    <w:name w:val="Название Знак"/>
    <w:next w:val="UserStyle_8"/>
    <w:link w:val="Title"/>
    <w:rPr>
      <w:rFonts w:ascii="Arial" w:hAnsi="Arial"/>
      <w:b/>
      <w:sz w:val="32"/>
    </w:rPr>
  </w:style>
  <w:style w:type="character" w:styleId="UserStyle_9">
    <w:name w:val="apple-converted-space"/>
    <w:next w:val="UserStyle_9"/>
    <w:link w:val="Normal"/>
  </w:style>
  <w:style w:type="paragraph" w:styleId="179">
    <w:name w:val="Абзац списка"/>
    <w:basedOn w:val="Normal"/>
    <w:next w:val="179"/>
    <w:link w:val="Normal"/>
    <w:uiPriority w:val="34"/>
    <w:qFormat/>
    <w:pPr>
      <w:ind w:left="720"/>
      <w:contextualSpacing/>
      <w:jc w:val="both"/>
    </w:pPr>
    <w:rPr>
      <w:rFonts w:eastAsia="Calibri"/>
      <w:lang w:eastAsia="en-US"/>
    </w:rPr>
  </w:style>
  <w:style w:type="paragraph" w:styleId="HtmlNormal">
    <w:name w:val="Обычный (веб)"/>
    <w:basedOn w:val="Normal"/>
    <w:next w:val="HtmlNormal"/>
    <w:link w:val="Normal"/>
    <w:uiPriority w:val="99"/>
    <w:unhideWhenUsed/>
    <w:pPr>
      <w:spacing w:before="100" w:beforeAutospacing="1" w:after="100" w:afterAutospacing="1"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image" Target="media/image1.pn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ONLYOFFICE/7.3.0.184</Application>
  <Characters>22580</Characters>
  <CharactersWithSpaces>26489</CharactersWithSpaces>
  <Company>SPecialiST RePack</Company>
  <DocSecurity>0</DocSecurity>
  <HyperlinksChanged>false</HyperlinksChanged>
  <Lines>188</Lines>
  <Pages>12</Pages>
  <Paragraphs>52</Paragraphs>
  <ScaleCrop>false</ScaleCrop>
  <SharedDoc>false</SharedDoc>
  <Template>Normal</Template>
  <Words>3961</Word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ПРИМЕРНАЯ  ПРОГРАММА</dc:title>
  <dc:creator>socfil</dc:creator>
  <cp:lastModifiedBy>Олег</cp:lastModifiedBy>
  <cp:revision>3</cp:revision>
  <dcterms:created xsi:type="dcterms:W3CDTF">2023-12-18T06:54:00Z</dcterms:created>
  <dcterms:modified xsi:type="dcterms:W3CDTF">2023-12-18T11:48:00Z</dcterms:modified>
  <cp:version>983040</cp:version>
</cp:coreProperties>
</file>