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F8" w:rsidRPr="00E836AF" w:rsidRDefault="009F2CF8" w:rsidP="009F2CF8">
      <w:pPr>
        <w:jc w:val="center"/>
      </w:pPr>
      <w:r w:rsidRPr="00E836AF">
        <w:t>В Ы П И С К А</w:t>
      </w:r>
    </w:p>
    <w:p w:rsidR="009F2CF8" w:rsidRPr="00E836AF" w:rsidRDefault="009F2CF8" w:rsidP="009F2CF8">
      <w:pPr>
        <w:jc w:val="center"/>
      </w:pPr>
      <w:r w:rsidRPr="00E836AF">
        <w:t>из протокола №</w:t>
      </w:r>
      <w:r w:rsidR="00E836AF" w:rsidRPr="00E836AF">
        <w:t>3</w:t>
      </w:r>
      <w:r w:rsidRPr="00E836AF">
        <w:t xml:space="preserve"> заседания</w:t>
      </w:r>
    </w:p>
    <w:p w:rsidR="009F2CF8" w:rsidRPr="00E836AF" w:rsidRDefault="009F2CF8" w:rsidP="009F2CF8">
      <w:pPr>
        <w:jc w:val="center"/>
      </w:pPr>
      <w:r w:rsidRPr="00E836AF">
        <w:t xml:space="preserve">кафедры  философской антропологии </w:t>
      </w:r>
    </w:p>
    <w:p w:rsidR="009F2CF8" w:rsidRPr="00E836AF" w:rsidRDefault="009F2CF8" w:rsidP="009F2CF8">
      <w:pPr>
        <w:jc w:val="center"/>
      </w:pPr>
      <w:r w:rsidRPr="00E836AF">
        <w:t>философского факультета МГУ имени М.В. Ломоносова</w:t>
      </w:r>
    </w:p>
    <w:p w:rsidR="009F2CF8" w:rsidRPr="00E836AF" w:rsidRDefault="009F2CF8" w:rsidP="009F2CF8">
      <w:pPr>
        <w:jc w:val="center"/>
      </w:pPr>
      <w:r w:rsidRPr="00E836AF">
        <w:t>от  «</w:t>
      </w:r>
      <w:r w:rsidR="00E836AF" w:rsidRPr="00E836AF">
        <w:t>1</w:t>
      </w:r>
      <w:r w:rsidRPr="00E836AF">
        <w:t xml:space="preserve">» </w:t>
      </w:r>
      <w:r w:rsidR="00E836AF" w:rsidRPr="00E836AF">
        <w:t>ок</w:t>
      </w:r>
      <w:r w:rsidR="00D77798" w:rsidRPr="00E836AF">
        <w:t>тября</w:t>
      </w:r>
      <w:r w:rsidRPr="00E836AF">
        <w:t xml:space="preserve"> 201</w:t>
      </w:r>
      <w:r w:rsidR="00D77798" w:rsidRPr="00E836AF">
        <w:t>9</w:t>
      </w:r>
      <w:r w:rsidRPr="00E836AF">
        <w:t xml:space="preserve"> г.</w:t>
      </w:r>
    </w:p>
    <w:p w:rsidR="009F2CF8" w:rsidRPr="00E836AF" w:rsidRDefault="009F2CF8" w:rsidP="009F2CF8"/>
    <w:p w:rsidR="009F2CF8" w:rsidRPr="00E836AF" w:rsidRDefault="009F2CF8" w:rsidP="009F2CF8">
      <w:pPr>
        <w:spacing w:line="360" w:lineRule="auto"/>
        <w:jc w:val="both"/>
        <w:rPr>
          <w:u w:val="single"/>
        </w:rPr>
      </w:pPr>
      <w:proofErr w:type="spellStart"/>
      <w:r w:rsidRPr="00E836AF">
        <w:rPr>
          <w:b/>
          <w:bCs/>
        </w:rPr>
        <w:t>Присутствовали</w:t>
      </w:r>
      <w:proofErr w:type="gramStart"/>
      <w:r w:rsidRPr="00E836AF">
        <w:rPr>
          <w:b/>
          <w:bCs/>
        </w:rPr>
        <w:t>:</w:t>
      </w:r>
      <w:r w:rsidRPr="00E836AF">
        <w:t>з</w:t>
      </w:r>
      <w:proofErr w:type="gramEnd"/>
      <w:r w:rsidRPr="00E836AF">
        <w:t>ав.каф</w:t>
      </w:r>
      <w:proofErr w:type="spellEnd"/>
      <w:r w:rsidRPr="00E836AF">
        <w:t xml:space="preserve">. проф. </w:t>
      </w:r>
      <w:proofErr w:type="spellStart"/>
      <w:r w:rsidRPr="00E836AF">
        <w:t>Гиренок</w:t>
      </w:r>
      <w:proofErr w:type="spellEnd"/>
      <w:r w:rsidRPr="00E836AF">
        <w:t xml:space="preserve"> Ф.И., проф. Пономарева Г.М., проф. </w:t>
      </w:r>
      <w:proofErr w:type="spellStart"/>
      <w:r w:rsidRPr="00E836AF">
        <w:t>Албакова</w:t>
      </w:r>
      <w:proofErr w:type="spellEnd"/>
      <w:r w:rsidRPr="00E836AF">
        <w:t xml:space="preserve"> Ф.Ю., в.н.с. Руднев В.П., </w:t>
      </w:r>
      <w:r w:rsidR="00A73FF2">
        <w:t>доц</w:t>
      </w:r>
      <w:r w:rsidRPr="00E836AF">
        <w:t xml:space="preserve">. Данилов В.Н., ст.пр. Ростова Н.Н., </w:t>
      </w:r>
      <w:proofErr w:type="spellStart"/>
      <w:r w:rsidRPr="00E836AF">
        <w:t>асп</w:t>
      </w:r>
      <w:proofErr w:type="spellEnd"/>
      <w:r w:rsidRPr="00E836AF">
        <w:t xml:space="preserve">. </w:t>
      </w:r>
      <w:r w:rsidR="00E836AF" w:rsidRPr="00E836AF">
        <w:t>Кириленко В.</w:t>
      </w:r>
      <w:r w:rsidR="00E836AF">
        <w:t>Г.</w:t>
      </w:r>
      <w:r w:rsidRPr="00E836AF">
        <w:t xml:space="preserve">, </w:t>
      </w:r>
      <w:proofErr w:type="spellStart"/>
      <w:r w:rsidRPr="00E836AF">
        <w:t>асп</w:t>
      </w:r>
      <w:proofErr w:type="spellEnd"/>
      <w:r w:rsidRPr="00E836AF">
        <w:t xml:space="preserve">. </w:t>
      </w:r>
      <w:proofErr w:type="spellStart"/>
      <w:r w:rsidR="00E836AF" w:rsidRPr="00E836AF">
        <w:t>Булгаров</w:t>
      </w:r>
      <w:proofErr w:type="spellEnd"/>
      <w:r w:rsidR="00E836AF" w:rsidRPr="00E836AF">
        <w:t xml:space="preserve"> А.</w:t>
      </w:r>
      <w:r w:rsidR="00E836AF">
        <w:t>И.</w:t>
      </w:r>
      <w:r w:rsidR="00E836AF" w:rsidRPr="00E836AF">
        <w:t xml:space="preserve">, </w:t>
      </w:r>
      <w:proofErr w:type="spellStart"/>
      <w:r w:rsidR="00E836AF" w:rsidRPr="00E836AF">
        <w:t>асп</w:t>
      </w:r>
      <w:proofErr w:type="spellEnd"/>
      <w:r w:rsidR="00E836AF" w:rsidRPr="00E836AF">
        <w:t>. Ястребов А.</w:t>
      </w:r>
      <w:r w:rsidR="00E836AF">
        <w:t>С.</w:t>
      </w:r>
    </w:p>
    <w:p w:rsidR="009F2CF8" w:rsidRPr="00E836AF" w:rsidRDefault="009F2CF8" w:rsidP="009F2CF8"/>
    <w:p w:rsidR="009F2CF8" w:rsidRPr="00E836AF" w:rsidRDefault="009F2CF8" w:rsidP="00E836AF">
      <w:r w:rsidRPr="00E836AF">
        <w:rPr>
          <w:b/>
          <w:bCs/>
        </w:rPr>
        <w:t>Слушали:</w:t>
      </w:r>
      <w:r w:rsidR="00E836AF" w:rsidRPr="00E836AF">
        <w:t>Об утверждении тем, научных руководителей и рецензентов выпускных квалификационных работ бакалавров и магистров.</w:t>
      </w:r>
    </w:p>
    <w:p w:rsidR="009F2CF8" w:rsidRPr="00E836AF" w:rsidRDefault="009F2CF8" w:rsidP="009F2CF8"/>
    <w:p w:rsidR="009F2CF8" w:rsidRPr="00E836AF" w:rsidRDefault="009F2CF8" w:rsidP="009F2CF8">
      <w:pPr>
        <w:ind w:left="1800" w:hanging="1800"/>
      </w:pPr>
    </w:p>
    <w:p w:rsidR="009F2CF8" w:rsidRPr="00E836AF" w:rsidRDefault="009F2CF8" w:rsidP="00E836AF">
      <w:pPr>
        <w:ind w:left="1800" w:hanging="1800"/>
      </w:pPr>
      <w:r w:rsidRPr="00E836AF">
        <w:rPr>
          <w:b/>
          <w:bCs/>
        </w:rPr>
        <w:t>Постановили:</w:t>
      </w:r>
      <w:r w:rsidR="00E836AF" w:rsidRPr="00E836AF">
        <w:t>Утвердить темы, научных руководителей и рецензентов выпускных квалификационных работ бакалавров и магистров согласно нижеприведенным таблицам:</w:t>
      </w:r>
    </w:p>
    <w:p w:rsidR="00E836AF" w:rsidRPr="00626542" w:rsidRDefault="00E836AF" w:rsidP="00E836AF">
      <w:pPr>
        <w:rPr>
          <w:b/>
        </w:rPr>
      </w:pPr>
      <w:r w:rsidRPr="00626542">
        <w:rPr>
          <w:b/>
        </w:rPr>
        <w:t>Магистры</w:t>
      </w:r>
    </w:p>
    <w:tbl>
      <w:tblPr>
        <w:tblStyle w:val="a3"/>
        <w:tblW w:w="0" w:type="auto"/>
        <w:tblLook w:val="04A0"/>
      </w:tblPr>
      <w:tblGrid>
        <w:gridCol w:w="1785"/>
        <w:gridCol w:w="2285"/>
        <w:gridCol w:w="1708"/>
        <w:gridCol w:w="1418"/>
        <w:gridCol w:w="1843"/>
      </w:tblGrid>
      <w:tr w:rsidR="00E836AF" w:rsidRPr="00626542" w:rsidTr="00C82C15">
        <w:tc>
          <w:tcPr>
            <w:tcW w:w="1785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Ф.И.О.</w:t>
            </w:r>
          </w:p>
        </w:tc>
        <w:tc>
          <w:tcPr>
            <w:tcW w:w="2285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Тема</w:t>
            </w:r>
          </w:p>
        </w:tc>
        <w:tc>
          <w:tcPr>
            <w:tcW w:w="1708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Науч. рук.</w:t>
            </w:r>
          </w:p>
        </w:tc>
        <w:tc>
          <w:tcPr>
            <w:tcW w:w="1418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Рецензент</w:t>
            </w:r>
          </w:p>
        </w:tc>
        <w:tc>
          <w:tcPr>
            <w:tcW w:w="1843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Оппонент</w:t>
            </w:r>
          </w:p>
        </w:tc>
      </w:tr>
      <w:tr w:rsidR="00E836AF" w:rsidRPr="00626542" w:rsidTr="00C82C15">
        <w:tc>
          <w:tcPr>
            <w:tcW w:w="1785" w:type="dxa"/>
          </w:tcPr>
          <w:p w:rsidR="00E836AF" w:rsidRPr="00626542" w:rsidRDefault="00E836AF" w:rsidP="00C82C15">
            <w:r w:rsidRPr="00626542">
              <w:t>Бурьян Вероника Валерьевна</w:t>
            </w:r>
          </w:p>
        </w:tc>
        <w:tc>
          <w:tcPr>
            <w:tcW w:w="2285" w:type="dxa"/>
          </w:tcPr>
          <w:p w:rsidR="00E836AF" w:rsidRPr="00626542" w:rsidRDefault="00E836AF" w:rsidP="00C82C15">
            <w:r w:rsidRPr="00626542">
              <w:t xml:space="preserve">Антропологические конфигурации </w:t>
            </w:r>
            <w:proofErr w:type="spellStart"/>
            <w:r w:rsidRPr="00626542">
              <w:t>натальности</w:t>
            </w:r>
            <w:proofErr w:type="spellEnd"/>
          </w:p>
        </w:tc>
        <w:tc>
          <w:tcPr>
            <w:tcW w:w="1708" w:type="dxa"/>
          </w:tcPr>
          <w:p w:rsidR="00E836AF" w:rsidRPr="00626542" w:rsidRDefault="00E836AF" w:rsidP="00C82C15">
            <w:r w:rsidRPr="00626542">
              <w:t>Проф. Пономарева Г.М.</w:t>
            </w:r>
          </w:p>
        </w:tc>
        <w:tc>
          <w:tcPr>
            <w:tcW w:w="1418" w:type="dxa"/>
          </w:tcPr>
          <w:p w:rsidR="00E836AF" w:rsidRPr="00626542" w:rsidRDefault="00E836AF" w:rsidP="00C82C15">
            <w:proofErr w:type="spellStart"/>
            <w:r w:rsidRPr="00626542">
              <w:t>Криман</w:t>
            </w:r>
            <w:proofErr w:type="spellEnd"/>
            <w:r w:rsidRPr="00626542">
              <w:t xml:space="preserve"> А.И.</w:t>
            </w:r>
          </w:p>
        </w:tc>
        <w:tc>
          <w:tcPr>
            <w:tcW w:w="1843" w:type="dxa"/>
          </w:tcPr>
          <w:p w:rsidR="00E836AF" w:rsidRPr="00626542" w:rsidRDefault="00E836AF" w:rsidP="00C82C15">
            <w:r w:rsidRPr="00626542">
              <w:t xml:space="preserve">Доц. </w:t>
            </w:r>
            <w:proofErr w:type="spellStart"/>
            <w:r w:rsidRPr="00626542">
              <w:t>Рябчун</w:t>
            </w:r>
            <w:proofErr w:type="spellEnd"/>
            <w:r w:rsidRPr="00626542">
              <w:t xml:space="preserve"> Н.П.</w:t>
            </w:r>
          </w:p>
        </w:tc>
      </w:tr>
      <w:tr w:rsidR="00E836AF" w:rsidRPr="00626542" w:rsidTr="00C82C15">
        <w:tc>
          <w:tcPr>
            <w:tcW w:w="1785" w:type="dxa"/>
          </w:tcPr>
          <w:p w:rsidR="00E836AF" w:rsidRPr="00626542" w:rsidRDefault="00E836AF" w:rsidP="00C82C15">
            <w:proofErr w:type="spellStart"/>
            <w:r w:rsidRPr="00626542">
              <w:t>БайлакЦээн</w:t>
            </w:r>
            <w:proofErr w:type="spellEnd"/>
          </w:p>
        </w:tc>
        <w:tc>
          <w:tcPr>
            <w:tcW w:w="2285" w:type="dxa"/>
          </w:tcPr>
          <w:p w:rsidR="00E836AF" w:rsidRPr="00626542" w:rsidRDefault="00E836AF" w:rsidP="00C82C15">
            <w:r w:rsidRPr="00626542">
              <w:t>Идея богоборчества в творчестве Ф.М.Достоевского</w:t>
            </w:r>
          </w:p>
        </w:tc>
        <w:tc>
          <w:tcPr>
            <w:tcW w:w="1708" w:type="dxa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Гиренок</w:t>
            </w:r>
            <w:proofErr w:type="spellEnd"/>
            <w:r w:rsidRPr="00626542">
              <w:t xml:space="preserve"> Ф.И.</w:t>
            </w:r>
          </w:p>
        </w:tc>
        <w:tc>
          <w:tcPr>
            <w:tcW w:w="1418" w:type="dxa"/>
          </w:tcPr>
          <w:p w:rsidR="00E836AF" w:rsidRPr="00626542" w:rsidRDefault="00E836AF" w:rsidP="00C82C15">
            <w:proofErr w:type="spellStart"/>
            <w:r w:rsidRPr="00626542">
              <w:t>Асп</w:t>
            </w:r>
            <w:proofErr w:type="spellEnd"/>
            <w:r w:rsidRPr="00626542">
              <w:t xml:space="preserve">. </w:t>
            </w:r>
            <w:proofErr w:type="spellStart"/>
            <w:r w:rsidRPr="00626542">
              <w:t>Булгаров</w:t>
            </w:r>
            <w:proofErr w:type="spellEnd"/>
            <w:r w:rsidRPr="00626542">
              <w:t xml:space="preserve"> А.</w:t>
            </w:r>
            <w:r>
              <w:t>И.</w:t>
            </w:r>
          </w:p>
        </w:tc>
        <w:tc>
          <w:tcPr>
            <w:tcW w:w="1843" w:type="dxa"/>
          </w:tcPr>
          <w:p w:rsidR="00E836AF" w:rsidRPr="00626542" w:rsidRDefault="00E836AF" w:rsidP="00C82C15">
            <w:r w:rsidRPr="00626542">
              <w:t>Проф. Ростова Н.Н.</w:t>
            </w:r>
          </w:p>
        </w:tc>
      </w:tr>
      <w:tr w:rsidR="00E836AF" w:rsidRPr="00626542" w:rsidTr="00C82C15">
        <w:tc>
          <w:tcPr>
            <w:tcW w:w="1785" w:type="dxa"/>
          </w:tcPr>
          <w:p w:rsidR="00E836AF" w:rsidRPr="00626542" w:rsidRDefault="00E836AF" w:rsidP="00C82C15">
            <w:r w:rsidRPr="00626542">
              <w:t>Иванова Татьяна Александровна</w:t>
            </w:r>
          </w:p>
        </w:tc>
        <w:tc>
          <w:tcPr>
            <w:tcW w:w="2285" w:type="dxa"/>
          </w:tcPr>
          <w:p w:rsidR="00E836AF" w:rsidRPr="00626542" w:rsidRDefault="00E836AF" w:rsidP="00C82C15">
            <w:r w:rsidRPr="00626542">
              <w:t xml:space="preserve">Философско-антропологический </w:t>
            </w:r>
            <w:r w:rsidR="00521CE9">
              <w:t xml:space="preserve">анализ </w:t>
            </w:r>
            <w:r w:rsidRPr="00626542">
              <w:t xml:space="preserve">феномен </w:t>
            </w:r>
            <w:proofErr w:type="spellStart"/>
            <w:r w:rsidR="00C908F0">
              <w:t>а</w:t>
            </w:r>
            <w:r w:rsidRPr="00626542">
              <w:t>ндрогина</w:t>
            </w:r>
            <w:proofErr w:type="spellEnd"/>
          </w:p>
        </w:tc>
        <w:tc>
          <w:tcPr>
            <w:tcW w:w="1708" w:type="dxa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Гиренок</w:t>
            </w:r>
            <w:proofErr w:type="spellEnd"/>
            <w:r w:rsidRPr="00626542">
              <w:t xml:space="preserve"> Ф.И.</w:t>
            </w:r>
          </w:p>
        </w:tc>
        <w:tc>
          <w:tcPr>
            <w:tcW w:w="1418" w:type="dxa"/>
          </w:tcPr>
          <w:p w:rsidR="00E836AF" w:rsidRPr="00626542" w:rsidRDefault="00E836AF" w:rsidP="00C82C15">
            <w:proofErr w:type="spellStart"/>
            <w:r w:rsidRPr="00626542">
              <w:t>Криман</w:t>
            </w:r>
            <w:proofErr w:type="spellEnd"/>
            <w:r w:rsidRPr="00626542">
              <w:t xml:space="preserve"> А.И.</w:t>
            </w:r>
          </w:p>
        </w:tc>
        <w:tc>
          <w:tcPr>
            <w:tcW w:w="1843" w:type="dxa"/>
          </w:tcPr>
          <w:p w:rsidR="00E836AF" w:rsidRPr="00626542" w:rsidRDefault="00E836AF" w:rsidP="00C82C15">
            <w:r w:rsidRPr="00A73FF2">
              <w:t>Доц.</w:t>
            </w:r>
            <w:r w:rsidRPr="00626542">
              <w:t xml:space="preserve"> Данилов В.Н.</w:t>
            </w:r>
          </w:p>
        </w:tc>
      </w:tr>
      <w:tr w:rsidR="00E836AF" w:rsidRPr="00626542" w:rsidTr="00C82C15">
        <w:tc>
          <w:tcPr>
            <w:tcW w:w="1785" w:type="dxa"/>
          </w:tcPr>
          <w:p w:rsidR="00E836AF" w:rsidRPr="00626542" w:rsidRDefault="00E836AF" w:rsidP="00C82C15">
            <w:proofErr w:type="spellStart"/>
            <w:r w:rsidRPr="00626542">
              <w:t>Медникова</w:t>
            </w:r>
            <w:proofErr w:type="spellEnd"/>
            <w:r w:rsidRPr="00626542">
              <w:t xml:space="preserve"> Анна Александровна</w:t>
            </w:r>
          </w:p>
        </w:tc>
        <w:tc>
          <w:tcPr>
            <w:tcW w:w="2285" w:type="dxa"/>
          </w:tcPr>
          <w:p w:rsidR="00E836AF" w:rsidRPr="00626542" w:rsidRDefault="00E836AF" w:rsidP="00C82C15">
            <w:r w:rsidRPr="00626542">
              <w:t>Экологическая катастрофа как доминанта современного мышления</w:t>
            </w:r>
          </w:p>
        </w:tc>
        <w:tc>
          <w:tcPr>
            <w:tcW w:w="1708" w:type="dxa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Гиренок</w:t>
            </w:r>
            <w:proofErr w:type="spellEnd"/>
            <w:r w:rsidRPr="00626542">
              <w:t xml:space="preserve"> Ф.И.</w:t>
            </w:r>
          </w:p>
        </w:tc>
        <w:tc>
          <w:tcPr>
            <w:tcW w:w="1418" w:type="dxa"/>
          </w:tcPr>
          <w:p w:rsidR="00E836AF" w:rsidRPr="00626542" w:rsidRDefault="00E836AF" w:rsidP="00C82C15">
            <w:proofErr w:type="spellStart"/>
            <w:r w:rsidRPr="00626542">
              <w:t>Асп</w:t>
            </w:r>
            <w:proofErr w:type="spellEnd"/>
            <w:r w:rsidRPr="00626542">
              <w:t>. Ястребов А.С.</w:t>
            </w:r>
          </w:p>
        </w:tc>
        <w:tc>
          <w:tcPr>
            <w:tcW w:w="1843" w:type="dxa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Албакова</w:t>
            </w:r>
            <w:proofErr w:type="spellEnd"/>
            <w:r w:rsidRPr="00626542">
              <w:t xml:space="preserve"> Ф.Ю.</w:t>
            </w:r>
          </w:p>
        </w:tc>
      </w:tr>
      <w:tr w:rsidR="00E836AF" w:rsidRPr="00626542" w:rsidTr="00C82C15">
        <w:tc>
          <w:tcPr>
            <w:tcW w:w="1785" w:type="dxa"/>
          </w:tcPr>
          <w:p w:rsidR="00E836AF" w:rsidRPr="00626542" w:rsidRDefault="00E836AF" w:rsidP="00C82C15">
            <w:r w:rsidRPr="00626542">
              <w:t>Крюкова Алина Сергеевна</w:t>
            </w:r>
          </w:p>
        </w:tc>
        <w:tc>
          <w:tcPr>
            <w:tcW w:w="2285" w:type="dxa"/>
          </w:tcPr>
          <w:p w:rsidR="00E836AF" w:rsidRPr="00626542" w:rsidRDefault="00E836AF" w:rsidP="00C82C15">
            <w:r w:rsidRPr="00626542">
              <w:t>Антропологический анализ эстетического поворота в философии</w:t>
            </w:r>
          </w:p>
        </w:tc>
        <w:tc>
          <w:tcPr>
            <w:tcW w:w="1708" w:type="dxa"/>
          </w:tcPr>
          <w:p w:rsidR="00E836AF" w:rsidRPr="00626542" w:rsidRDefault="00E836AF" w:rsidP="00C82C15">
            <w:r w:rsidRPr="00626542">
              <w:t>Проф. Ростова Н.Н.</w:t>
            </w:r>
          </w:p>
        </w:tc>
        <w:tc>
          <w:tcPr>
            <w:tcW w:w="1418" w:type="dxa"/>
          </w:tcPr>
          <w:p w:rsidR="00E836AF" w:rsidRPr="00626542" w:rsidRDefault="00E836AF" w:rsidP="00C82C15">
            <w:proofErr w:type="spellStart"/>
            <w:r w:rsidRPr="00626542">
              <w:t>Асп</w:t>
            </w:r>
            <w:proofErr w:type="spellEnd"/>
            <w:r w:rsidRPr="00626542">
              <w:t>. Кириленко В.Г.</w:t>
            </w:r>
          </w:p>
        </w:tc>
        <w:tc>
          <w:tcPr>
            <w:tcW w:w="1843" w:type="dxa"/>
          </w:tcPr>
          <w:p w:rsidR="00E836AF" w:rsidRPr="00626542" w:rsidRDefault="00E836AF" w:rsidP="00C82C15">
            <w:r w:rsidRPr="00626542">
              <w:t>В.н.с. Руднев В.П.</w:t>
            </w:r>
          </w:p>
        </w:tc>
      </w:tr>
    </w:tbl>
    <w:p w:rsidR="00E836AF" w:rsidRDefault="00E836AF" w:rsidP="00E836AF">
      <w:pPr>
        <w:rPr>
          <w:b/>
        </w:rPr>
      </w:pPr>
    </w:p>
    <w:p w:rsidR="00E836AF" w:rsidRDefault="00E836AF" w:rsidP="00E836AF">
      <w:pPr>
        <w:rPr>
          <w:b/>
        </w:rPr>
      </w:pPr>
    </w:p>
    <w:p w:rsidR="00E836AF" w:rsidRPr="00626542" w:rsidRDefault="00E836AF" w:rsidP="00E836AF">
      <w:r w:rsidRPr="00626542">
        <w:rPr>
          <w:b/>
        </w:rPr>
        <w:t>Бакалавры</w:t>
      </w:r>
    </w:p>
    <w:tbl>
      <w:tblPr>
        <w:tblStyle w:val="a3"/>
        <w:tblW w:w="9039" w:type="dxa"/>
        <w:tblLook w:val="04A0"/>
      </w:tblPr>
      <w:tblGrid>
        <w:gridCol w:w="1681"/>
        <w:gridCol w:w="2396"/>
        <w:gridCol w:w="1701"/>
        <w:gridCol w:w="1418"/>
        <w:gridCol w:w="1843"/>
      </w:tblGrid>
      <w:tr w:rsidR="00E836AF" w:rsidRPr="00626542" w:rsidTr="00C82C15">
        <w:tc>
          <w:tcPr>
            <w:tcW w:w="1681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Ф.И.О.</w:t>
            </w:r>
          </w:p>
        </w:tc>
        <w:tc>
          <w:tcPr>
            <w:tcW w:w="2396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Тема</w:t>
            </w:r>
          </w:p>
        </w:tc>
        <w:tc>
          <w:tcPr>
            <w:tcW w:w="1701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Науч. рук.</w:t>
            </w:r>
          </w:p>
        </w:tc>
        <w:tc>
          <w:tcPr>
            <w:tcW w:w="1418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Рецензент</w:t>
            </w:r>
          </w:p>
        </w:tc>
        <w:tc>
          <w:tcPr>
            <w:tcW w:w="1843" w:type="dxa"/>
          </w:tcPr>
          <w:p w:rsidR="00E836AF" w:rsidRPr="00626542" w:rsidRDefault="00E836AF" w:rsidP="00C82C15">
            <w:pPr>
              <w:jc w:val="center"/>
              <w:rPr>
                <w:b/>
              </w:rPr>
            </w:pPr>
            <w:r w:rsidRPr="00626542">
              <w:rPr>
                <w:b/>
              </w:rPr>
              <w:t>Оппонент</w:t>
            </w:r>
          </w:p>
        </w:tc>
      </w:tr>
      <w:tr w:rsidR="00E836AF" w:rsidRPr="00626542" w:rsidTr="00C82C15">
        <w:tc>
          <w:tcPr>
            <w:tcW w:w="1681" w:type="dxa"/>
          </w:tcPr>
          <w:p w:rsidR="00E836AF" w:rsidRPr="00626542" w:rsidRDefault="00E836AF" w:rsidP="00C82C15">
            <w:proofErr w:type="spellStart"/>
            <w:r w:rsidRPr="00626542">
              <w:t>Стуликов</w:t>
            </w:r>
            <w:proofErr w:type="spellEnd"/>
            <w:r w:rsidRPr="00626542">
              <w:t xml:space="preserve"> Никита Денисович</w:t>
            </w:r>
          </w:p>
        </w:tc>
        <w:tc>
          <w:tcPr>
            <w:tcW w:w="2396" w:type="dxa"/>
          </w:tcPr>
          <w:p w:rsidR="00E836AF" w:rsidRPr="00626542" w:rsidRDefault="00C908F0" w:rsidP="00D66110">
            <w:bookmarkStart w:id="0" w:name="_GoBack"/>
            <w:bookmarkEnd w:id="0"/>
            <w:r>
              <w:t xml:space="preserve">Антропология странных существ: проблема </w:t>
            </w:r>
            <w:proofErr w:type="gramStart"/>
            <w:r>
              <w:t>нечестии</w:t>
            </w:r>
            <w:proofErr w:type="gramEnd"/>
            <w:r>
              <w:t xml:space="preserve"> и одержимости призраком</w:t>
            </w:r>
          </w:p>
        </w:tc>
        <w:tc>
          <w:tcPr>
            <w:tcW w:w="1701" w:type="dxa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Гиренок</w:t>
            </w:r>
            <w:proofErr w:type="spellEnd"/>
            <w:r w:rsidRPr="00626542">
              <w:t xml:space="preserve"> Ф.И.</w:t>
            </w:r>
          </w:p>
        </w:tc>
        <w:tc>
          <w:tcPr>
            <w:tcW w:w="1418" w:type="dxa"/>
          </w:tcPr>
          <w:p w:rsidR="00E836AF" w:rsidRPr="00626542" w:rsidRDefault="00E836AF" w:rsidP="00C82C15">
            <w:proofErr w:type="spellStart"/>
            <w:r w:rsidRPr="00626542">
              <w:t>Асп</w:t>
            </w:r>
            <w:proofErr w:type="spellEnd"/>
            <w:r w:rsidRPr="00626542">
              <w:t xml:space="preserve">. Наумов Н. </w:t>
            </w:r>
          </w:p>
        </w:tc>
        <w:tc>
          <w:tcPr>
            <w:tcW w:w="1843" w:type="dxa"/>
          </w:tcPr>
          <w:p w:rsidR="00E836AF" w:rsidRPr="00626542" w:rsidRDefault="00E836AF" w:rsidP="00C82C15">
            <w:r w:rsidRPr="00626542">
              <w:t>Проф. Ростова Н.Н.</w:t>
            </w:r>
          </w:p>
        </w:tc>
      </w:tr>
      <w:tr w:rsidR="00E836AF" w:rsidRPr="00626542" w:rsidTr="00C82C15">
        <w:tc>
          <w:tcPr>
            <w:tcW w:w="1681" w:type="dxa"/>
          </w:tcPr>
          <w:p w:rsidR="00E836AF" w:rsidRPr="00626542" w:rsidRDefault="00E836AF" w:rsidP="00C82C15">
            <w:r w:rsidRPr="00626542">
              <w:t>Карпенко Елизавета Николаевна</w:t>
            </w:r>
          </w:p>
        </w:tc>
        <w:tc>
          <w:tcPr>
            <w:tcW w:w="2396" w:type="dxa"/>
          </w:tcPr>
          <w:p w:rsidR="00E836AF" w:rsidRPr="00626542" w:rsidRDefault="00E836AF" w:rsidP="00C82C15">
            <w:r w:rsidRPr="00626542">
              <w:t xml:space="preserve">Антропология </w:t>
            </w:r>
            <w:proofErr w:type="spellStart"/>
            <w:r w:rsidRPr="00626542">
              <w:t>постдраматического</w:t>
            </w:r>
            <w:proofErr w:type="spellEnd"/>
            <w:r w:rsidRPr="00626542">
              <w:t xml:space="preserve"> театра</w:t>
            </w:r>
          </w:p>
        </w:tc>
        <w:tc>
          <w:tcPr>
            <w:tcW w:w="1701" w:type="dxa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Албакова</w:t>
            </w:r>
            <w:proofErr w:type="spellEnd"/>
            <w:r w:rsidRPr="00626542">
              <w:t xml:space="preserve"> Ф.Ю.</w:t>
            </w:r>
          </w:p>
        </w:tc>
        <w:tc>
          <w:tcPr>
            <w:tcW w:w="1418" w:type="dxa"/>
          </w:tcPr>
          <w:p w:rsidR="00E836AF" w:rsidRPr="00626542" w:rsidRDefault="00E836AF" w:rsidP="00C82C15">
            <w:proofErr w:type="spellStart"/>
            <w:r w:rsidRPr="00626542">
              <w:t>Асп</w:t>
            </w:r>
            <w:proofErr w:type="spellEnd"/>
            <w:r w:rsidRPr="00626542">
              <w:t>. Синицына Т.А.</w:t>
            </w:r>
          </w:p>
        </w:tc>
        <w:tc>
          <w:tcPr>
            <w:tcW w:w="1843" w:type="dxa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ВараваВ.В</w:t>
            </w:r>
            <w:proofErr w:type="spellEnd"/>
            <w:r w:rsidRPr="00626542">
              <w:t>.</w:t>
            </w:r>
          </w:p>
        </w:tc>
      </w:tr>
      <w:tr w:rsidR="00E836AF" w:rsidRPr="00626542" w:rsidTr="00C82C15">
        <w:tc>
          <w:tcPr>
            <w:tcW w:w="1681" w:type="dxa"/>
          </w:tcPr>
          <w:p w:rsidR="00E836AF" w:rsidRPr="00626542" w:rsidRDefault="00E836AF" w:rsidP="00C82C15">
            <w:proofErr w:type="spellStart"/>
            <w:r w:rsidRPr="00626542">
              <w:t>Габулаев</w:t>
            </w:r>
            <w:proofErr w:type="spellEnd"/>
            <w:r w:rsidRPr="00626542">
              <w:t xml:space="preserve"> Степан </w:t>
            </w:r>
            <w:proofErr w:type="spellStart"/>
            <w:r w:rsidRPr="00626542">
              <w:t>Зелимханович</w:t>
            </w:r>
            <w:proofErr w:type="spellEnd"/>
          </w:p>
        </w:tc>
        <w:tc>
          <w:tcPr>
            <w:tcW w:w="2396" w:type="dxa"/>
          </w:tcPr>
          <w:p w:rsidR="00C908F0" w:rsidRDefault="00C908F0" w:rsidP="00C82C15">
            <w:r>
              <w:t xml:space="preserve">Антропология одиночества в философии </w:t>
            </w:r>
            <w:proofErr w:type="spellStart"/>
            <w:r>
              <w:lastRenderedPageBreak/>
              <w:t>М.Штирнера</w:t>
            </w:r>
            <w:proofErr w:type="spellEnd"/>
            <w:r>
              <w:t xml:space="preserve"> и С. Кьеркегора</w:t>
            </w:r>
          </w:p>
          <w:p w:rsidR="00E836AF" w:rsidRPr="00626542" w:rsidRDefault="00E836AF" w:rsidP="00C82C15"/>
        </w:tc>
        <w:tc>
          <w:tcPr>
            <w:tcW w:w="1701" w:type="dxa"/>
          </w:tcPr>
          <w:p w:rsidR="00E836AF" w:rsidRPr="00626542" w:rsidRDefault="00E836AF" w:rsidP="00C82C15">
            <w:r w:rsidRPr="00626542">
              <w:lastRenderedPageBreak/>
              <w:t xml:space="preserve">Проф. </w:t>
            </w:r>
            <w:proofErr w:type="spellStart"/>
            <w:r w:rsidRPr="00626542">
              <w:t>Албакова</w:t>
            </w:r>
            <w:proofErr w:type="spellEnd"/>
            <w:r w:rsidRPr="00626542">
              <w:t xml:space="preserve"> Ф.Ю.</w:t>
            </w:r>
          </w:p>
        </w:tc>
        <w:tc>
          <w:tcPr>
            <w:tcW w:w="1418" w:type="dxa"/>
          </w:tcPr>
          <w:p w:rsidR="00E836AF" w:rsidRPr="00626542" w:rsidRDefault="00E836AF" w:rsidP="00C82C15">
            <w:proofErr w:type="spellStart"/>
            <w:r w:rsidRPr="00626542">
              <w:t>Асп</w:t>
            </w:r>
            <w:proofErr w:type="spellEnd"/>
            <w:r w:rsidRPr="00626542">
              <w:t>. Ястребов А.С.</w:t>
            </w:r>
          </w:p>
        </w:tc>
        <w:tc>
          <w:tcPr>
            <w:tcW w:w="1843" w:type="dxa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Гиренок</w:t>
            </w:r>
            <w:proofErr w:type="spellEnd"/>
            <w:r w:rsidRPr="00626542">
              <w:t xml:space="preserve"> Ф.И.</w:t>
            </w:r>
          </w:p>
        </w:tc>
      </w:tr>
      <w:tr w:rsidR="00E836AF" w:rsidRPr="00626542" w:rsidTr="00C82C15">
        <w:tblPrEx>
          <w:tblLook w:val="0000"/>
        </w:tblPrEx>
        <w:trPr>
          <w:trHeight w:val="602"/>
        </w:trPr>
        <w:tc>
          <w:tcPr>
            <w:tcW w:w="1681" w:type="dxa"/>
          </w:tcPr>
          <w:p w:rsidR="00E836AF" w:rsidRPr="00626542" w:rsidRDefault="00E836AF" w:rsidP="00C82C15">
            <w:r w:rsidRPr="00626542">
              <w:lastRenderedPageBreak/>
              <w:t>Буров Данила</w:t>
            </w:r>
          </w:p>
        </w:tc>
        <w:tc>
          <w:tcPr>
            <w:tcW w:w="2396" w:type="dxa"/>
            <w:shd w:val="clear" w:color="auto" w:fill="auto"/>
          </w:tcPr>
          <w:p w:rsidR="00E836AF" w:rsidRPr="00626542" w:rsidRDefault="00E836AF" w:rsidP="00C82C15">
            <w:r w:rsidRPr="00626542">
              <w:t>Концепция темной экологии в контексте объектно-ориентированной онтологии</w:t>
            </w:r>
          </w:p>
        </w:tc>
        <w:tc>
          <w:tcPr>
            <w:tcW w:w="1701" w:type="dxa"/>
            <w:shd w:val="clear" w:color="auto" w:fill="auto"/>
          </w:tcPr>
          <w:p w:rsidR="00E836AF" w:rsidRPr="00626542" w:rsidRDefault="00E836AF" w:rsidP="00C82C15">
            <w:r w:rsidRPr="00626542">
              <w:t xml:space="preserve">Проф. </w:t>
            </w:r>
            <w:proofErr w:type="spellStart"/>
            <w:r w:rsidRPr="00626542">
              <w:t>Гиренок</w:t>
            </w:r>
            <w:proofErr w:type="spellEnd"/>
            <w:r w:rsidRPr="00626542">
              <w:t xml:space="preserve"> Ф.И.</w:t>
            </w:r>
          </w:p>
        </w:tc>
        <w:tc>
          <w:tcPr>
            <w:tcW w:w="1418" w:type="dxa"/>
            <w:shd w:val="clear" w:color="auto" w:fill="auto"/>
          </w:tcPr>
          <w:p w:rsidR="00E836AF" w:rsidRPr="00626542" w:rsidRDefault="00E836AF" w:rsidP="00C82C15">
            <w:proofErr w:type="spellStart"/>
            <w:r w:rsidRPr="00626542">
              <w:t>Асп</w:t>
            </w:r>
            <w:proofErr w:type="spellEnd"/>
            <w:r w:rsidRPr="00626542">
              <w:t xml:space="preserve">. </w:t>
            </w:r>
            <w:proofErr w:type="spellStart"/>
            <w:r w:rsidRPr="00626542">
              <w:t>Булгаров</w:t>
            </w:r>
            <w:proofErr w:type="spellEnd"/>
            <w:r w:rsidRPr="00626542">
              <w:t xml:space="preserve"> А.</w:t>
            </w:r>
          </w:p>
        </w:tc>
        <w:tc>
          <w:tcPr>
            <w:tcW w:w="1843" w:type="dxa"/>
            <w:shd w:val="clear" w:color="auto" w:fill="auto"/>
          </w:tcPr>
          <w:p w:rsidR="00E836AF" w:rsidRPr="00626542" w:rsidRDefault="00E836AF" w:rsidP="00C82C15">
            <w:r w:rsidRPr="00626542">
              <w:t>Доц. Данилов В.Н.</w:t>
            </w:r>
          </w:p>
        </w:tc>
      </w:tr>
    </w:tbl>
    <w:p w:rsidR="00E836AF" w:rsidRPr="00626542" w:rsidRDefault="00E836AF" w:rsidP="00E836AF"/>
    <w:p w:rsidR="00E836AF" w:rsidRDefault="00E836AF" w:rsidP="00E836AF">
      <w:pPr>
        <w:ind w:left="1800" w:hanging="1800"/>
        <w:rPr>
          <w:sz w:val="28"/>
        </w:rPr>
      </w:pPr>
    </w:p>
    <w:p w:rsidR="009F2CF8" w:rsidRDefault="009F2CF8" w:rsidP="009F2CF8">
      <w:pPr>
        <w:rPr>
          <w:sz w:val="28"/>
        </w:rPr>
      </w:pPr>
    </w:p>
    <w:p w:rsidR="004E1DE7" w:rsidRDefault="004E1DE7"/>
    <w:p w:rsidR="00250605" w:rsidRDefault="00250605"/>
    <w:sectPr w:rsidR="00250605" w:rsidSect="0045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CF8"/>
    <w:rsid w:val="00250605"/>
    <w:rsid w:val="00456DD5"/>
    <w:rsid w:val="004E1DE7"/>
    <w:rsid w:val="00521CE9"/>
    <w:rsid w:val="009F2CF8"/>
    <w:rsid w:val="00A73FF2"/>
    <w:rsid w:val="00C908F0"/>
    <w:rsid w:val="00D66110"/>
    <w:rsid w:val="00D77798"/>
    <w:rsid w:val="00E02AC3"/>
    <w:rsid w:val="00E83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9F2CF8"/>
    <w:rPr>
      <w:szCs w:val="20"/>
    </w:rPr>
  </w:style>
  <w:style w:type="character" w:customStyle="1" w:styleId="30">
    <w:name w:val="Основной текст 3 Знак"/>
    <w:basedOn w:val="a0"/>
    <w:link w:val="3"/>
    <w:rsid w:val="009F2CF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83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philos</dc:creator>
  <cp:lastModifiedBy>Michael Evdokimov</cp:lastModifiedBy>
  <cp:revision>2</cp:revision>
  <dcterms:created xsi:type="dcterms:W3CDTF">2019-12-04T17:39:00Z</dcterms:created>
  <dcterms:modified xsi:type="dcterms:W3CDTF">2019-12-04T17:39:00Z</dcterms:modified>
</cp:coreProperties>
</file>