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CD" w:rsidRPr="006072CD" w:rsidRDefault="006072CD" w:rsidP="006072C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072CD" w:rsidRDefault="006072CD" w:rsidP="006072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2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РАБОЧАЯ ПРОГРАММА ДИСЦИПЛИНЫ</w:t>
      </w:r>
    </w:p>
    <w:p w:rsidR="00D45A14" w:rsidRPr="006072CD" w:rsidRDefault="00D45A14" w:rsidP="006072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234" w:rsidRPr="001B4234" w:rsidRDefault="006072CD" w:rsidP="001B4234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>«</w:t>
      </w:r>
      <w:r w:rsidR="001B4234" w:rsidRPr="001B4234">
        <w:rPr>
          <w:rFonts w:ascii="Times New Roman" w:hAnsi="Times New Roman" w:cs="Times New Roman"/>
          <w:b/>
          <w:sz w:val="24"/>
          <w:szCs w:val="24"/>
        </w:rPr>
        <w:t>Аналитическое обеспечение интегрированных маркетинговых коммуникаций</w:t>
      </w:r>
      <w:r w:rsidR="001B4234">
        <w:rPr>
          <w:rFonts w:ascii="Times New Roman" w:hAnsi="Times New Roman" w:cs="Times New Roman"/>
          <w:b/>
          <w:sz w:val="24"/>
          <w:szCs w:val="24"/>
        </w:rPr>
        <w:t>»</w:t>
      </w:r>
    </w:p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</w:p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>1</w:t>
      </w:r>
      <w:r w:rsidRPr="006072CD">
        <w:rPr>
          <w:rFonts w:ascii="Times New Roman" w:hAnsi="Times New Roman" w:cs="Times New Roman"/>
          <w:sz w:val="24"/>
          <w:szCs w:val="24"/>
        </w:rPr>
        <w:t xml:space="preserve">. </w:t>
      </w:r>
      <w:r w:rsidRPr="006072CD">
        <w:rPr>
          <w:rFonts w:ascii="Times New Roman" w:hAnsi="Times New Roman" w:cs="Times New Roman"/>
          <w:b/>
          <w:sz w:val="24"/>
          <w:szCs w:val="24"/>
        </w:rPr>
        <w:t>Наименование дисциплины:</w:t>
      </w:r>
    </w:p>
    <w:p w:rsidR="001B4234" w:rsidRPr="001B4234" w:rsidRDefault="001B4234" w:rsidP="001B4234">
      <w:pPr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 xml:space="preserve">Аналитическое обеспечение интегрированных маркетинговых коммуникаций </w:t>
      </w:r>
    </w:p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>2. Аннотация к дисциплине:</w:t>
      </w:r>
    </w:p>
    <w:p w:rsidR="001B4234" w:rsidRPr="001B4234" w:rsidRDefault="001B4234" w:rsidP="001B4234">
      <w:pPr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 xml:space="preserve">Целью курса является формирование у студентов компетенций, необходимых для грамотного информационно – аналитического обеспечения процессов управления проектами в сфере интегрированных маркетинговых коммуникаций. </w:t>
      </w:r>
    </w:p>
    <w:p w:rsidR="001B4234" w:rsidRPr="001B4234" w:rsidRDefault="001B4234" w:rsidP="001B4234">
      <w:pPr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>Задачами курса являются:</w:t>
      </w:r>
    </w:p>
    <w:p w:rsidR="001B4234" w:rsidRPr="001B4234" w:rsidRDefault="001B4234" w:rsidP="001B4234">
      <w:pPr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 xml:space="preserve"> 1. Выработка навыков сбора, обработки и систематизации данных, характеризующих ход исполнения проекта;</w:t>
      </w:r>
      <w:r w:rsidRPr="001B4234">
        <w:rPr>
          <w:rFonts w:ascii="Times New Roman" w:hAnsi="Times New Roman" w:cs="Times New Roman"/>
          <w:sz w:val="24"/>
          <w:szCs w:val="24"/>
        </w:rPr>
        <w:br/>
        <w:t> 2. Знакомство с технологиями мониторинга и экспертной оценки проекта;</w:t>
      </w:r>
      <w:r w:rsidRPr="001B4234">
        <w:rPr>
          <w:rFonts w:ascii="Times New Roman" w:hAnsi="Times New Roman" w:cs="Times New Roman"/>
          <w:sz w:val="24"/>
          <w:szCs w:val="24"/>
        </w:rPr>
        <w:br/>
        <w:t> 3. Освоение инструментов прогнозирования эффективности предпринимаемых усилий;  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>3. Место дисциплины в основной образовательной программы:</w:t>
      </w:r>
    </w:p>
    <w:p w:rsidR="00E87978" w:rsidRPr="00E87978" w:rsidRDefault="00E87978" w:rsidP="006072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7978">
        <w:rPr>
          <w:rFonts w:ascii="Times New Roman" w:hAnsi="Times New Roman" w:cs="Times New Roman"/>
          <w:sz w:val="24"/>
          <w:szCs w:val="24"/>
        </w:rPr>
        <w:t xml:space="preserve">Дисциплина является обязательной и относится к вариативной элективной части (профессиональная дисциплина по выбору) основной образовательной программы по направлению подготовки </w:t>
      </w:r>
      <w:r w:rsidRPr="00E8797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87978">
        <w:rPr>
          <w:rFonts w:ascii="Times New Roman" w:hAnsi="Times New Roman" w:cs="Times New Roman"/>
          <w:bCs/>
          <w:sz w:val="24"/>
          <w:szCs w:val="24"/>
        </w:rPr>
        <w:t>Реклама и связи с общественностью</w:t>
      </w:r>
      <w:r w:rsidRPr="00E8797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>4. Уровень высшего образования:</w:t>
      </w:r>
    </w:p>
    <w:p w:rsidR="001B4234" w:rsidRPr="001B4234" w:rsidRDefault="001B4234" w:rsidP="006072CD">
      <w:pPr>
        <w:rPr>
          <w:rFonts w:ascii="Times New Roman" w:hAnsi="Times New Roman" w:cs="Times New Roman"/>
          <w:sz w:val="24"/>
          <w:szCs w:val="24"/>
        </w:rPr>
      </w:pPr>
      <w:r w:rsidRPr="001B4234">
        <w:rPr>
          <w:rFonts w:ascii="Times New Roman" w:hAnsi="Times New Roman" w:cs="Times New Roman"/>
          <w:sz w:val="24"/>
          <w:szCs w:val="24"/>
        </w:rPr>
        <w:t>Магистратура</w:t>
      </w:r>
    </w:p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>5. Год и семестр обучения:</w:t>
      </w:r>
    </w:p>
    <w:p w:rsidR="006072CD" w:rsidRPr="006072CD" w:rsidRDefault="001B4234" w:rsidP="0060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курс, 2 семестр</w:t>
      </w:r>
    </w:p>
    <w:p w:rsid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>6. Общая трудоемкость</w:t>
      </w:r>
      <w:r w:rsidR="0028720E">
        <w:rPr>
          <w:rFonts w:ascii="Times New Roman" w:hAnsi="Times New Roman" w:cs="Times New Roman"/>
          <w:sz w:val="24"/>
          <w:szCs w:val="24"/>
        </w:rPr>
        <w:t xml:space="preserve"> дисциплины составляет 4</w:t>
      </w:r>
      <w:r w:rsidR="001B4234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="00F1008D">
        <w:rPr>
          <w:rFonts w:ascii="Times New Roman" w:hAnsi="Times New Roman" w:cs="Times New Roman"/>
          <w:sz w:val="24"/>
          <w:szCs w:val="24"/>
        </w:rPr>
        <w:t>ы</w:t>
      </w:r>
      <w:r w:rsidR="001B4234">
        <w:rPr>
          <w:rFonts w:ascii="Times New Roman" w:hAnsi="Times New Roman" w:cs="Times New Roman"/>
          <w:sz w:val="24"/>
          <w:szCs w:val="24"/>
        </w:rPr>
        <w:t>: 36</w:t>
      </w:r>
      <w:r w:rsidRPr="006072CD">
        <w:rPr>
          <w:rFonts w:ascii="Times New Roman" w:hAnsi="Times New Roman" w:cs="Times New Roman"/>
          <w:sz w:val="24"/>
          <w:szCs w:val="24"/>
        </w:rPr>
        <w:t xml:space="preserve"> академических часов лекций, </w:t>
      </w:r>
      <w:r w:rsidR="00F1008D">
        <w:rPr>
          <w:rFonts w:ascii="Times New Roman" w:hAnsi="Times New Roman" w:cs="Times New Roman"/>
          <w:sz w:val="24"/>
          <w:szCs w:val="24"/>
        </w:rPr>
        <w:t>74 академических часа</w:t>
      </w:r>
      <w:r w:rsidRPr="006072CD">
        <w:rPr>
          <w:rFonts w:ascii="Times New Roman" w:hAnsi="Times New Roman" w:cs="Times New Roman"/>
          <w:sz w:val="24"/>
          <w:szCs w:val="24"/>
        </w:rPr>
        <w:t xml:space="preserve"> </w:t>
      </w:r>
      <w:r w:rsidR="0028720E">
        <w:rPr>
          <w:rFonts w:ascii="Times New Roman" w:hAnsi="Times New Roman" w:cs="Times New Roman"/>
          <w:sz w:val="24"/>
          <w:szCs w:val="24"/>
        </w:rPr>
        <w:t>самостоятельной работы студента- всего 110 часов.</w:t>
      </w:r>
    </w:p>
    <w:p w:rsidR="00D45A14" w:rsidRPr="005C222E" w:rsidRDefault="00D45A14" w:rsidP="00D45A14">
      <w:r w:rsidRPr="005C222E">
        <w:rPr>
          <w:b/>
        </w:rPr>
        <w:t>7. Форма обучения</w:t>
      </w:r>
      <w:r>
        <w:rPr>
          <w:b/>
        </w:rPr>
        <w:t>.</w:t>
      </w:r>
    </w:p>
    <w:p w:rsidR="00D45A14" w:rsidRPr="00D45A14" w:rsidRDefault="00D45A14" w:rsidP="006072CD">
      <w:r w:rsidRPr="00C00000">
        <w:t>Очная.</w:t>
      </w:r>
    </w:p>
    <w:p w:rsidR="006072CD" w:rsidRPr="006072CD" w:rsidRDefault="00D45A14" w:rsidP="00607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072CD" w:rsidRPr="006072CD">
        <w:rPr>
          <w:rFonts w:ascii="Times New Roman" w:hAnsi="Times New Roman" w:cs="Times New Roman"/>
          <w:b/>
          <w:sz w:val="24"/>
          <w:szCs w:val="24"/>
        </w:rPr>
        <w:t>. Планируемые результаты обучения по дисциплине</w:t>
      </w:r>
    </w:p>
    <w:p w:rsidR="006072CD" w:rsidRPr="002C7A7F" w:rsidRDefault="002C7A7F" w:rsidP="006072CD">
      <w:pPr>
        <w:rPr>
          <w:rFonts w:ascii="Times New Roman" w:hAnsi="Times New Roman" w:cs="Times New Roman"/>
          <w:sz w:val="24"/>
          <w:szCs w:val="24"/>
        </w:rPr>
      </w:pPr>
      <w:r w:rsidRPr="002C7A7F">
        <w:rPr>
          <w:rFonts w:ascii="Times New Roman" w:hAnsi="Times New Roman" w:cs="Times New Roman"/>
          <w:sz w:val="24"/>
          <w:szCs w:val="24"/>
        </w:rPr>
        <w:t>См. матрицу компетенций.</w:t>
      </w:r>
    </w:p>
    <w:p w:rsidR="006072CD" w:rsidRPr="006072CD" w:rsidRDefault="00D45A14" w:rsidP="00607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072CD" w:rsidRPr="006072CD">
        <w:rPr>
          <w:rFonts w:ascii="Times New Roman" w:hAnsi="Times New Roman" w:cs="Times New Roman"/>
          <w:b/>
          <w:sz w:val="24"/>
          <w:szCs w:val="24"/>
        </w:rPr>
        <w:t>. Входные требования для освоения дисциплины:</w:t>
      </w:r>
    </w:p>
    <w:p w:rsidR="00F1008D" w:rsidRDefault="006072CD" w:rsidP="00F100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 xml:space="preserve">Для успешного освоения данного курса необходимо предварительное и параллельное освоение студентами следующих дисциплин </w:t>
      </w:r>
      <w:r w:rsidR="00F1008D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6072CD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F1008D">
        <w:rPr>
          <w:rFonts w:ascii="Times New Roman" w:hAnsi="Times New Roman" w:cs="Times New Roman"/>
          <w:sz w:val="24"/>
          <w:szCs w:val="24"/>
        </w:rPr>
        <w:t xml:space="preserve">вариативного </w:t>
      </w:r>
      <w:r w:rsidRPr="006072CD">
        <w:rPr>
          <w:rFonts w:ascii="Times New Roman" w:hAnsi="Times New Roman" w:cs="Times New Roman"/>
          <w:sz w:val="24"/>
          <w:szCs w:val="24"/>
        </w:rPr>
        <w:lastRenderedPageBreak/>
        <w:t>цикла:</w:t>
      </w:r>
      <w:r w:rsidR="00F1008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1008D" w:rsidRPr="00F1008D">
        <w:rPr>
          <w:rFonts w:ascii="Times New Roman" w:hAnsi="Times New Roman" w:cs="Times New Roman"/>
          <w:color w:val="000000"/>
          <w:sz w:val="24"/>
          <w:szCs w:val="24"/>
        </w:rPr>
        <w:t>Маркетинговые исследования врекламе и связях собщественностью</w:t>
      </w:r>
      <w:r w:rsidR="00F1008D">
        <w:rPr>
          <w:rFonts w:ascii="Times New Roman" w:hAnsi="Times New Roman" w:cs="Times New Roman"/>
          <w:color w:val="000000"/>
          <w:sz w:val="24"/>
          <w:szCs w:val="24"/>
        </w:rPr>
        <w:t xml:space="preserve">», «Аналитика текста». </w:t>
      </w:r>
    </w:p>
    <w:p w:rsidR="00E87978" w:rsidRPr="00F1008D" w:rsidRDefault="00E87978" w:rsidP="00F1008D">
      <w:pPr>
        <w:rPr>
          <w:rFonts w:ascii="Times New Roman" w:hAnsi="Times New Roman" w:cs="Times New Roman"/>
          <w:sz w:val="24"/>
          <w:szCs w:val="24"/>
        </w:rPr>
      </w:pPr>
    </w:p>
    <w:p w:rsidR="006072CD" w:rsidRPr="006072CD" w:rsidRDefault="00D45A14" w:rsidP="00607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072CD" w:rsidRPr="006072CD">
        <w:rPr>
          <w:rFonts w:ascii="Times New Roman" w:hAnsi="Times New Roman" w:cs="Times New Roman"/>
          <w:b/>
          <w:sz w:val="24"/>
          <w:szCs w:val="24"/>
        </w:rPr>
        <w:t>. Учебно-тематический план</w:t>
      </w:r>
    </w:p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134"/>
        <w:gridCol w:w="992"/>
        <w:gridCol w:w="993"/>
        <w:gridCol w:w="1440"/>
      </w:tblGrid>
      <w:tr w:rsidR="006072CD" w:rsidRPr="006072CD" w:rsidTr="00F1008D">
        <w:trPr>
          <w:trHeight w:val="32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(ак.час.)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(ак.час.)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072CD" w:rsidRPr="006072CD" w:rsidTr="00F1008D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1440" w:type="dxa"/>
            <w:vMerge/>
            <w:shd w:val="clear" w:color="auto" w:fill="auto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CD" w:rsidRPr="006072CD" w:rsidTr="00F1008D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CD" w:rsidRPr="006072CD" w:rsidRDefault="00F1008D" w:rsidP="00F1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модели оценки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интегрированных </w:t>
            </w:r>
            <w:r w:rsidRPr="00F1008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2CD" w:rsidRPr="006072CD" w:rsidRDefault="00F1008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6072C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6072CD" w:rsidRPr="006072CD" w:rsidTr="00F1008D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CD" w:rsidRPr="00F1008D" w:rsidRDefault="00F1008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8D">
              <w:rPr>
                <w:rFonts w:ascii="Times New Roman" w:hAnsi="Times New Roman" w:cs="Times New Roman"/>
                <w:bCs/>
                <w:sz w:val="24"/>
                <w:szCs w:val="24"/>
              </w:rPr>
              <w:t>Сбор и интерпретация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2CD" w:rsidRPr="006072CD" w:rsidRDefault="00F1008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6072C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6072CD" w:rsidRPr="006072CD" w:rsidTr="00F1008D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5D" w:rsidRPr="005E675D" w:rsidRDefault="005E675D" w:rsidP="005E6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75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Качественные и количественные методы исследования</w:t>
            </w:r>
          </w:p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2CD" w:rsidRPr="006072CD" w:rsidRDefault="00F1008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6072C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6072CD" w:rsidRPr="006072CD" w:rsidTr="00F1008D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72CD" w:rsidRPr="005E675D" w:rsidRDefault="005E675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5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мониторинга СМИ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2CD" w:rsidRPr="006072CD" w:rsidRDefault="00F1008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6072C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6072CD" w:rsidRPr="006072CD" w:rsidTr="00F1008D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2CD" w:rsidRPr="005E675D" w:rsidRDefault="005E675D" w:rsidP="005E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5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дискурса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2CD" w:rsidRPr="006072CD" w:rsidRDefault="005E675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072CD" w:rsidRPr="006072CD" w:rsidTr="00F1008D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5D" w:rsidRPr="005E675D" w:rsidRDefault="005E675D" w:rsidP="005E6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75D">
              <w:rPr>
                <w:rFonts w:ascii="Times New Roman" w:hAnsi="Times New Roman" w:cs="Times New Roman"/>
                <w:bCs/>
                <w:sz w:val="24"/>
                <w:szCs w:val="24"/>
              </w:rPr>
              <w:t>Медиаметрия</w:t>
            </w:r>
          </w:p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2CD" w:rsidRPr="006072CD" w:rsidRDefault="005E675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6072C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6072CD" w:rsidRPr="006072CD" w:rsidTr="00F1008D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72CD" w:rsidRPr="005E675D" w:rsidRDefault="005E675D" w:rsidP="005E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5D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измерения эффективности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6072C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6072CD" w:rsidRPr="006072CD" w:rsidTr="00F1008D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2CD" w:rsidRPr="005E675D" w:rsidRDefault="005E675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5D">
              <w:rPr>
                <w:rFonts w:ascii="Times New Roman" w:hAnsi="Times New Roman" w:cs="Times New Roman"/>
                <w:bCs/>
                <w:sz w:val="24"/>
                <w:szCs w:val="24"/>
              </w:rPr>
              <w:t>Новые медиа: особенности аналитики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6072C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</w:p>
        </w:tc>
      </w:tr>
      <w:tr w:rsidR="006072CD" w:rsidRPr="006072CD" w:rsidTr="00F1008D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2CD" w:rsidRPr="005E675D" w:rsidRDefault="005E675D" w:rsidP="005E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5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представления данных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2CD" w:rsidRPr="006072CD" w:rsidRDefault="00AC1EC9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6072CD" w:rsidRPr="006072CD" w:rsidRDefault="006072C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072CD" w:rsidRPr="006072CD" w:rsidTr="00F1008D">
        <w:trPr>
          <w:trHeight w:val="322"/>
        </w:trPr>
        <w:tc>
          <w:tcPr>
            <w:tcW w:w="675" w:type="dxa"/>
            <w:shd w:val="clear" w:color="auto" w:fill="auto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2CD" w:rsidRPr="006072CD" w:rsidRDefault="005E675D" w:rsidP="005E6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2CD" w:rsidRPr="006072CD" w:rsidRDefault="005E675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</w:p>
    <w:p w:rsidR="006072CD" w:rsidRPr="006072CD" w:rsidRDefault="002C7A7F" w:rsidP="00607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C7A7F">
        <w:rPr>
          <w:rFonts w:ascii="Times New Roman" w:hAnsi="Times New Roman" w:cs="Times New Roman"/>
          <w:b/>
          <w:sz w:val="24"/>
          <w:szCs w:val="24"/>
        </w:rPr>
        <w:t>0</w:t>
      </w:r>
      <w:r w:rsidR="006072CD" w:rsidRPr="006072CD">
        <w:rPr>
          <w:rFonts w:ascii="Times New Roman" w:hAnsi="Times New Roman" w:cs="Times New Roman"/>
          <w:b/>
          <w:sz w:val="24"/>
          <w:szCs w:val="24"/>
        </w:rPr>
        <w:t>.</w:t>
      </w:r>
      <w:r w:rsidR="006072CD" w:rsidRPr="006072CD">
        <w:rPr>
          <w:rFonts w:ascii="Times New Roman" w:hAnsi="Times New Roman" w:cs="Times New Roman"/>
          <w:b/>
          <w:sz w:val="24"/>
          <w:szCs w:val="24"/>
        </w:rPr>
        <w:tab/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2142"/>
        <w:gridCol w:w="5500"/>
      </w:tblGrid>
      <w:tr w:rsidR="006072CD" w:rsidRPr="006072CD" w:rsidTr="00F1008D">
        <w:tc>
          <w:tcPr>
            <w:tcW w:w="1929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(ак.ч.)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самостоятельной работы</w:t>
            </w:r>
          </w:p>
        </w:tc>
      </w:tr>
      <w:tr w:rsidR="006072CD" w:rsidRPr="006072CD" w:rsidTr="00F1008D">
        <w:tc>
          <w:tcPr>
            <w:tcW w:w="1929" w:type="dxa"/>
            <w:shd w:val="clear" w:color="auto" w:fill="auto"/>
            <w:vAlign w:val="center"/>
          </w:tcPr>
          <w:p w:rsidR="006072CD" w:rsidRPr="006072CD" w:rsidRDefault="005E675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№ 1-4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072CD" w:rsidRPr="006072CD" w:rsidRDefault="00576365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2CD" w:rsidRPr="00607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6072CD" w:rsidRPr="006072CD" w:rsidRDefault="006072CD" w:rsidP="0057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sz w:val="24"/>
                <w:szCs w:val="24"/>
              </w:rPr>
              <w:t>Мониторинг отр</w:t>
            </w:r>
            <w:r w:rsidR="00576365">
              <w:rPr>
                <w:rFonts w:ascii="Times New Roman" w:hAnsi="Times New Roman" w:cs="Times New Roman"/>
                <w:sz w:val="24"/>
                <w:szCs w:val="24"/>
              </w:rPr>
              <w:t>аслевой статистики и медиа-поля</w:t>
            </w:r>
          </w:p>
        </w:tc>
      </w:tr>
      <w:tr w:rsidR="006072CD" w:rsidRPr="006072CD" w:rsidTr="00F1008D">
        <w:tc>
          <w:tcPr>
            <w:tcW w:w="1929" w:type="dxa"/>
            <w:shd w:val="clear" w:color="auto" w:fill="auto"/>
            <w:vAlign w:val="center"/>
          </w:tcPr>
          <w:p w:rsidR="006072CD" w:rsidRPr="006072CD" w:rsidRDefault="005E675D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№ 5-7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072CD" w:rsidRPr="006072CD" w:rsidRDefault="00576365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2CD" w:rsidRPr="006072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6072CD" w:rsidRPr="006072CD" w:rsidRDefault="00576365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65">
              <w:rPr>
                <w:rFonts w:ascii="Times New Roman" w:hAnsi="Times New Roman" w:cs="Times New Roman"/>
                <w:sz w:val="24"/>
                <w:szCs w:val="24"/>
              </w:rPr>
              <w:t>Систематизация ключевых показателей эффективности проекта</w:t>
            </w:r>
          </w:p>
        </w:tc>
      </w:tr>
      <w:tr w:rsidR="006072CD" w:rsidRPr="006072CD" w:rsidTr="00F1008D">
        <w:tc>
          <w:tcPr>
            <w:tcW w:w="1929" w:type="dxa"/>
            <w:shd w:val="clear" w:color="auto" w:fill="auto"/>
            <w:vAlign w:val="center"/>
          </w:tcPr>
          <w:p w:rsidR="006072CD" w:rsidRPr="006072CD" w:rsidRDefault="00576365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№ 8-9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072CD" w:rsidRPr="006072CD" w:rsidRDefault="00576365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6072CD" w:rsidRPr="006072CD" w:rsidRDefault="00576365" w:rsidP="0060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65">
              <w:rPr>
                <w:rFonts w:ascii="Times New Roman" w:hAnsi="Times New Roman" w:cs="Times New Roman"/>
                <w:sz w:val="24"/>
                <w:szCs w:val="24"/>
              </w:rPr>
              <w:t>Проектирование информационной кампании</w:t>
            </w:r>
          </w:p>
        </w:tc>
      </w:tr>
      <w:tr w:rsidR="006072CD" w:rsidRPr="006072CD" w:rsidTr="00F1008D">
        <w:tc>
          <w:tcPr>
            <w:tcW w:w="1929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6072CD" w:rsidRPr="006072CD" w:rsidRDefault="00576365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6072CD" w:rsidRPr="006072CD" w:rsidRDefault="006072CD" w:rsidP="00607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ab/>
      </w:r>
    </w:p>
    <w:p w:rsidR="006072CD" w:rsidRPr="006072CD" w:rsidRDefault="002C7A7F" w:rsidP="00607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072CD" w:rsidRPr="006072CD">
        <w:rPr>
          <w:rFonts w:ascii="Times New Roman" w:hAnsi="Times New Roman" w:cs="Times New Roman"/>
          <w:b/>
          <w:sz w:val="24"/>
          <w:szCs w:val="24"/>
        </w:rPr>
        <w:t>.</w:t>
      </w:r>
      <w:r w:rsidR="006072CD" w:rsidRPr="006072CD">
        <w:rPr>
          <w:rFonts w:ascii="Times New Roman" w:hAnsi="Times New Roman" w:cs="Times New Roman"/>
          <w:b/>
          <w:sz w:val="24"/>
          <w:szCs w:val="24"/>
        </w:rPr>
        <w:tab/>
        <w:t>Учебная программа</w:t>
      </w:r>
    </w:p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AC1EC9">
        <w:rPr>
          <w:rFonts w:ascii="Times New Roman" w:hAnsi="Times New Roman" w:cs="Times New Roman"/>
          <w:b/>
          <w:bCs/>
          <w:sz w:val="24"/>
          <w:szCs w:val="24"/>
        </w:rPr>
        <w:t>Основные модели оценки</w:t>
      </w:r>
      <w:r w:rsidR="00AC1EC9" w:rsidRPr="00AC1EC9">
        <w:rPr>
          <w:rFonts w:ascii="Times New Roman" w:hAnsi="Times New Roman" w:cs="Times New Roman"/>
          <w:b/>
          <w:bCs/>
          <w:sz w:val="24"/>
          <w:szCs w:val="24"/>
        </w:rPr>
        <w:t xml:space="preserve"> интегрированных коммуникаций</w:t>
      </w:r>
    </w:p>
    <w:p w:rsidR="00AC1EC9" w:rsidRPr="00AC1EC9" w:rsidRDefault="00AC1EC9" w:rsidP="00AC1EC9">
      <w:pPr>
        <w:rPr>
          <w:rFonts w:ascii="Times New Roman" w:hAnsi="Times New Roman" w:cs="Times New Roman"/>
          <w:bCs/>
          <w:sz w:val="24"/>
          <w:szCs w:val="24"/>
        </w:rPr>
      </w:pPr>
      <w:r w:rsidRPr="00AC1EC9">
        <w:rPr>
          <w:rFonts w:ascii="Times New Roman" w:hAnsi="Times New Roman" w:cs="Times New Roman"/>
          <w:bCs/>
          <w:sz w:val="24"/>
          <w:szCs w:val="24"/>
        </w:rPr>
        <w:t>«Л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инейка» У. Линденманна. Модель </w:t>
      </w:r>
      <w:r w:rsidRPr="00AC1EC9">
        <w:rPr>
          <w:rFonts w:ascii="Times New Roman" w:hAnsi="Times New Roman" w:cs="Times New Roman"/>
          <w:bCs/>
          <w:sz w:val="24"/>
          <w:szCs w:val="24"/>
        </w:rPr>
        <w:t>Дж. Макнамары. Многоуровневая оценка. Их связь с задачами планирования программ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ИМК</w:t>
      </w:r>
      <w:r w:rsidRPr="00AC1EC9">
        <w:rPr>
          <w:rFonts w:ascii="Times New Roman" w:hAnsi="Times New Roman" w:cs="Times New Roman"/>
          <w:bCs/>
          <w:sz w:val="24"/>
          <w:szCs w:val="24"/>
        </w:rPr>
        <w:t>. Ключевые индикаторы эффективности;</w:t>
      </w:r>
    </w:p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AC1EC9" w:rsidRPr="00AC1EC9">
        <w:rPr>
          <w:rFonts w:ascii="Times New Roman" w:hAnsi="Times New Roman" w:cs="Times New Roman"/>
          <w:b/>
          <w:bCs/>
          <w:sz w:val="24"/>
          <w:szCs w:val="24"/>
        </w:rPr>
        <w:t>Сбор и интерпретация информации</w:t>
      </w:r>
    </w:p>
    <w:p w:rsidR="00AC1EC9" w:rsidRPr="00AC1EC9" w:rsidRDefault="00AC1EC9" w:rsidP="00AC1EC9">
      <w:pPr>
        <w:rPr>
          <w:rFonts w:ascii="Times New Roman" w:hAnsi="Times New Roman" w:cs="Times New Roman"/>
          <w:bCs/>
          <w:sz w:val="24"/>
          <w:szCs w:val="24"/>
        </w:rPr>
      </w:pPr>
      <w:r w:rsidRPr="00AC1EC9">
        <w:rPr>
          <w:rFonts w:ascii="Times New Roman" w:hAnsi="Times New Roman" w:cs="Times New Roman"/>
          <w:bCs/>
          <w:sz w:val="24"/>
          <w:szCs w:val="24"/>
        </w:rPr>
        <w:t>Необходимость обоснования стратегической перспективы кампании. Анализ проблемы. Анализ стейкхолдеров и динамика информационного поля. Правила постановки целей. Сегментирование целевой аудитории. Выработка критериев измерения результатов;</w:t>
      </w:r>
    </w:p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AC1EC9" w:rsidRPr="00AC1EC9">
        <w:rPr>
          <w:rFonts w:ascii="Times New Roman" w:hAnsi="Times New Roman" w:cs="Times New Roman"/>
          <w:b/>
          <w:bCs/>
          <w:sz w:val="24"/>
          <w:szCs w:val="24"/>
        </w:rPr>
        <w:t>Качественные и количественные методы исследования</w:t>
      </w:r>
    </w:p>
    <w:p w:rsidR="00E40D37" w:rsidRPr="00E40D37" w:rsidRDefault="00E40D37" w:rsidP="00E40D37">
      <w:pPr>
        <w:rPr>
          <w:rFonts w:ascii="Times New Roman" w:hAnsi="Times New Roman" w:cs="Times New Roman"/>
          <w:bCs/>
          <w:sz w:val="24"/>
          <w:szCs w:val="24"/>
        </w:rPr>
      </w:pPr>
      <w:r w:rsidRPr="00E40D37">
        <w:rPr>
          <w:rFonts w:ascii="Times New Roman" w:hAnsi="Times New Roman" w:cs="Times New Roman"/>
          <w:bCs/>
          <w:sz w:val="24"/>
          <w:szCs w:val="24"/>
        </w:rPr>
        <w:t>Анализ документов. Глубинные интервью. Организация фокус-групп. Количественные методы массовых опросов (омнибусы). Экспертные опросы. Контент – анализ текстов СМИ. Медиаметрия. Анализ медиа-дискурса.</w:t>
      </w:r>
    </w:p>
    <w:p w:rsidR="006072CD" w:rsidRPr="00E40D37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E40D37" w:rsidRPr="00E40D37">
        <w:rPr>
          <w:rFonts w:ascii="Times New Roman" w:hAnsi="Times New Roman" w:cs="Times New Roman"/>
          <w:b/>
          <w:bCs/>
          <w:sz w:val="24"/>
          <w:szCs w:val="24"/>
        </w:rPr>
        <w:t>Система мониторинга СМИ</w:t>
      </w:r>
    </w:p>
    <w:p w:rsidR="00E40D37" w:rsidRPr="00E40D37" w:rsidRDefault="00E40D37" w:rsidP="00E40D37">
      <w:pPr>
        <w:rPr>
          <w:rFonts w:ascii="Times New Roman" w:hAnsi="Times New Roman" w:cs="Times New Roman"/>
          <w:bCs/>
          <w:sz w:val="24"/>
          <w:szCs w:val="24"/>
        </w:rPr>
      </w:pPr>
      <w:r w:rsidRPr="00E40D37">
        <w:rPr>
          <w:rFonts w:ascii="Times New Roman" w:hAnsi="Times New Roman" w:cs="Times New Roman"/>
          <w:bCs/>
          <w:sz w:val="24"/>
          <w:szCs w:val="24"/>
        </w:rPr>
        <w:t>Системы «Медиалогия», «Интегр</w:t>
      </w:r>
      <w:r>
        <w:rPr>
          <w:rFonts w:ascii="Times New Roman" w:hAnsi="Times New Roman" w:cs="Times New Roman"/>
          <w:bCs/>
          <w:sz w:val="24"/>
          <w:szCs w:val="24"/>
        </w:rPr>
        <w:t xml:space="preserve">ум», «Скан» </w:t>
      </w:r>
      <w:r w:rsidRPr="00E40D37">
        <w:rPr>
          <w:rFonts w:ascii="Times New Roman" w:hAnsi="Times New Roman" w:cs="Times New Roman"/>
          <w:bCs/>
          <w:sz w:val="24"/>
          <w:szCs w:val="24"/>
        </w:rPr>
        <w:t xml:space="preserve">и другие. Тип и профиль СМИ. Охват, тираж или покрытие целевой группы. Заметность компании и цитируемость спикеров.  Тон и формат публикации. Степень «проникновения» ключевого сообщения. Индексы информационного благоприятствования. </w:t>
      </w:r>
    </w:p>
    <w:p w:rsidR="006072CD" w:rsidRPr="00E40D37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E40D37" w:rsidRPr="00E40D37">
        <w:rPr>
          <w:rFonts w:ascii="Times New Roman" w:hAnsi="Times New Roman" w:cs="Times New Roman"/>
          <w:b/>
          <w:bCs/>
          <w:sz w:val="24"/>
          <w:szCs w:val="24"/>
        </w:rPr>
        <w:t>Анализ дискурса</w:t>
      </w:r>
    </w:p>
    <w:p w:rsidR="00E40D37" w:rsidRPr="00E40D37" w:rsidRDefault="00E40D37" w:rsidP="00E40D37">
      <w:pPr>
        <w:rPr>
          <w:rFonts w:ascii="Times New Roman" w:hAnsi="Times New Roman" w:cs="Times New Roman"/>
          <w:bCs/>
          <w:sz w:val="24"/>
          <w:szCs w:val="24"/>
        </w:rPr>
      </w:pPr>
      <w:r w:rsidRPr="00E40D37">
        <w:rPr>
          <w:rFonts w:ascii="Times New Roman" w:hAnsi="Times New Roman" w:cs="Times New Roman"/>
          <w:bCs/>
          <w:sz w:val="24"/>
          <w:szCs w:val="24"/>
        </w:rPr>
        <w:lastRenderedPageBreak/>
        <w:t>Особенности установления «повестки дня» актуальных дискуссий. Сети и тематические поля. Образование замкнутых кругов общения. Смещение смысловых акцентов: базовые фреймы и их динамика. Взаимодействие «ключевых сообщений» с картой текущих новостей</w:t>
      </w:r>
    </w:p>
    <w:p w:rsidR="00E40D37" w:rsidRPr="00E40D37" w:rsidRDefault="006072CD" w:rsidP="00E40D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E40D37" w:rsidRPr="00E40D37">
        <w:rPr>
          <w:rFonts w:ascii="Times New Roman" w:hAnsi="Times New Roman" w:cs="Times New Roman"/>
          <w:b/>
          <w:bCs/>
          <w:sz w:val="24"/>
          <w:szCs w:val="24"/>
        </w:rPr>
        <w:t>Медиаметрия</w:t>
      </w:r>
    </w:p>
    <w:p w:rsidR="00E40D37" w:rsidRPr="00E40D37" w:rsidRDefault="00E40D37" w:rsidP="00E40D37">
      <w:pPr>
        <w:rPr>
          <w:rFonts w:ascii="Times New Roman" w:hAnsi="Times New Roman" w:cs="Times New Roman"/>
          <w:bCs/>
          <w:sz w:val="24"/>
          <w:szCs w:val="24"/>
        </w:rPr>
      </w:pPr>
      <w:r w:rsidRPr="00E40D37">
        <w:rPr>
          <w:rFonts w:ascii="Times New Roman" w:hAnsi="Times New Roman" w:cs="Times New Roman"/>
          <w:bCs/>
          <w:sz w:val="24"/>
          <w:szCs w:val="24"/>
        </w:rPr>
        <w:t>Динамика и пересечения аудиторий ключевых СМИ. Измерение медиа-веса: рейтинг и доля публикации. «Возможность увидеть». Понятие суммарного охвата, частотные распр</w:t>
      </w:r>
      <w:r>
        <w:rPr>
          <w:rFonts w:ascii="Times New Roman" w:hAnsi="Times New Roman" w:cs="Times New Roman"/>
          <w:bCs/>
          <w:sz w:val="24"/>
          <w:szCs w:val="24"/>
        </w:rPr>
        <w:t>еделения. Пост – кемпейн анализ</w:t>
      </w:r>
    </w:p>
    <w:p w:rsidR="006072CD" w:rsidRPr="00E40D37" w:rsidRDefault="006072CD" w:rsidP="006072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2CD">
        <w:rPr>
          <w:rFonts w:ascii="Times New Roman" w:hAnsi="Times New Roman" w:cs="Times New Roman"/>
          <w:b/>
          <w:bCs/>
          <w:sz w:val="24"/>
          <w:szCs w:val="24"/>
        </w:rPr>
        <w:t xml:space="preserve">Тема7. </w:t>
      </w:r>
      <w:r w:rsidR="00E40D37" w:rsidRPr="00E40D37">
        <w:rPr>
          <w:rFonts w:ascii="Times New Roman" w:hAnsi="Times New Roman" w:cs="Times New Roman"/>
          <w:b/>
          <w:bCs/>
          <w:sz w:val="24"/>
          <w:szCs w:val="24"/>
        </w:rPr>
        <w:t>Проблема измерения эффективности проекта</w:t>
      </w:r>
    </w:p>
    <w:p w:rsidR="00E40D37" w:rsidRPr="00E40D37" w:rsidRDefault="00E40D37" w:rsidP="00E40D37">
      <w:pPr>
        <w:rPr>
          <w:rFonts w:ascii="Times New Roman" w:hAnsi="Times New Roman" w:cs="Times New Roman"/>
          <w:bCs/>
          <w:sz w:val="24"/>
          <w:szCs w:val="24"/>
        </w:rPr>
      </w:pPr>
      <w:r w:rsidRPr="00E40D37">
        <w:rPr>
          <w:rFonts w:ascii="Times New Roman" w:hAnsi="Times New Roman" w:cs="Times New Roman"/>
          <w:bCs/>
          <w:sz w:val="24"/>
          <w:szCs w:val="24"/>
        </w:rPr>
        <w:t>Традиционные методики измерения: критика недостатков. «Рекламный эквивалент» и его проблемы. Современные системы «сбалансированных показателей» (</w:t>
      </w:r>
      <w:r w:rsidRPr="00E40D37">
        <w:rPr>
          <w:rFonts w:ascii="Times New Roman" w:hAnsi="Times New Roman" w:cs="Times New Roman"/>
          <w:bCs/>
          <w:sz w:val="24"/>
          <w:szCs w:val="24"/>
          <w:lang w:val="en-US"/>
        </w:rPr>
        <w:t>KPI</w:t>
      </w:r>
      <w:r>
        <w:rPr>
          <w:rFonts w:ascii="Times New Roman" w:hAnsi="Times New Roman" w:cs="Times New Roman"/>
          <w:bCs/>
          <w:sz w:val="24"/>
          <w:szCs w:val="24"/>
        </w:rPr>
        <w:t>). Типы данных для анализа</w:t>
      </w:r>
    </w:p>
    <w:p w:rsidR="00E40D37" w:rsidRPr="00E40D37" w:rsidRDefault="006072CD" w:rsidP="006072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2CD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="00E40D37" w:rsidRPr="00E40D37">
        <w:rPr>
          <w:rFonts w:ascii="Times New Roman" w:hAnsi="Times New Roman" w:cs="Times New Roman"/>
          <w:b/>
          <w:bCs/>
          <w:sz w:val="24"/>
          <w:szCs w:val="24"/>
        </w:rPr>
        <w:t>Новые медиа: особенности аналитики</w:t>
      </w:r>
    </w:p>
    <w:p w:rsidR="00E40D37" w:rsidRPr="00E40D37" w:rsidRDefault="00E40D37" w:rsidP="006072CD">
      <w:pPr>
        <w:rPr>
          <w:rFonts w:ascii="Times New Roman" w:hAnsi="Times New Roman" w:cs="Times New Roman"/>
          <w:bCs/>
          <w:sz w:val="24"/>
          <w:szCs w:val="24"/>
        </w:rPr>
      </w:pPr>
      <w:r w:rsidRPr="00E40D37">
        <w:rPr>
          <w:rFonts w:ascii="Times New Roman" w:hAnsi="Times New Roman" w:cs="Times New Roman"/>
          <w:bCs/>
          <w:sz w:val="24"/>
          <w:szCs w:val="24"/>
        </w:rPr>
        <w:t>Базовые показатели (количество уникальных посетителей/визитов, просмотры/регистрации). Процент конверсии. Анализ типов медиа, стимулировавших посещение вебсайта. Категории посещаемых ресурсов</w:t>
      </w:r>
    </w:p>
    <w:p w:rsidR="006072CD" w:rsidRPr="006072CD" w:rsidRDefault="006072CD" w:rsidP="006072CD">
      <w:pPr>
        <w:rPr>
          <w:rFonts w:ascii="Times New Roman" w:hAnsi="Times New Roman" w:cs="Times New Roman"/>
          <w:b/>
          <w:sz w:val="24"/>
          <w:szCs w:val="24"/>
        </w:rPr>
      </w:pPr>
      <w:r w:rsidRPr="006072CD">
        <w:rPr>
          <w:rFonts w:ascii="Times New Roman" w:hAnsi="Times New Roman" w:cs="Times New Roman"/>
          <w:b/>
          <w:bCs/>
          <w:sz w:val="24"/>
          <w:szCs w:val="24"/>
        </w:rPr>
        <w:t xml:space="preserve">Тема 9. </w:t>
      </w:r>
      <w:r w:rsidR="00BC781B" w:rsidRPr="00BC781B">
        <w:rPr>
          <w:rFonts w:ascii="Times New Roman" w:hAnsi="Times New Roman" w:cs="Times New Roman"/>
          <w:b/>
          <w:bCs/>
          <w:sz w:val="24"/>
          <w:szCs w:val="24"/>
        </w:rPr>
        <w:t>Способы представления данных</w:t>
      </w:r>
    </w:p>
    <w:p w:rsidR="00BC781B" w:rsidRPr="00BC781B" w:rsidRDefault="00BC781B" w:rsidP="00BC781B">
      <w:pPr>
        <w:rPr>
          <w:rFonts w:ascii="Times New Roman" w:hAnsi="Times New Roman" w:cs="Times New Roman"/>
          <w:bCs/>
          <w:sz w:val="24"/>
          <w:szCs w:val="24"/>
        </w:rPr>
      </w:pPr>
      <w:r w:rsidRPr="00BC781B">
        <w:rPr>
          <w:rFonts w:ascii="Times New Roman" w:hAnsi="Times New Roman" w:cs="Times New Roman"/>
          <w:bCs/>
          <w:sz w:val="24"/>
          <w:szCs w:val="24"/>
        </w:rPr>
        <w:t>Типы систем представления . Графики и кросс - таблицы: техника чтения. Современные методы представления. Дэш-борды, их преимущества</w:t>
      </w:r>
    </w:p>
    <w:p w:rsidR="00BC781B" w:rsidRDefault="00BC781B" w:rsidP="006072CD">
      <w:pPr>
        <w:rPr>
          <w:rFonts w:ascii="Times New Roman" w:hAnsi="Times New Roman" w:cs="Times New Roman"/>
          <w:b/>
          <w:sz w:val="24"/>
          <w:szCs w:val="24"/>
        </w:rPr>
      </w:pPr>
    </w:p>
    <w:p w:rsidR="006072CD" w:rsidRPr="006072CD" w:rsidRDefault="002C7A7F" w:rsidP="00607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C7A7F">
        <w:rPr>
          <w:rFonts w:ascii="Times New Roman" w:hAnsi="Times New Roman" w:cs="Times New Roman"/>
          <w:b/>
          <w:sz w:val="24"/>
          <w:szCs w:val="24"/>
        </w:rPr>
        <w:t>2</w:t>
      </w:r>
      <w:r w:rsidR="006072CD" w:rsidRPr="006072CD">
        <w:rPr>
          <w:rFonts w:ascii="Times New Roman" w:hAnsi="Times New Roman" w:cs="Times New Roman"/>
          <w:b/>
          <w:sz w:val="24"/>
          <w:szCs w:val="24"/>
        </w:rPr>
        <w:t>.</w:t>
      </w:r>
      <w:r w:rsidR="006072CD" w:rsidRPr="006072CD">
        <w:rPr>
          <w:rFonts w:ascii="Times New Roman" w:hAnsi="Times New Roman" w:cs="Times New Roman"/>
          <w:b/>
          <w:sz w:val="24"/>
          <w:szCs w:val="24"/>
        </w:rPr>
        <w:tab/>
        <w:t>Форма промежуточной аттестации и фонд оценочных средств</w:t>
      </w:r>
    </w:p>
    <w:p w:rsidR="006072CD" w:rsidRPr="006072CD" w:rsidRDefault="002C7A7F" w:rsidP="006072C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A33F0E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6072CD" w:rsidRPr="006072CD">
        <w:rPr>
          <w:rFonts w:ascii="Times New Roman" w:hAnsi="Times New Roman" w:cs="Times New Roman"/>
          <w:i/>
          <w:sz w:val="24"/>
          <w:szCs w:val="24"/>
          <w:u w:val="single"/>
        </w:rPr>
        <w:t>.1 Формы и оценка текущего контроля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Оценка текущей работы проводится в режиме представления студентами аналитической отчетов и эскизов творческих наработок с последующим коллективным обсуждением резу</w:t>
      </w:r>
      <w:r w:rsidR="00BC781B">
        <w:rPr>
          <w:rFonts w:ascii="Times New Roman" w:hAnsi="Times New Roman" w:cs="Times New Roman"/>
          <w:sz w:val="24"/>
          <w:szCs w:val="24"/>
        </w:rPr>
        <w:t>льтатов в режиме фокус – группы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</w:p>
    <w:p w:rsidR="006072CD" w:rsidRPr="006072CD" w:rsidRDefault="002C7A7F" w:rsidP="006072C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A33F0E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6072CD" w:rsidRPr="006072CD">
        <w:rPr>
          <w:rFonts w:ascii="Times New Roman" w:hAnsi="Times New Roman" w:cs="Times New Roman"/>
          <w:i/>
          <w:sz w:val="24"/>
          <w:szCs w:val="24"/>
          <w:u w:val="single"/>
        </w:rPr>
        <w:t>.2 Формы и оценка самостоятельной работы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72CD">
        <w:rPr>
          <w:rFonts w:ascii="Times New Roman" w:hAnsi="Times New Roman" w:cs="Times New Roman"/>
          <w:sz w:val="24"/>
          <w:szCs w:val="24"/>
          <w:u w:val="single"/>
        </w:rPr>
        <w:t xml:space="preserve">Первый этап </w:t>
      </w:r>
      <w:r w:rsidR="00BC781B">
        <w:rPr>
          <w:rFonts w:ascii="Times New Roman" w:hAnsi="Times New Roman" w:cs="Times New Roman"/>
          <w:sz w:val="24"/>
          <w:szCs w:val="24"/>
          <w:u w:val="single"/>
        </w:rPr>
        <w:t>(темы 1-4</w:t>
      </w:r>
      <w:r w:rsidRPr="006072CD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Подготовкадокументации (пресс-клипов, аналитических отчетов, календарей отраслевых событий по свободно избранной тематике)</w:t>
      </w:r>
    </w:p>
    <w:p w:rsidR="006072CD" w:rsidRPr="006072CD" w:rsidRDefault="00BC781B" w:rsidP="006072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Второй этап (темы 5-7</w:t>
      </w:r>
      <w:r w:rsidR="006072CD" w:rsidRPr="006072CD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BC781B" w:rsidRPr="00BC781B" w:rsidRDefault="00BC781B" w:rsidP="006072CD">
      <w:pPr>
        <w:rPr>
          <w:rFonts w:ascii="Times New Roman" w:hAnsi="Times New Roman" w:cs="Times New Roman"/>
          <w:sz w:val="24"/>
          <w:szCs w:val="24"/>
        </w:rPr>
      </w:pPr>
      <w:r w:rsidRPr="00BC781B">
        <w:rPr>
          <w:rFonts w:ascii="Times New Roman" w:hAnsi="Times New Roman" w:cs="Times New Roman"/>
          <w:sz w:val="24"/>
          <w:szCs w:val="24"/>
        </w:rPr>
        <w:t>Обоснование системы ключевых индикаторов эффективности проекта (организация мероприятий, медиа-поддержка, работа с лидерами мнения и т.п.)</w:t>
      </w:r>
    </w:p>
    <w:p w:rsidR="006072CD" w:rsidRPr="006072CD" w:rsidRDefault="00BC781B" w:rsidP="006072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Третий этап (темы 8-9</w:t>
      </w:r>
      <w:r w:rsidR="006072CD" w:rsidRPr="006072CD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BC781B" w:rsidRPr="00BC781B" w:rsidRDefault="00BC781B" w:rsidP="00BC781B">
      <w:pPr>
        <w:rPr>
          <w:rFonts w:ascii="Times New Roman" w:hAnsi="Times New Roman" w:cs="Times New Roman"/>
          <w:sz w:val="24"/>
          <w:szCs w:val="24"/>
        </w:rPr>
      </w:pPr>
      <w:r w:rsidRPr="00BC781B">
        <w:rPr>
          <w:rFonts w:ascii="Times New Roman" w:hAnsi="Times New Roman" w:cs="Times New Roman"/>
          <w:sz w:val="24"/>
          <w:szCs w:val="24"/>
        </w:rPr>
        <w:lastRenderedPageBreak/>
        <w:t>Подготовка технических заданий, вариантов обоснования стратегических, операциональных и оперативных решений в рамках коммуникационного проекта по ранее избранной теме</w:t>
      </w:r>
    </w:p>
    <w:p w:rsidR="006072CD" w:rsidRPr="006072CD" w:rsidRDefault="006072CD" w:rsidP="006072C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072CD" w:rsidRPr="006072CD" w:rsidRDefault="002C7A7F" w:rsidP="006072C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A33F0E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6072CD" w:rsidRPr="006072CD">
        <w:rPr>
          <w:rFonts w:ascii="Times New Roman" w:hAnsi="Times New Roman" w:cs="Times New Roman"/>
          <w:i/>
          <w:sz w:val="24"/>
          <w:szCs w:val="24"/>
          <w:u w:val="single"/>
        </w:rPr>
        <w:t>.3 Форма и оценка промежуточной аттестации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 xml:space="preserve">Аттестация проводится в форме </w:t>
      </w:r>
      <w:r w:rsidR="00BC781B">
        <w:rPr>
          <w:rFonts w:ascii="Times New Roman" w:hAnsi="Times New Roman" w:cs="Times New Roman"/>
          <w:sz w:val="24"/>
          <w:szCs w:val="24"/>
        </w:rPr>
        <w:t>зачета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b/>
          <w:sz w:val="24"/>
          <w:szCs w:val="24"/>
        </w:rPr>
        <w:t>Прим</w:t>
      </w:r>
      <w:r w:rsidR="00BC781B">
        <w:rPr>
          <w:rFonts w:ascii="Times New Roman" w:hAnsi="Times New Roman" w:cs="Times New Roman"/>
          <w:b/>
          <w:sz w:val="24"/>
          <w:szCs w:val="24"/>
        </w:rPr>
        <w:t>ерный список вопросов к зачету:</w:t>
      </w:r>
    </w:p>
    <w:p w:rsidR="00BC781B" w:rsidRPr="00BC781B" w:rsidRDefault="00BC781B" w:rsidP="00BC78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1B">
        <w:rPr>
          <w:rFonts w:ascii="Times New Roman" w:hAnsi="Times New Roman" w:cs="Times New Roman"/>
          <w:sz w:val="24"/>
          <w:szCs w:val="24"/>
        </w:rPr>
        <w:t>Основные элементы системы ИМК: сходства и различия</w:t>
      </w:r>
    </w:p>
    <w:p w:rsidR="00BC781B" w:rsidRPr="00BC781B" w:rsidRDefault="00BC781B" w:rsidP="00BC78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1B">
        <w:rPr>
          <w:rFonts w:ascii="Times New Roman" w:hAnsi="Times New Roman" w:cs="Times New Roman"/>
          <w:sz w:val="24"/>
          <w:szCs w:val="24"/>
        </w:rPr>
        <w:t>Особенности аналитики ИМК-проектов</w:t>
      </w:r>
    </w:p>
    <w:p w:rsidR="00BC781B" w:rsidRPr="00BC781B" w:rsidRDefault="00BC781B" w:rsidP="00BC78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1B">
        <w:rPr>
          <w:rFonts w:ascii="Times New Roman" w:hAnsi="Times New Roman" w:cs="Times New Roman"/>
          <w:sz w:val="24"/>
          <w:szCs w:val="24"/>
        </w:rPr>
        <w:t>Количественные и качественные методы сбора данных</w:t>
      </w:r>
    </w:p>
    <w:p w:rsidR="00BC781B" w:rsidRPr="00BC781B" w:rsidRDefault="00BC781B" w:rsidP="00BC78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781B">
        <w:rPr>
          <w:rFonts w:ascii="Times New Roman" w:hAnsi="Times New Roman" w:cs="Times New Roman"/>
          <w:sz w:val="24"/>
          <w:szCs w:val="24"/>
        </w:rPr>
        <w:t>Современные методы анализа данных</w:t>
      </w:r>
    </w:p>
    <w:p w:rsidR="005A6721" w:rsidRPr="005A6721" w:rsidRDefault="005A6721" w:rsidP="005A672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6721">
        <w:rPr>
          <w:rFonts w:ascii="Times New Roman" w:hAnsi="Times New Roman" w:cs="Times New Roman"/>
          <w:sz w:val="24"/>
          <w:szCs w:val="24"/>
        </w:rPr>
        <w:t>Понятие конверсии. Основные типы индексов</w:t>
      </w:r>
    </w:p>
    <w:p w:rsidR="005A6721" w:rsidRPr="005A6721" w:rsidRDefault="005A6721" w:rsidP="005A672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6721">
        <w:rPr>
          <w:rFonts w:ascii="Times New Roman" w:hAnsi="Times New Roman" w:cs="Times New Roman"/>
          <w:sz w:val="24"/>
          <w:szCs w:val="24"/>
        </w:rPr>
        <w:t>Новые медиа и их метрики</w:t>
      </w:r>
    </w:p>
    <w:p w:rsidR="005A6721" w:rsidRPr="005A6721" w:rsidRDefault="005A6721" w:rsidP="005A672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6721">
        <w:rPr>
          <w:rFonts w:ascii="Times New Roman" w:hAnsi="Times New Roman" w:cs="Times New Roman"/>
          <w:sz w:val="24"/>
          <w:szCs w:val="24"/>
        </w:rPr>
        <w:t>Основные типы индикаторов эффективности ИМК-проектов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</w:p>
    <w:p w:rsidR="006072CD" w:rsidRPr="006072CD" w:rsidRDefault="002C7A7F" w:rsidP="00607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072CD" w:rsidRPr="006072CD">
        <w:rPr>
          <w:rFonts w:ascii="Times New Roman" w:hAnsi="Times New Roman" w:cs="Times New Roman"/>
          <w:sz w:val="24"/>
          <w:szCs w:val="24"/>
        </w:rPr>
        <w:t xml:space="preserve">. </w:t>
      </w:r>
      <w:r w:rsidR="006072CD" w:rsidRPr="006072CD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6072CD" w:rsidRPr="006072CD" w:rsidRDefault="006072CD" w:rsidP="006072C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72CD">
        <w:rPr>
          <w:rFonts w:ascii="Times New Roman" w:hAnsi="Times New Roman" w:cs="Times New Roman"/>
          <w:i/>
          <w:sz w:val="24"/>
          <w:szCs w:val="24"/>
          <w:u w:val="single"/>
        </w:rPr>
        <w:t>Основная литература</w:t>
      </w:r>
    </w:p>
    <w:p w:rsidR="00795530" w:rsidRPr="00795530" w:rsidRDefault="00795530" w:rsidP="007955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95530">
        <w:rPr>
          <w:rFonts w:ascii="Times New Roman" w:hAnsi="Times New Roman" w:cs="Times New Roman"/>
          <w:sz w:val="24"/>
          <w:szCs w:val="24"/>
        </w:rPr>
        <w:t xml:space="preserve">Азарова Л.В., Ачкасова В.А. и др. Ситуационный анализ в связях с общественностью.- СПб., 2009 </w:t>
      </w:r>
    </w:p>
    <w:p w:rsidR="006072CD" w:rsidRPr="006072CD" w:rsidRDefault="006072CD" w:rsidP="006072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bCs/>
          <w:sz w:val="24"/>
          <w:szCs w:val="24"/>
        </w:rPr>
        <w:t>Корпоративная коммуникация в России: дискурсивный анализ (отв. ред. Т.А Милёхина, Р. Ратмайр. – М.: Издательский дом ЯСК, 2017..</w:t>
      </w:r>
    </w:p>
    <w:p w:rsidR="00795530" w:rsidRDefault="00795530" w:rsidP="007955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5530">
        <w:rPr>
          <w:rFonts w:ascii="Times New Roman" w:hAnsi="Times New Roman" w:cs="Times New Roman"/>
          <w:sz w:val="24"/>
          <w:szCs w:val="24"/>
        </w:rPr>
        <w:t>Кутлалиев А., Попов А. Эффективность рекламы. – М.: Изд-во ЭКСМО, 2006</w:t>
      </w:r>
    </w:p>
    <w:p w:rsidR="006072CD" w:rsidRPr="006072CD" w:rsidRDefault="006072CD" w:rsidP="0079553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Ляйнеманн Р., Байкальцева Е. Измерения медиарилейшнз: как оценить вклад PR в успех компании.- М: Вершина, 2006.</w:t>
      </w:r>
    </w:p>
    <w:p w:rsidR="006072CD" w:rsidRPr="006072CD" w:rsidRDefault="006072CD" w:rsidP="006072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Маккэндлесс Д. Инфографика. Самые интересные данные в графическом представлении. – М., Манн, Иванов и Фербер, 2014.</w:t>
      </w:r>
    </w:p>
    <w:p w:rsidR="00795530" w:rsidRPr="00795530" w:rsidRDefault="00795530" w:rsidP="0079553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5530">
        <w:rPr>
          <w:rFonts w:ascii="Times New Roman" w:hAnsi="Times New Roman" w:cs="Times New Roman"/>
          <w:sz w:val="24"/>
          <w:szCs w:val="24"/>
        </w:rPr>
        <w:t>Райхман И. Практика медиа-измерений: аудит, отчетность, оценка эффективности PR. – М.: Альпина Паблишер, 2013.</w:t>
      </w:r>
    </w:p>
    <w:p w:rsidR="00795530" w:rsidRPr="00795530" w:rsidRDefault="00795530" w:rsidP="0079553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5530">
        <w:rPr>
          <w:rFonts w:ascii="Times New Roman" w:hAnsi="Times New Roman" w:cs="Times New Roman"/>
          <w:sz w:val="24"/>
          <w:szCs w:val="24"/>
        </w:rPr>
        <w:t>Щербаков С. Партизанский маркетинг в социальных сетях. Инструкция по эксплуатации SMM – менеджера. – Спб.: Питер, 2015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</w:p>
    <w:p w:rsidR="006072CD" w:rsidRPr="006072CD" w:rsidRDefault="006072CD" w:rsidP="006072C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72CD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Дополнительная литература</w:t>
      </w:r>
    </w:p>
    <w:p w:rsidR="006072CD" w:rsidRPr="006072CD" w:rsidRDefault="006072CD" w:rsidP="006072C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72CD">
        <w:rPr>
          <w:rFonts w:ascii="Times New Roman" w:hAnsi="Times New Roman" w:cs="Times New Roman"/>
          <w:sz w:val="24"/>
          <w:szCs w:val="24"/>
        </w:rPr>
        <w:t>Уотсон Т., Нобл П. Методы оценки деятельности PR-подразделения компании: лучшее практическое руководство по планированию, исследованию и оценке связей с общественностью. - Днепропетровск: Баланс Бизнес Букс, 2006.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072CD" w:rsidRPr="006072CD" w:rsidRDefault="006072CD" w:rsidP="006072C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72C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Периодические издания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bCs/>
          <w:sz w:val="24"/>
          <w:szCs w:val="24"/>
        </w:rPr>
        <w:t>Журнал «Пресс-служба» http://www.press-service.ru/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Журнал «</w:t>
      </w:r>
      <w:r w:rsidRPr="006072C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6072CD">
        <w:rPr>
          <w:rFonts w:ascii="Times New Roman" w:hAnsi="Times New Roman" w:cs="Times New Roman"/>
          <w:sz w:val="24"/>
          <w:szCs w:val="24"/>
        </w:rPr>
        <w:t xml:space="preserve"> в России» </w:t>
      </w:r>
      <w:hyperlink r:id="rId7" w:history="1">
        <w:r w:rsidRPr="006072CD">
          <w:rPr>
            <w:rStyle w:val="a6"/>
            <w:rFonts w:ascii="Times New Roman" w:hAnsi="Times New Roman" w:cs="Times New Roman"/>
            <w:sz w:val="24"/>
            <w:szCs w:val="24"/>
          </w:rPr>
          <w:t>http://www.prjournal.ru/</w:t>
        </w:r>
      </w:hyperlink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 xml:space="preserve">Журнал «Служба </w:t>
      </w:r>
      <w:r w:rsidRPr="006072C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6072CD">
        <w:rPr>
          <w:rFonts w:ascii="Times New Roman" w:hAnsi="Times New Roman" w:cs="Times New Roman"/>
          <w:sz w:val="24"/>
          <w:szCs w:val="24"/>
        </w:rPr>
        <w:t>» http://panor.ru/magazines/sluzhba-pr.html</w:t>
      </w:r>
    </w:p>
    <w:p w:rsidR="006072CD" w:rsidRPr="006072CD" w:rsidRDefault="006072CD" w:rsidP="006072CD">
      <w:pPr>
        <w:rPr>
          <w:rFonts w:ascii="Times New Roman" w:hAnsi="Times New Roman" w:cs="Times New Roman"/>
          <w:bCs/>
          <w:sz w:val="24"/>
          <w:szCs w:val="24"/>
        </w:rPr>
      </w:pPr>
      <w:r w:rsidRPr="006072CD">
        <w:rPr>
          <w:rFonts w:ascii="Times New Roman" w:hAnsi="Times New Roman" w:cs="Times New Roman"/>
          <w:bCs/>
          <w:sz w:val="24"/>
          <w:szCs w:val="24"/>
        </w:rPr>
        <w:t>«MediaBitch.ru» - Независимый журнал о PR https://vk.com/mediabitch</w:t>
      </w:r>
    </w:p>
    <w:p w:rsidR="006072CD" w:rsidRPr="006072CD" w:rsidRDefault="006072CD" w:rsidP="006072C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072CD" w:rsidRPr="006072CD" w:rsidRDefault="006072CD" w:rsidP="006072C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072CD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Интернет-ресурсы  </w:t>
      </w:r>
    </w:p>
    <w:p w:rsidR="006072CD" w:rsidRPr="006072CD" w:rsidRDefault="006072CD" w:rsidP="006072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Профессиональный PR-портал http://www.sovetnik.ru</w:t>
      </w:r>
    </w:p>
    <w:p w:rsidR="006072CD" w:rsidRPr="006072CD" w:rsidRDefault="006072CD" w:rsidP="006072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Российский PR-портал РАСО http://www.raso.ru</w:t>
      </w:r>
    </w:p>
    <w:p w:rsidR="006072CD" w:rsidRPr="006072CD" w:rsidRDefault="006072CD" w:rsidP="006072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Сайт АКОС http://www.akospr.ru/</w:t>
      </w:r>
    </w:p>
    <w:p w:rsidR="006072CD" w:rsidRPr="006072CD" w:rsidRDefault="006072CD" w:rsidP="006072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Сайт Ассоциации коммуникативных агентств России http://www.akarussia.ru</w:t>
      </w:r>
    </w:p>
    <w:p w:rsidR="006072CD" w:rsidRPr="006072CD" w:rsidRDefault="006072CD" w:rsidP="006072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Сайт компании «Медиаскоп»   http://mediascope.net/</w:t>
      </w:r>
    </w:p>
    <w:p w:rsidR="006072CD" w:rsidRPr="006072CD" w:rsidRDefault="006072CD" w:rsidP="006072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COSSA - сайт о маркетинге в социальных сетях  http://www.cossa.ru/</w:t>
      </w:r>
    </w:p>
    <w:p w:rsidR="006072CD" w:rsidRPr="006072CD" w:rsidRDefault="006072CD" w:rsidP="006072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  <w:lang w:val="en-US"/>
        </w:rPr>
        <w:t>TEXTERRA</w:t>
      </w:r>
      <w:r w:rsidRPr="006072CD">
        <w:rPr>
          <w:rFonts w:ascii="Times New Roman" w:hAnsi="Times New Roman" w:cs="Times New Roman"/>
          <w:sz w:val="24"/>
          <w:szCs w:val="24"/>
        </w:rPr>
        <w:t xml:space="preserve"> – блог об интернет-маркетинге </w:t>
      </w:r>
      <w:r w:rsidRPr="006072C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072CD">
        <w:rPr>
          <w:rFonts w:ascii="Times New Roman" w:hAnsi="Times New Roman" w:cs="Times New Roman"/>
          <w:sz w:val="24"/>
          <w:szCs w:val="24"/>
        </w:rPr>
        <w:t>://</w:t>
      </w:r>
      <w:r w:rsidRPr="006072CD">
        <w:rPr>
          <w:rFonts w:ascii="Times New Roman" w:hAnsi="Times New Roman" w:cs="Times New Roman"/>
          <w:sz w:val="24"/>
          <w:szCs w:val="24"/>
          <w:lang w:val="en-US"/>
        </w:rPr>
        <w:t>texterra</w:t>
      </w:r>
      <w:r w:rsidRPr="006072CD">
        <w:rPr>
          <w:rFonts w:ascii="Times New Roman" w:hAnsi="Times New Roman" w:cs="Times New Roman"/>
          <w:sz w:val="24"/>
          <w:szCs w:val="24"/>
        </w:rPr>
        <w:t>.</w:t>
      </w:r>
      <w:r w:rsidRPr="006072C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072CD">
        <w:rPr>
          <w:rFonts w:ascii="Times New Roman" w:hAnsi="Times New Roman" w:cs="Times New Roman"/>
          <w:sz w:val="24"/>
          <w:szCs w:val="24"/>
        </w:rPr>
        <w:t>/</w:t>
      </w:r>
      <w:r w:rsidRPr="006072CD">
        <w:rPr>
          <w:rFonts w:ascii="Times New Roman" w:hAnsi="Times New Roman" w:cs="Times New Roman"/>
          <w:sz w:val="24"/>
          <w:szCs w:val="24"/>
          <w:lang w:val="en-US"/>
        </w:rPr>
        <w:t>blog</w:t>
      </w:r>
      <w:r w:rsidRPr="006072CD">
        <w:rPr>
          <w:rFonts w:ascii="Times New Roman" w:hAnsi="Times New Roman" w:cs="Times New Roman"/>
          <w:sz w:val="24"/>
          <w:szCs w:val="24"/>
        </w:rPr>
        <w:t>/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</w:p>
    <w:p w:rsidR="006072CD" w:rsidRPr="006072CD" w:rsidRDefault="006072CD" w:rsidP="006072C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72CD">
        <w:rPr>
          <w:rFonts w:ascii="Times New Roman" w:hAnsi="Times New Roman" w:cs="Times New Roman"/>
          <w:i/>
          <w:sz w:val="24"/>
          <w:szCs w:val="24"/>
          <w:u w:val="single"/>
        </w:rPr>
        <w:t>Материально-техническое обеспечение дисциплины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А. Помещения: Аудитории философского факультета МГУ -  учебный корпус «Шуваловский».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</w:p>
    <w:p w:rsidR="006072CD" w:rsidRPr="006072CD" w:rsidRDefault="00151D48" w:rsidP="00607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A7F">
        <w:rPr>
          <w:rFonts w:ascii="Times New Roman" w:hAnsi="Times New Roman" w:cs="Times New Roman"/>
          <w:sz w:val="24"/>
          <w:szCs w:val="24"/>
        </w:rPr>
        <w:t>1</w:t>
      </w:r>
      <w:r w:rsidR="002C7A7F" w:rsidRPr="002C7A7F">
        <w:rPr>
          <w:rFonts w:ascii="Times New Roman" w:hAnsi="Times New Roman" w:cs="Times New Roman"/>
          <w:sz w:val="24"/>
          <w:szCs w:val="24"/>
        </w:rPr>
        <w:t>4</w:t>
      </w:r>
      <w:r w:rsidR="006072CD" w:rsidRPr="006072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2CD" w:rsidRPr="006072CD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="006072CD" w:rsidRPr="006072CD">
        <w:rPr>
          <w:rFonts w:ascii="Times New Roman" w:hAnsi="Times New Roman" w:cs="Times New Roman"/>
          <w:sz w:val="24"/>
          <w:szCs w:val="24"/>
        </w:rPr>
        <w:t>: русский</w:t>
      </w:r>
    </w:p>
    <w:p w:rsidR="00151D48" w:rsidRDefault="00151D48" w:rsidP="006072CD">
      <w:pPr>
        <w:rPr>
          <w:rFonts w:ascii="Times New Roman" w:hAnsi="Times New Roman" w:cs="Times New Roman"/>
          <w:sz w:val="24"/>
          <w:szCs w:val="24"/>
        </w:rPr>
      </w:pPr>
    </w:p>
    <w:p w:rsidR="006072CD" w:rsidRPr="00151D48" w:rsidRDefault="00151D48" w:rsidP="006072CD">
      <w:pPr>
        <w:rPr>
          <w:rFonts w:ascii="Times New Roman" w:eastAsia="Times New Roman" w:hAnsi="Times New Roman" w:cs="Times New Roman"/>
          <w:sz w:val="24"/>
          <w:szCs w:val="24"/>
        </w:rPr>
      </w:pPr>
      <w:r w:rsidRPr="00BE7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E7E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7E7C">
        <w:rPr>
          <w:rFonts w:ascii="Times New Roman" w:eastAsia="Times New Roman" w:hAnsi="Times New Roman" w:cs="Times New Roman"/>
          <w:b/>
          <w:sz w:val="24"/>
          <w:szCs w:val="24"/>
        </w:rPr>
        <w:t>Разработчик программы</w:t>
      </w:r>
      <w:r w:rsidRPr="00BE7E7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072CD" w:rsidRPr="006072CD">
        <w:rPr>
          <w:rFonts w:ascii="Times New Roman" w:hAnsi="Times New Roman" w:cs="Times New Roman"/>
          <w:sz w:val="24"/>
          <w:szCs w:val="24"/>
        </w:rPr>
        <w:t xml:space="preserve"> Шаронов Дмитрий Иванович, к.филос.н., доцент</w:t>
      </w:r>
    </w:p>
    <w:p w:rsidR="006072CD" w:rsidRPr="006072CD" w:rsidRDefault="006072CD" w:rsidP="006072CD">
      <w:pPr>
        <w:rPr>
          <w:rFonts w:ascii="Times New Roman" w:hAnsi="Times New Roman" w:cs="Times New Roman"/>
          <w:sz w:val="24"/>
          <w:szCs w:val="24"/>
        </w:rPr>
      </w:pPr>
    </w:p>
    <w:p w:rsidR="00F1008D" w:rsidRPr="006072CD" w:rsidRDefault="00F1008D">
      <w:pPr>
        <w:rPr>
          <w:rFonts w:ascii="Times New Roman" w:hAnsi="Times New Roman" w:cs="Times New Roman"/>
          <w:sz w:val="24"/>
          <w:szCs w:val="24"/>
        </w:rPr>
      </w:pPr>
    </w:p>
    <w:sectPr w:rsidR="00F1008D" w:rsidRPr="006072CD" w:rsidSect="00F1008D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0A5" w:rsidRDefault="00A370A5">
      <w:pPr>
        <w:spacing w:after="0" w:line="240" w:lineRule="auto"/>
      </w:pPr>
      <w:r>
        <w:separator/>
      </w:r>
    </w:p>
  </w:endnote>
  <w:endnote w:type="continuationSeparator" w:id="1">
    <w:p w:rsidR="00A370A5" w:rsidRDefault="00A3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8D" w:rsidRDefault="005E40F3" w:rsidP="00F100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00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08D" w:rsidRDefault="00F1008D" w:rsidP="00F100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8D" w:rsidRPr="007C2D5C" w:rsidRDefault="005E40F3">
    <w:pPr>
      <w:pStyle w:val="a3"/>
      <w:jc w:val="center"/>
      <w:rPr>
        <w:sz w:val="16"/>
        <w:szCs w:val="16"/>
      </w:rPr>
    </w:pPr>
    <w:r w:rsidRPr="007C2D5C">
      <w:rPr>
        <w:sz w:val="16"/>
        <w:szCs w:val="16"/>
      </w:rPr>
      <w:fldChar w:fldCharType="begin"/>
    </w:r>
    <w:r w:rsidR="00F1008D" w:rsidRPr="007C2D5C">
      <w:rPr>
        <w:sz w:val="16"/>
        <w:szCs w:val="16"/>
      </w:rPr>
      <w:instrText>PAGE   \* MERGEFORMAT</w:instrText>
    </w:r>
    <w:r w:rsidRPr="007C2D5C">
      <w:rPr>
        <w:sz w:val="16"/>
        <w:szCs w:val="16"/>
      </w:rPr>
      <w:fldChar w:fldCharType="separate"/>
    </w:r>
    <w:r w:rsidR="00151D48">
      <w:rPr>
        <w:noProof/>
        <w:sz w:val="16"/>
        <w:szCs w:val="16"/>
      </w:rPr>
      <w:t>6</w:t>
    </w:r>
    <w:r w:rsidRPr="007C2D5C">
      <w:rPr>
        <w:sz w:val="16"/>
        <w:szCs w:val="16"/>
      </w:rPr>
      <w:fldChar w:fldCharType="end"/>
    </w:r>
  </w:p>
  <w:p w:rsidR="00F1008D" w:rsidRDefault="00F1008D" w:rsidP="00F100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0A5" w:rsidRDefault="00A370A5">
      <w:pPr>
        <w:spacing w:after="0" w:line="240" w:lineRule="auto"/>
      </w:pPr>
      <w:r>
        <w:separator/>
      </w:r>
    </w:p>
  </w:footnote>
  <w:footnote w:type="continuationSeparator" w:id="1">
    <w:p w:rsidR="00A370A5" w:rsidRDefault="00A3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1B" w:rsidRDefault="0078651B" w:rsidP="0078651B">
    <w:pPr>
      <w:rPr>
        <w:sz w:val="40"/>
        <w:szCs w:val="40"/>
      </w:rPr>
    </w:pPr>
  </w:p>
  <w:p w:rsidR="0078651B" w:rsidRDefault="0078651B" w:rsidP="0078651B">
    <w:pPr>
      <w:pStyle w:val="a8"/>
    </w:pPr>
    <w:r>
      <w:rPr>
        <w:sz w:val="20"/>
        <w:szCs w:val="20"/>
      </w:rPr>
      <w:t xml:space="preserve">Философский факультет МГУ имени М.В.Ломоносова                                                            </w:t>
    </w:r>
    <w:r w:rsidR="005E40F3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 H:mm" </w:instrText>
    </w:r>
    <w:r w:rsidR="005E40F3">
      <w:rPr>
        <w:sz w:val="16"/>
        <w:szCs w:val="16"/>
      </w:rPr>
      <w:fldChar w:fldCharType="separate"/>
    </w:r>
    <w:r w:rsidR="00151D48">
      <w:rPr>
        <w:noProof/>
        <w:sz w:val="16"/>
        <w:szCs w:val="16"/>
      </w:rPr>
      <w:t>07.02.2021 18:37</w:t>
    </w:r>
    <w:r w:rsidR="005E40F3">
      <w:rPr>
        <w:sz w:val="16"/>
        <w:szCs w:val="16"/>
      </w:rPr>
      <w:fldChar w:fldCharType="end"/>
    </w:r>
  </w:p>
  <w:p w:rsidR="0078651B" w:rsidRDefault="007865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58AC"/>
    <w:multiLevelType w:val="hybridMultilevel"/>
    <w:tmpl w:val="EB220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02434F"/>
    <w:multiLevelType w:val="hybridMultilevel"/>
    <w:tmpl w:val="BE9E2A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D4037"/>
    <w:multiLevelType w:val="hybridMultilevel"/>
    <w:tmpl w:val="EABE3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821544"/>
    <w:multiLevelType w:val="hybridMultilevel"/>
    <w:tmpl w:val="DBCE1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2CD"/>
    <w:rsid w:val="00000D83"/>
    <w:rsid w:val="00151D48"/>
    <w:rsid w:val="001608D3"/>
    <w:rsid w:val="001B4234"/>
    <w:rsid w:val="002006E9"/>
    <w:rsid w:val="0028720E"/>
    <w:rsid w:val="002C7A7F"/>
    <w:rsid w:val="0035311B"/>
    <w:rsid w:val="0039106F"/>
    <w:rsid w:val="004A023D"/>
    <w:rsid w:val="00576365"/>
    <w:rsid w:val="005A6721"/>
    <w:rsid w:val="005E40F3"/>
    <w:rsid w:val="005E675D"/>
    <w:rsid w:val="006072CD"/>
    <w:rsid w:val="0069298A"/>
    <w:rsid w:val="0078651B"/>
    <w:rsid w:val="00795530"/>
    <w:rsid w:val="00796CD3"/>
    <w:rsid w:val="007E27CD"/>
    <w:rsid w:val="007F2CA6"/>
    <w:rsid w:val="00883F1F"/>
    <w:rsid w:val="008977BE"/>
    <w:rsid w:val="008C11A3"/>
    <w:rsid w:val="009019EE"/>
    <w:rsid w:val="00A33F0E"/>
    <w:rsid w:val="00A370A5"/>
    <w:rsid w:val="00A85316"/>
    <w:rsid w:val="00AC1EC9"/>
    <w:rsid w:val="00B1204D"/>
    <w:rsid w:val="00B8416C"/>
    <w:rsid w:val="00BC781B"/>
    <w:rsid w:val="00BF592C"/>
    <w:rsid w:val="00C14F8C"/>
    <w:rsid w:val="00D45A14"/>
    <w:rsid w:val="00D704D2"/>
    <w:rsid w:val="00DA5910"/>
    <w:rsid w:val="00E40D37"/>
    <w:rsid w:val="00E87978"/>
    <w:rsid w:val="00F1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072CD"/>
  </w:style>
  <w:style w:type="character" w:styleId="a5">
    <w:name w:val="page number"/>
    <w:rsid w:val="006072CD"/>
  </w:style>
  <w:style w:type="character" w:styleId="a6">
    <w:name w:val="Hyperlink"/>
    <w:basedOn w:val="a0"/>
    <w:uiPriority w:val="99"/>
    <w:unhideWhenUsed/>
    <w:rsid w:val="006072C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781B"/>
    <w:pPr>
      <w:ind w:left="720"/>
      <w:contextualSpacing/>
    </w:pPr>
  </w:style>
  <w:style w:type="paragraph" w:styleId="a8">
    <w:name w:val="header"/>
    <w:basedOn w:val="a"/>
    <w:link w:val="a9"/>
    <w:unhideWhenUsed/>
    <w:rsid w:val="0078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86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0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072CD"/>
  </w:style>
  <w:style w:type="character" w:styleId="a5">
    <w:name w:val="page number"/>
    <w:rsid w:val="006072CD"/>
  </w:style>
  <w:style w:type="character" w:styleId="a6">
    <w:name w:val="Hyperlink"/>
    <w:basedOn w:val="a0"/>
    <w:uiPriority w:val="99"/>
    <w:unhideWhenUsed/>
    <w:rsid w:val="006072C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C7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rjourn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1367862</cp:lastModifiedBy>
  <cp:revision>5</cp:revision>
  <dcterms:created xsi:type="dcterms:W3CDTF">2020-11-24T19:02:00Z</dcterms:created>
  <dcterms:modified xsi:type="dcterms:W3CDTF">2021-02-07T15:46:00Z</dcterms:modified>
</cp:coreProperties>
</file>